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B6" w:rsidRPr="009A7F59" w:rsidRDefault="006C712A" w:rsidP="00270E84">
      <w:pPr>
        <w:spacing w:before="240" w:after="120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INFORMACIJA O BROJU NOVOOSNOVANIH DRUŠTAVA I OBRTA PUTEM SERVISA </w:t>
      </w:r>
      <w:proofErr w:type="spellStart"/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HITRO.HR</w:t>
      </w:r>
      <w:proofErr w:type="spellEnd"/>
    </w:p>
    <w:p w:rsidR="00F802B6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Preduvjeti za pokretanje malih tvrtki, organiziranih kao jednostavna društva sa ograničenom odgovornošću (j.d.o.o.), u Hrvatskoj su stvoreni 18. listopada 2012. godine - kada je stupio na snagu Zakon o trgovačkim društvima (NN 152/11, s izmjenama i dopunam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>a 111/12,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68/13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 i 110/15)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BD2048" w:rsidRPr="009A7F59" w:rsidRDefault="00F802B6" w:rsidP="006650A8">
      <w:pPr>
        <w:spacing w:before="180" w:after="120"/>
        <w:jc w:val="both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1</w:t>
      </w:r>
      <w:r w:rsidR="0057176B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BD2048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i 2</w:t>
      </w: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6650A8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u 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6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. i 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7</w:t>
      </w:r>
      <w:r w:rsidR="00BD2048"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godini</w:t>
      </w:r>
      <w:r w:rsidR="00CD384C" w:rsidRPr="009A7F59">
        <w:rPr>
          <w:rFonts w:ascii="Arial" w:hAnsi="Arial" w:cs="Arial"/>
          <w:color w:val="244061" w:themeColor="accent1" w:themeShade="80"/>
          <w:sz w:val="19"/>
          <w:szCs w:val="19"/>
        </w:rPr>
        <w:t>.</w:t>
      </w:r>
    </w:p>
    <w:p w:rsidR="00CD384C" w:rsidRPr="006650A8" w:rsidRDefault="001D34D5" w:rsidP="006650A8">
      <w:pPr>
        <w:spacing w:after="0"/>
        <w:jc w:val="both"/>
        <w:rPr>
          <w:rFonts w:ascii="Arial" w:hAnsi="Arial" w:cs="Arial"/>
          <w:color w:val="0F243E"/>
          <w:sz w:val="20"/>
          <w:szCs w:val="20"/>
        </w:rPr>
      </w:pPr>
      <w:r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669CC6DA">
            <wp:extent cx="2947193" cy="2838616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685" cy="2841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D33">
        <w:rPr>
          <w:rFonts w:ascii="Arial" w:hAnsi="Arial" w:cs="Arial"/>
          <w:noProof/>
          <w:color w:val="0F243E"/>
          <w:sz w:val="20"/>
          <w:szCs w:val="20"/>
          <w:lang w:eastAsia="hr-HR"/>
        </w:rPr>
        <w:drawing>
          <wp:inline distT="0" distB="0" distL="0" distR="0" wp14:anchorId="1FF9981B">
            <wp:extent cx="2941982" cy="2833539"/>
            <wp:effectExtent l="0" t="0" r="0" b="508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47" cy="2836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BE2712" w:rsidRPr="009A7F59" w:rsidRDefault="00F802B6" w:rsidP="00CA7BB2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>Tijekom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za </w:t>
      </w:r>
      <w:proofErr w:type="spellStart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6.559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tava i obrta dok je tijekom 2017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58198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560273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 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broj ukupno osnovanih druš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tava i obrta putem servisa 7.081</w:t>
      </w:r>
      <w:r w:rsidR="00C96AE1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Iz podataka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prezentirani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grafikon</w:t>
      </w:r>
      <w:r w:rsidR="006650A8" w:rsidRPr="009A7F5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1.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vidljivo je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je u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godini otvoreno 197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te 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osnovano 2.266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d.o.o.-a i 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4.096</w:t>
      </w:r>
      <w:r w:rsidR="001D34D5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 xml:space="preserve">dok iz podataka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grafikona 2. </w:t>
      </w:r>
      <w:r w:rsidR="00FC1061">
        <w:rPr>
          <w:rFonts w:ascii="Arial" w:hAnsi="Arial" w:cs="Arial"/>
          <w:color w:val="244061" w:themeColor="accent1" w:themeShade="80"/>
          <w:sz w:val="20"/>
          <w:szCs w:val="20"/>
        </w:rPr>
        <w:t>vidimo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da  je u 201</w:t>
      </w:r>
      <w:r w:rsidR="00347D33">
        <w:rPr>
          <w:rFonts w:ascii="Arial" w:hAnsi="Arial" w:cs="Arial"/>
          <w:color w:val="244061" w:themeColor="accent1" w:themeShade="80"/>
          <w:sz w:val="20"/>
          <w:szCs w:val="20"/>
        </w:rPr>
        <w:t>7. godini otvoreno 245 obrta te je osnovano 2.575 d.o.o.-a i 4.261</w:t>
      </w:r>
      <w:r w:rsidR="001D34D5">
        <w:rPr>
          <w:rFonts w:ascii="Arial" w:hAnsi="Arial" w:cs="Arial"/>
          <w:color w:val="244061" w:themeColor="accent1" w:themeShade="80"/>
          <w:sz w:val="20"/>
          <w:szCs w:val="20"/>
        </w:rPr>
        <w:t xml:space="preserve"> j.d.o.o.-a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851EE0" w:rsidRPr="009A7F59" w:rsidRDefault="00851EE0" w:rsidP="00E30434">
      <w:pPr>
        <w:tabs>
          <w:tab w:val="left" w:pos="1134"/>
        </w:tabs>
        <w:spacing w:before="180" w:after="0"/>
        <w:rPr>
          <w:rFonts w:ascii="Arial" w:hAnsi="Arial" w:cs="Arial"/>
          <w:color w:val="244061" w:themeColor="accent1" w:themeShade="80"/>
          <w:sz w:val="19"/>
          <w:szCs w:val="19"/>
        </w:rPr>
      </w:pPr>
      <w:r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>Grafikon 3.</w:t>
      </w:r>
      <w:r w:rsidR="007D7D9E" w:rsidRPr="009A7F59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7D7D9E" w:rsidRPr="009A7F59">
        <w:rPr>
          <w:rFonts w:ascii="Arial" w:hAnsi="Arial" w:cs="Arial"/>
          <w:color w:val="244061" w:themeColor="accent1" w:themeShade="80"/>
          <w:sz w:val="19"/>
          <w:szCs w:val="19"/>
        </w:rPr>
        <w:t>B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roj otvorenih </w:t>
      </w:r>
      <w:r w:rsidR="006D5E63">
        <w:rPr>
          <w:rFonts w:ascii="Arial" w:hAnsi="Arial" w:cs="Arial"/>
          <w:color w:val="244061" w:themeColor="accent1" w:themeShade="80"/>
          <w:sz w:val="19"/>
          <w:szCs w:val="19"/>
        </w:rPr>
        <w:t>društava i obrta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od 1. siječnja do </w:t>
      </w:r>
      <w:r w:rsidR="001D34D5">
        <w:rPr>
          <w:rFonts w:ascii="Arial" w:hAnsi="Arial" w:cs="Arial"/>
          <w:color w:val="244061" w:themeColor="accent1" w:themeShade="80"/>
          <w:sz w:val="19"/>
          <w:szCs w:val="19"/>
        </w:rPr>
        <w:t>31. ožujka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 xml:space="preserve"> 201</w:t>
      </w:r>
      <w:r w:rsidR="00347D33">
        <w:rPr>
          <w:rFonts w:ascii="Arial" w:hAnsi="Arial" w:cs="Arial"/>
          <w:color w:val="244061" w:themeColor="accent1" w:themeShade="80"/>
          <w:sz w:val="19"/>
          <w:szCs w:val="19"/>
        </w:rPr>
        <w:t>8</w:t>
      </w:r>
      <w:r w:rsidRPr="009A7F59">
        <w:rPr>
          <w:rFonts w:ascii="Arial" w:hAnsi="Arial" w:cs="Arial"/>
          <w:color w:val="244061" w:themeColor="accent1" w:themeShade="80"/>
          <w:sz w:val="19"/>
          <w:szCs w:val="19"/>
        </w:rPr>
        <w:t>. godine</w:t>
      </w:r>
    </w:p>
    <w:p w:rsidR="00B76001" w:rsidRDefault="006A1541" w:rsidP="000940B1">
      <w:pPr>
        <w:spacing w:after="0"/>
      </w:pPr>
      <w:r>
        <w:rPr>
          <w:noProof/>
          <w:lang w:eastAsia="hr-HR"/>
        </w:rPr>
        <w:drawing>
          <wp:inline distT="0" distB="0" distL="0" distR="0" wp14:anchorId="50623748">
            <wp:extent cx="6102350" cy="33350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40B1" w:rsidRPr="009A7F59" w:rsidRDefault="000940B1" w:rsidP="000940B1">
      <w:pPr>
        <w:spacing w:after="0"/>
        <w:jc w:val="both"/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</w:pPr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 xml:space="preserve">Izvor: Fina, </w:t>
      </w:r>
      <w:proofErr w:type="spellStart"/>
      <w:r w:rsidRPr="009A7F59">
        <w:rPr>
          <w:rFonts w:ascii="Arial" w:eastAsia="Times New Roman" w:hAnsi="Arial"/>
          <w:i/>
          <w:color w:val="244061" w:themeColor="accent1" w:themeShade="80"/>
          <w:sz w:val="16"/>
          <w:szCs w:val="16"/>
          <w:lang w:eastAsia="hr-HR"/>
        </w:rPr>
        <w:t>HITRO.HR</w:t>
      </w:r>
      <w:proofErr w:type="spellEnd"/>
    </w:p>
    <w:p w:rsidR="00803090" w:rsidRPr="009A7F59" w:rsidRDefault="00144152" w:rsidP="00186861">
      <w:pPr>
        <w:spacing w:before="18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U razdoblju od 1. siječnja do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31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ožujka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ukupno je </w:t>
      </w:r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E30434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2.002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trgovačkih društava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 xml:space="preserve"> i obrt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Od toga je 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otvoreno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41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obrt</w:t>
      </w:r>
      <w:r w:rsidR="00971C91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6C712A">
        <w:rPr>
          <w:rFonts w:ascii="Arial" w:hAnsi="Arial" w:cs="Arial"/>
          <w:color w:val="244061" w:themeColor="accent1" w:themeShade="80"/>
          <w:sz w:val="20"/>
          <w:szCs w:val="20"/>
        </w:rPr>
        <w:t xml:space="preserve"> osnovano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679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društva s ograničenom odgovornošću (d.o.o.) i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 xml:space="preserve"> 1.282</w:t>
      </w:r>
      <w:r w:rsidR="00472DD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E2712" w:rsidRPr="009A7F59">
        <w:rPr>
          <w:rFonts w:ascii="Arial" w:hAnsi="Arial" w:cs="Arial"/>
          <w:color w:val="244061" w:themeColor="accent1" w:themeShade="80"/>
          <w:sz w:val="20"/>
          <w:szCs w:val="20"/>
        </w:rPr>
        <w:t xml:space="preserve"> jednostavnih društva s ograničenom odgovornošću (j.d.o.o.).</w:t>
      </w:r>
    </w:p>
    <w:p w:rsidR="00374BDB" w:rsidRDefault="006C712A" w:rsidP="00186861">
      <w:pPr>
        <w:spacing w:before="120" w:after="12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koliko se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osnivanja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nastave istim intenzitetom kao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DF3B51">
        <w:rPr>
          <w:rFonts w:ascii="Arial" w:hAnsi="Arial" w:cs="Arial"/>
          <w:color w:val="244061" w:themeColor="accent1" w:themeShade="80"/>
          <w:sz w:val="20"/>
          <w:szCs w:val="20"/>
        </w:rPr>
        <w:t>promatranih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prvih tri mjeseca</w:t>
      </w:r>
      <w:r w:rsidR="0018686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ove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 xml:space="preserve">godine,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Pr="006C712A">
        <w:rPr>
          <w:rFonts w:ascii="Arial" w:hAnsi="Arial" w:cs="Arial"/>
          <w:color w:val="244061" w:themeColor="accent1" w:themeShade="80"/>
          <w:sz w:val="20"/>
          <w:szCs w:val="20"/>
        </w:rPr>
        <w:t>redviđanja s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 da će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putem servisa </w:t>
      </w:r>
      <w:proofErr w:type="spellStart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do kraja 2018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biti </w:t>
      </w:r>
      <w:r w:rsidR="0054209B">
        <w:rPr>
          <w:rFonts w:ascii="Arial" w:hAnsi="Arial" w:cs="Arial"/>
          <w:color w:val="244061" w:themeColor="accent1" w:themeShade="80"/>
          <w:sz w:val="20"/>
          <w:szCs w:val="20"/>
        </w:rPr>
        <w:t>osnovano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 xml:space="preserve"> približno 8.008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43A37">
        <w:rPr>
          <w:rFonts w:ascii="Arial" w:hAnsi="Arial" w:cs="Arial"/>
          <w:color w:val="244061" w:themeColor="accent1" w:themeShade="80"/>
          <w:sz w:val="20"/>
          <w:szCs w:val="20"/>
        </w:rPr>
        <w:t>društava i obrta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 što bi predstavljalo povećanje od </w:t>
      </w:r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ukupno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njih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927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odnosno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FC0758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150BFA">
        <w:rPr>
          <w:rFonts w:ascii="Arial" w:hAnsi="Arial" w:cs="Arial"/>
          <w:color w:val="244061" w:themeColor="accent1" w:themeShade="80"/>
          <w:sz w:val="20"/>
          <w:szCs w:val="20"/>
        </w:rPr>
        <w:t xml:space="preserve">više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osnovanih </w:t>
      </w:r>
      <w:r w:rsidR="00381C7D">
        <w:rPr>
          <w:rFonts w:ascii="Arial" w:hAnsi="Arial" w:cs="Arial"/>
          <w:color w:val="244061" w:themeColor="accent1" w:themeShade="80"/>
          <w:sz w:val="20"/>
          <w:szCs w:val="20"/>
        </w:rPr>
        <w:t xml:space="preserve">društava i obrta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2018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7F562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D23FD1">
        <w:rPr>
          <w:rFonts w:ascii="Arial" w:hAnsi="Arial" w:cs="Arial"/>
          <w:color w:val="244061" w:themeColor="accent1" w:themeShade="80"/>
          <w:sz w:val="20"/>
          <w:szCs w:val="20"/>
        </w:rPr>
        <w:t>odini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u 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 xml:space="preserve">odnosu na 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6A1541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bookmarkStart w:id="0" w:name="_GoBack"/>
      <w:bookmarkEnd w:id="0"/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 godin</w:t>
      </w:r>
      <w:r w:rsidR="00CA39B9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4BDB" w:rsidRPr="00374BDB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sectPr w:rsidR="00374BDB" w:rsidSect="00186861">
      <w:headerReference w:type="default" r:id="rId11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60" w:rsidRDefault="00E15860" w:rsidP="006650A8">
      <w:pPr>
        <w:spacing w:after="0" w:line="240" w:lineRule="auto"/>
      </w:pPr>
      <w:r>
        <w:separator/>
      </w:r>
    </w:p>
  </w:endnote>
  <w:endnote w:type="continuationSeparator" w:id="0">
    <w:p w:rsidR="00E15860" w:rsidRDefault="00E15860" w:rsidP="0066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60" w:rsidRDefault="00E15860" w:rsidP="006650A8">
      <w:pPr>
        <w:spacing w:after="0" w:line="240" w:lineRule="auto"/>
      </w:pPr>
      <w:r>
        <w:separator/>
      </w:r>
    </w:p>
  </w:footnote>
  <w:footnote w:type="continuationSeparator" w:id="0">
    <w:p w:rsidR="00E15860" w:rsidRDefault="00E15860" w:rsidP="0066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A8" w:rsidRDefault="006650A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2BEC98C" wp14:editId="7C46DC51">
          <wp:simplePos x="0" y="0"/>
          <wp:positionH relativeFrom="column">
            <wp:posOffset>83820</wp:posOffset>
          </wp:positionH>
          <wp:positionV relativeFrom="paragraph">
            <wp:posOffset>60325</wp:posOffset>
          </wp:positionV>
          <wp:extent cx="1224910" cy="25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B6"/>
    <w:rsid w:val="00047A4A"/>
    <w:rsid w:val="000650A5"/>
    <w:rsid w:val="0006656B"/>
    <w:rsid w:val="000940B1"/>
    <w:rsid w:val="0010782E"/>
    <w:rsid w:val="001136B9"/>
    <w:rsid w:val="00144152"/>
    <w:rsid w:val="00150BFA"/>
    <w:rsid w:val="00186861"/>
    <w:rsid w:val="001B4BAF"/>
    <w:rsid w:val="001B7E93"/>
    <w:rsid w:val="001D34D5"/>
    <w:rsid w:val="00234DBC"/>
    <w:rsid w:val="00243857"/>
    <w:rsid w:val="00243A37"/>
    <w:rsid w:val="0025224B"/>
    <w:rsid w:val="00270E84"/>
    <w:rsid w:val="00296334"/>
    <w:rsid w:val="00297562"/>
    <w:rsid w:val="002B5F77"/>
    <w:rsid w:val="002D2CF2"/>
    <w:rsid w:val="00305B5D"/>
    <w:rsid w:val="00347D33"/>
    <w:rsid w:val="00374BDB"/>
    <w:rsid w:val="00381C7D"/>
    <w:rsid w:val="003968C0"/>
    <w:rsid w:val="003B7C7A"/>
    <w:rsid w:val="00426758"/>
    <w:rsid w:val="00437AB8"/>
    <w:rsid w:val="00440927"/>
    <w:rsid w:val="00472DD8"/>
    <w:rsid w:val="004B63DE"/>
    <w:rsid w:val="0054209B"/>
    <w:rsid w:val="00560273"/>
    <w:rsid w:val="00564239"/>
    <w:rsid w:val="0057176B"/>
    <w:rsid w:val="0058198A"/>
    <w:rsid w:val="005F1974"/>
    <w:rsid w:val="00653611"/>
    <w:rsid w:val="006650A8"/>
    <w:rsid w:val="006671C3"/>
    <w:rsid w:val="00670900"/>
    <w:rsid w:val="006A1541"/>
    <w:rsid w:val="006C5561"/>
    <w:rsid w:val="006C712A"/>
    <w:rsid w:val="006D5E63"/>
    <w:rsid w:val="006F0C52"/>
    <w:rsid w:val="00736AF6"/>
    <w:rsid w:val="00782351"/>
    <w:rsid w:val="007A4158"/>
    <w:rsid w:val="007D7D9E"/>
    <w:rsid w:val="007F562E"/>
    <w:rsid w:val="00803090"/>
    <w:rsid w:val="00851EE0"/>
    <w:rsid w:val="008558B3"/>
    <w:rsid w:val="0090195F"/>
    <w:rsid w:val="00971C91"/>
    <w:rsid w:val="00985A21"/>
    <w:rsid w:val="0099612D"/>
    <w:rsid w:val="009A7F59"/>
    <w:rsid w:val="009B261A"/>
    <w:rsid w:val="009E2AD6"/>
    <w:rsid w:val="00AC4756"/>
    <w:rsid w:val="00AC5ABF"/>
    <w:rsid w:val="00AF7387"/>
    <w:rsid w:val="00B76001"/>
    <w:rsid w:val="00BB6724"/>
    <w:rsid w:val="00BD2048"/>
    <w:rsid w:val="00BE1488"/>
    <w:rsid w:val="00BE2712"/>
    <w:rsid w:val="00C17C0B"/>
    <w:rsid w:val="00C17E41"/>
    <w:rsid w:val="00C50992"/>
    <w:rsid w:val="00C96AE1"/>
    <w:rsid w:val="00CA39B9"/>
    <w:rsid w:val="00CA7BB2"/>
    <w:rsid w:val="00CB36CC"/>
    <w:rsid w:val="00CC69EF"/>
    <w:rsid w:val="00CD384C"/>
    <w:rsid w:val="00CE35AD"/>
    <w:rsid w:val="00D04E61"/>
    <w:rsid w:val="00D13459"/>
    <w:rsid w:val="00D16DCD"/>
    <w:rsid w:val="00D23FD1"/>
    <w:rsid w:val="00D76CA3"/>
    <w:rsid w:val="00DF3B51"/>
    <w:rsid w:val="00E15860"/>
    <w:rsid w:val="00E30434"/>
    <w:rsid w:val="00E35CFC"/>
    <w:rsid w:val="00E44C76"/>
    <w:rsid w:val="00E72494"/>
    <w:rsid w:val="00E777BC"/>
    <w:rsid w:val="00E94360"/>
    <w:rsid w:val="00E9549B"/>
    <w:rsid w:val="00EA10EE"/>
    <w:rsid w:val="00F0246D"/>
    <w:rsid w:val="00F45271"/>
    <w:rsid w:val="00F61D12"/>
    <w:rsid w:val="00F802B6"/>
    <w:rsid w:val="00F8412E"/>
    <w:rsid w:val="00FC0758"/>
    <w:rsid w:val="00FC1061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02B6"/>
    <w:rPr>
      <w:rFonts w:ascii="Tahoma" w:eastAsia="Calibri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BD204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0A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0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74A7-17A3-4B37-A327-2F990DA3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Abramac</dc:creator>
  <cp:lastModifiedBy>Andrijana Holy</cp:lastModifiedBy>
  <cp:revision>5</cp:revision>
  <cp:lastPrinted>2016-04-12T07:16:00Z</cp:lastPrinted>
  <dcterms:created xsi:type="dcterms:W3CDTF">2016-07-07T10:25:00Z</dcterms:created>
  <dcterms:modified xsi:type="dcterms:W3CDTF">2018-04-25T08:02:00Z</dcterms:modified>
</cp:coreProperties>
</file>