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B6" w:rsidRPr="009A7F59" w:rsidRDefault="006C712A" w:rsidP="00270E84">
      <w:pPr>
        <w:spacing w:before="240" w:after="120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INFORMACIJA O BROJU NOVOOSNOVANIH DRUŠTAVA I OBRTA PUTEM SERVISA </w:t>
      </w:r>
      <w:proofErr w:type="spellStart"/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HITRO.HR</w:t>
      </w:r>
      <w:proofErr w:type="spellEnd"/>
    </w:p>
    <w:p w:rsidR="00F802B6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Preduvjeti za pokretanje malih tvrtki, organiziranih kao jednostavna društva sa ograničenom odgovornošću (j.d.o.o.), u Hrvatskoj su stvoreni 18. listopada 2012. godine - kada je stupio na snagu Zakon o trgovačkim društvima (NN 152/11, s izmjenama i dopunam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>a 111/12,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68/13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 i 110/15)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BD2048" w:rsidRPr="009A7F59" w:rsidRDefault="00F802B6" w:rsidP="006650A8">
      <w:pPr>
        <w:spacing w:before="180" w:after="120"/>
        <w:jc w:val="both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1</w:t>
      </w:r>
      <w:r w:rsidR="0057176B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BD2048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i 2</w:t>
      </w: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6650A8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u 201</w:t>
      </w:r>
      <w:r w:rsidR="00347D33">
        <w:rPr>
          <w:rFonts w:ascii="Arial" w:hAnsi="Arial" w:cs="Arial"/>
          <w:color w:val="244061" w:themeColor="accent1" w:themeShade="80"/>
          <w:sz w:val="19"/>
          <w:szCs w:val="19"/>
        </w:rPr>
        <w:t>6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. i 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201</w:t>
      </w:r>
      <w:r w:rsidR="00347D33">
        <w:rPr>
          <w:rFonts w:ascii="Arial" w:hAnsi="Arial" w:cs="Arial"/>
          <w:color w:val="244061" w:themeColor="accent1" w:themeShade="80"/>
          <w:sz w:val="19"/>
          <w:szCs w:val="19"/>
        </w:rPr>
        <w:t>7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godini</w:t>
      </w:r>
      <w:r w:rsidR="00CD384C" w:rsidRPr="009A7F59">
        <w:rPr>
          <w:rFonts w:ascii="Arial" w:hAnsi="Arial" w:cs="Arial"/>
          <w:color w:val="244061" w:themeColor="accent1" w:themeShade="80"/>
          <w:sz w:val="19"/>
          <w:szCs w:val="19"/>
        </w:rPr>
        <w:t>.</w:t>
      </w:r>
    </w:p>
    <w:p w:rsidR="00CD384C" w:rsidRPr="006650A8" w:rsidRDefault="001D34D5" w:rsidP="006650A8">
      <w:pPr>
        <w:spacing w:after="0"/>
        <w:jc w:val="both"/>
        <w:rPr>
          <w:rFonts w:ascii="Arial" w:hAnsi="Arial" w:cs="Arial"/>
          <w:color w:val="0F243E"/>
          <w:sz w:val="20"/>
          <w:szCs w:val="20"/>
        </w:rPr>
      </w:pPr>
      <w:r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inline distT="0" distB="0" distL="0" distR="0" wp14:anchorId="669CC6DA">
            <wp:extent cx="2947193" cy="2838616"/>
            <wp:effectExtent l="0" t="0" r="571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85" cy="2841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7D33"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inline distT="0" distB="0" distL="0" distR="0" wp14:anchorId="1FF9981B">
            <wp:extent cx="2941982" cy="2833539"/>
            <wp:effectExtent l="0" t="0" r="0" b="508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47" cy="2836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BE2712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Tijekom 201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za </w:t>
      </w:r>
      <w:proofErr w:type="spellStart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6.559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tava i obrta dok je tijekom 2017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8198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 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broj ukupno osnovanih druš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tava i obrta putem servisa 7.081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Iz podataka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prezentirani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grafikon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1.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vidljivo je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je u 201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godini otvoreno 197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te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osnovano 2.266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d.o.o.-a i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4.096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 xml:space="preserve">dok iz podataka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grafikona 2.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vidimo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 je u 201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7. godini otvoreno 245 obrta te je osnovano 2.575 d.o.o.-a i 4.261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51EE0" w:rsidRPr="009A7F59" w:rsidRDefault="00851EE0" w:rsidP="00E30434">
      <w:pPr>
        <w:tabs>
          <w:tab w:val="left" w:pos="1134"/>
        </w:tabs>
        <w:spacing w:before="180" w:after="0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3.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7D7D9E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od 1. siječnja do </w:t>
      </w:r>
      <w:r w:rsidR="001D34D5">
        <w:rPr>
          <w:rFonts w:ascii="Arial" w:hAnsi="Arial" w:cs="Arial"/>
          <w:color w:val="244061" w:themeColor="accent1" w:themeShade="80"/>
          <w:sz w:val="19"/>
          <w:szCs w:val="19"/>
        </w:rPr>
        <w:t>31. ožujka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201</w:t>
      </w:r>
      <w:r w:rsidR="00347D33">
        <w:rPr>
          <w:rFonts w:ascii="Arial" w:hAnsi="Arial" w:cs="Arial"/>
          <w:color w:val="244061" w:themeColor="accent1" w:themeShade="80"/>
          <w:sz w:val="19"/>
          <w:szCs w:val="19"/>
        </w:rPr>
        <w:t>8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godine</w:t>
      </w:r>
    </w:p>
    <w:p w:rsidR="00B76001" w:rsidRDefault="006A1541" w:rsidP="000940B1">
      <w:pPr>
        <w:spacing w:after="0"/>
      </w:pPr>
      <w:r>
        <w:rPr>
          <w:noProof/>
          <w:lang w:eastAsia="hr-HR"/>
        </w:rPr>
        <w:drawing>
          <wp:inline distT="0" distB="0" distL="0" distR="0" wp14:anchorId="50623748">
            <wp:extent cx="6102350" cy="3335020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803090" w:rsidRPr="009A7F59" w:rsidRDefault="00144152" w:rsidP="00186861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U razdoblju od 1. siječnja do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31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ožujka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2.002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trgovačkih društava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 xml:space="preserve"> i obrt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Od toga je 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41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679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društva s ograničenom odgovornošću (d.o.o.) i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 xml:space="preserve"> 1.282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jednostavnih društva s ograničenom odgovornošću (j.d.o.o.).</w:t>
      </w:r>
    </w:p>
    <w:p w:rsidR="00374BDB" w:rsidRDefault="006C712A" w:rsidP="00186861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koliko se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osnivanja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 nastave istim intenzitetom kao </w:t>
      </w:r>
      <w:r w:rsidR="00DF3B51">
        <w:rPr>
          <w:rFonts w:ascii="Arial" w:hAnsi="Arial" w:cs="Arial"/>
          <w:color w:val="244061" w:themeColor="accent1" w:themeShade="80"/>
          <w:sz w:val="20"/>
          <w:szCs w:val="20"/>
        </w:rPr>
        <w:t xml:space="preserve">i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DF3B51">
        <w:rPr>
          <w:rFonts w:ascii="Arial" w:hAnsi="Arial" w:cs="Arial"/>
          <w:color w:val="244061" w:themeColor="accent1" w:themeShade="80"/>
          <w:sz w:val="20"/>
          <w:szCs w:val="20"/>
        </w:rPr>
        <w:t>promatranih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prvih tri mjeseca</w:t>
      </w:r>
      <w:r w:rsidR="0018686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>ove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p</w:t>
      </w:r>
      <w:r w:rsidRPr="006C712A">
        <w:rPr>
          <w:rFonts w:ascii="Arial" w:hAnsi="Arial" w:cs="Arial"/>
          <w:color w:val="244061" w:themeColor="accent1" w:themeShade="80"/>
          <w:sz w:val="20"/>
          <w:szCs w:val="20"/>
        </w:rPr>
        <w:t>redviđanja s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 da će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do kraja 2018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7F562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D23FD1">
        <w:rPr>
          <w:rFonts w:ascii="Arial" w:hAnsi="Arial" w:cs="Arial"/>
          <w:color w:val="244061" w:themeColor="accent1" w:themeShade="80"/>
          <w:sz w:val="20"/>
          <w:szCs w:val="20"/>
        </w:rPr>
        <w:t>odine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biti </w:t>
      </w:r>
      <w:r w:rsidR="0054209B">
        <w:rPr>
          <w:rFonts w:ascii="Arial" w:hAnsi="Arial" w:cs="Arial"/>
          <w:color w:val="244061" w:themeColor="accent1" w:themeShade="80"/>
          <w:sz w:val="20"/>
          <w:szCs w:val="20"/>
        </w:rPr>
        <w:t>osnovano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 xml:space="preserve"> približno 8.008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43A37">
        <w:rPr>
          <w:rFonts w:ascii="Arial" w:hAnsi="Arial" w:cs="Arial"/>
          <w:color w:val="244061" w:themeColor="accent1" w:themeShade="80"/>
          <w:sz w:val="20"/>
          <w:szCs w:val="20"/>
        </w:rPr>
        <w:t>društava i obrta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 što bi predstavljalo povećanje od </w:t>
      </w:r>
      <w:r w:rsidR="00150BFA">
        <w:rPr>
          <w:rFonts w:ascii="Arial" w:hAnsi="Arial" w:cs="Arial"/>
          <w:color w:val="244061" w:themeColor="accent1" w:themeShade="80"/>
          <w:sz w:val="20"/>
          <w:szCs w:val="20"/>
        </w:rPr>
        <w:t xml:space="preserve">ukupno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njih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927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odnosno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% </w:t>
      </w:r>
      <w:r w:rsidR="00150BFA">
        <w:rPr>
          <w:rFonts w:ascii="Arial" w:hAnsi="Arial" w:cs="Arial"/>
          <w:color w:val="244061" w:themeColor="accent1" w:themeShade="80"/>
          <w:sz w:val="20"/>
          <w:szCs w:val="20"/>
        </w:rPr>
        <w:t xml:space="preserve">više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osnovanih 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društava i obrta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2018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7F562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="00D23FD1">
        <w:rPr>
          <w:rFonts w:ascii="Arial" w:hAnsi="Arial" w:cs="Arial"/>
          <w:color w:val="244061" w:themeColor="accent1" w:themeShade="80"/>
          <w:sz w:val="20"/>
          <w:szCs w:val="20"/>
        </w:rPr>
        <w:t>odini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 xml:space="preserve">odnosu na 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bookmarkStart w:id="0" w:name="_GoBack"/>
      <w:bookmarkEnd w:id="0"/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. godin</w:t>
      </w:r>
      <w:r w:rsidR="00CA39B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374BDB" w:rsidRPr="00374BDB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sectPr w:rsidR="00374BDB" w:rsidSect="00186861">
      <w:headerReference w:type="default" r:id="rId11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860" w:rsidRDefault="00E15860" w:rsidP="006650A8">
      <w:pPr>
        <w:spacing w:after="0" w:line="240" w:lineRule="auto"/>
      </w:pPr>
      <w:r>
        <w:separator/>
      </w:r>
    </w:p>
  </w:endnote>
  <w:endnote w:type="continuationSeparator" w:id="0">
    <w:p w:rsidR="00E15860" w:rsidRDefault="00E15860" w:rsidP="0066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860" w:rsidRDefault="00E15860" w:rsidP="006650A8">
      <w:pPr>
        <w:spacing w:after="0" w:line="240" w:lineRule="auto"/>
      </w:pPr>
      <w:r>
        <w:separator/>
      </w:r>
    </w:p>
  </w:footnote>
  <w:footnote w:type="continuationSeparator" w:id="0">
    <w:p w:rsidR="00E15860" w:rsidRDefault="00E15860" w:rsidP="0066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A8" w:rsidRDefault="006650A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2BEC98C" wp14:editId="7C46DC51">
          <wp:simplePos x="0" y="0"/>
          <wp:positionH relativeFrom="column">
            <wp:posOffset>83820</wp:posOffset>
          </wp:positionH>
          <wp:positionV relativeFrom="paragraph">
            <wp:posOffset>60325</wp:posOffset>
          </wp:positionV>
          <wp:extent cx="1224910" cy="252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B6"/>
    <w:rsid w:val="00047A4A"/>
    <w:rsid w:val="000650A5"/>
    <w:rsid w:val="0006656B"/>
    <w:rsid w:val="000940B1"/>
    <w:rsid w:val="0010782E"/>
    <w:rsid w:val="001136B9"/>
    <w:rsid w:val="00144152"/>
    <w:rsid w:val="00150BFA"/>
    <w:rsid w:val="00186861"/>
    <w:rsid w:val="001B4BAF"/>
    <w:rsid w:val="001B7E93"/>
    <w:rsid w:val="001D34D5"/>
    <w:rsid w:val="00234DBC"/>
    <w:rsid w:val="00243857"/>
    <w:rsid w:val="00243A37"/>
    <w:rsid w:val="0025224B"/>
    <w:rsid w:val="00270E84"/>
    <w:rsid w:val="00296334"/>
    <w:rsid w:val="00297562"/>
    <w:rsid w:val="002B5F77"/>
    <w:rsid w:val="002D2CF2"/>
    <w:rsid w:val="00305B5D"/>
    <w:rsid w:val="00347D33"/>
    <w:rsid w:val="00374BDB"/>
    <w:rsid w:val="00381C7D"/>
    <w:rsid w:val="003968C0"/>
    <w:rsid w:val="003B7C7A"/>
    <w:rsid w:val="00426758"/>
    <w:rsid w:val="00437AB8"/>
    <w:rsid w:val="00440927"/>
    <w:rsid w:val="00472DD8"/>
    <w:rsid w:val="004B63DE"/>
    <w:rsid w:val="0054209B"/>
    <w:rsid w:val="00560273"/>
    <w:rsid w:val="00564239"/>
    <w:rsid w:val="0057176B"/>
    <w:rsid w:val="0058198A"/>
    <w:rsid w:val="005F1974"/>
    <w:rsid w:val="00653611"/>
    <w:rsid w:val="006650A8"/>
    <w:rsid w:val="006671C3"/>
    <w:rsid w:val="00670900"/>
    <w:rsid w:val="006A1541"/>
    <w:rsid w:val="006C5561"/>
    <w:rsid w:val="006C712A"/>
    <w:rsid w:val="006D5E63"/>
    <w:rsid w:val="006F0C52"/>
    <w:rsid w:val="00736AF6"/>
    <w:rsid w:val="00782351"/>
    <w:rsid w:val="007A4158"/>
    <w:rsid w:val="007D7D9E"/>
    <w:rsid w:val="007F562E"/>
    <w:rsid w:val="00803090"/>
    <w:rsid w:val="00851EE0"/>
    <w:rsid w:val="008558B3"/>
    <w:rsid w:val="0090195F"/>
    <w:rsid w:val="00971C91"/>
    <w:rsid w:val="00985A21"/>
    <w:rsid w:val="0099612D"/>
    <w:rsid w:val="009A7F59"/>
    <w:rsid w:val="009B261A"/>
    <w:rsid w:val="009E2AD6"/>
    <w:rsid w:val="00AC4756"/>
    <w:rsid w:val="00AC5ABF"/>
    <w:rsid w:val="00AF7387"/>
    <w:rsid w:val="00B76001"/>
    <w:rsid w:val="00BB6724"/>
    <w:rsid w:val="00BD2048"/>
    <w:rsid w:val="00BE1488"/>
    <w:rsid w:val="00BE2712"/>
    <w:rsid w:val="00C17C0B"/>
    <w:rsid w:val="00C17E41"/>
    <w:rsid w:val="00C50992"/>
    <w:rsid w:val="00C96AE1"/>
    <w:rsid w:val="00CA39B9"/>
    <w:rsid w:val="00CA7BB2"/>
    <w:rsid w:val="00CB36CC"/>
    <w:rsid w:val="00CC69EF"/>
    <w:rsid w:val="00CD384C"/>
    <w:rsid w:val="00CE35AD"/>
    <w:rsid w:val="00D04E61"/>
    <w:rsid w:val="00D13459"/>
    <w:rsid w:val="00D16DCD"/>
    <w:rsid w:val="00D23FD1"/>
    <w:rsid w:val="00D76CA3"/>
    <w:rsid w:val="00DF3B51"/>
    <w:rsid w:val="00E15860"/>
    <w:rsid w:val="00E30434"/>
    <w:rsid w:val="00E35CFC"/>
    <w:rsid w:val="00E44C76"/>
    <w:rsid w:val="00E72494"/>
    <w:rsid w:val="00E777BC"/>
    <w:rsid w:val="00E94360"/>
    <w:rsid w:val="00E9549B"/>
    <w:rsid w:val="00EA10EE"/>
    <w:rsid w:val="00F0246D"/>
    <w:rsid w:val="00F45271"/>
    <w:rsid w:val="00F61D12"/>
    <w:rsid w:val="00F802B6"/>
    <w:rsid w:val="00F8412E"/>
    <w:rsid w:val="00FC0758"/>
    <w:rsid w:val="00FC1061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474A7-17A3-4B37-A327-2F990DA3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Abramac</dc:creator>
  <cp:lastModifiedBy>Andrijana Holy</cp:lastModifiedBy>
  <cp:revision>5</cp:revision>
  <cp:lastPrinted>2016-04-12T07:16:00Z</cp:lastPrinted>
  <dcterms:created xsi:type="dcterms:W3CDTF">2016-07-07T10:25:00Z</dcterms:created>
  <dcterms:modified xsi:type="dcterms:W3CDTF">2018-04-25T08:02:00Z</dcterms:modified>
</cp:coreProperties>
</file>