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C" w:rsidRPr="00186654" w:rsidRDefault="00F47876" w:rsidP="00FA7C78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3430E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3430E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3430ED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PRUŽANJA SMJEŠTAJA TE PRIPREME I </w:t>
      </w:r>
      <w:r w:rsidR="008E7AF6" w:rsidRPr="00186654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USLUŽIVANJA HRANE – PRESJEK 2003</w:t>
      </w:r>
      <w:r w:rsidR="00FA54CA" w:rsidRPr="00186654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</w:t>
      </w:r>
      <w:r w:rsidR="008E7AF6" w:rsidRPr="00186654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2007.-</w:t>
      </w:r>
      <w:r w:rsidR="00FA54CA" w:rsidRPr="00186654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201</w:t>
      </w:r>
      <w:r w:rsidR="008E7AF6" w:rsidRPr="00186654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</w:t>
      </w:r>
      <w:r w:rsidR="00FA54CA" w:rsidRPr="00186654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.-201</w:t>
      </w:r>
      <w:r w:rsidR="008E7AF6" w:rsidRPr="00186654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7</w:t>
      </w:r>
      <w:r w:rsidR="00FA54CA" w:rsidRPr="00186654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GODINA</w:t>
      </w:r>
    </w:p>
    <w:p w:rsidR="00D87139" w:rsidRDefault="00281A6B" w:rsidP="00D92C21">
      <w:pPr>
        <w:tabs>
          <w:tab w:val="left" w:pos="0"/>
          <w:tab w:val="left" w:pos="5954"/>
          <w:tab w:val="left" w:pos="7740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Kroz promatrano razdoblje</w:t>
      </w:r>
      <w:r w:rsidR="008342C1"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(presjek 2003.-2007.-2012.-2017. g</w:t>
      </w:r>
      <w:r w:rsidR="00E9106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odina</w:t>
      </w:r>
      <w:r w:rsidR="008342C1"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5013CE"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 poduzetnika u djelatnosti </w:t>
      </w:r>
      <w:r w:rsidR="00E378C1"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pružanja smještaja te pripreme i usluživanja hrane</w:t>
      </w:r>
      <w:r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</w:t>
      </w:r>
      <w:r w:rsidR="00E9106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6A79CA"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E378C1"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="0000585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D8713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(tablica 1)</w:t>
      </w:r>
      <w:r w:rsidR="00E9106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E9106D" w:rsidRPr="00E9106D">
        <w:t xml:space="preserve"> </w:t>
      </w:r>
      <w:r w:rsidR="00E9106D" w:rsidRPr="00E9106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 početku promatranog razdoblja</w:t>
      </w:r>
      <w:r w:rsidR="002309D4" w:rsidRPr="0018665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E9106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2003. godine, taj je broj bio bitno manji, 2771 poduzetnik. </w:t>
      </w:r>
      <w:r w:rsidR="00194A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 2007. godine njihov je broj narastao za 50 %, na 4153 poduzetnika, a do 2012. godini </w:t>
      </w:r>
      <w:r w:rsidR="0000585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rast je bio </w:t>
      </w:r>
      <w:r w:rsidR="00194A5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nešt</w:t>
      </w:r>
      <w:r w:rsidR="0000585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 manji, 43 %, dok je najveći rast ostvaren u zadnjem razdoblju od pet godina, od blizu 75 % te je ukupan broj poduzetnika </w:t>
      </w:r>
      <w:r w:rsidR="00D8713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narastao na 10 339.</w:t>
      </w:r>
    </w:p>
    <w:p w:rsidR="009974B7" w:rsidRDefault="009974B7" w:rsidP="00323FE2">
      <w:pPr>
        <w:tabs>
          <w:tab w:val="left" w:pos="1134"/>
          <w:tab w:val="left" w:pos="6096"/>
          <w:tab w:val="left" w:pos="774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F12DF1"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Osnovni financijski rezultati poslovanja poduzetnika u djelatnosti </w:t>
      </w:r>
      <w:r w:rsidR="00216DC2"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pružanja smještaja te pripreme i usluživanja hrane – presjek 2003.-2007.-2012.-2017. godina</w:t>
      </w:r>
      <w:r w:rsidR="00216DC2" w:rsidRPr="003430ED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      </w:t>
      </w:r>
      <w:r w:rsidRPr="003430ED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 w:rsidR="00216DC2" w:rsidRPr="003430ED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.</w:t>
      </w:r>
      <w:r w:rsidRPr="003430ED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37" w:type="dxa"/>
        <w:jc w:val="center"/>
        <w:tblLook w:val="04A0" w:firstRow="1" w:lastRow="0" w:firstColumn="1" w:lastColumn="0" w:noHBand="0" w:noVBand="1"/>
      </w:tblPr>
      <w:tblGrid>
        <w:gridCol w:w="4382"/>
        <w:gridCol w:w="1417"/>
        <w:gridCol w:w="1418"/>
        <w:gridCol w:w="1275"/>
        <w:gridCol w:w="1345"/>
      </w:tblGrid>
      <w:tr w:rsidR="001C29C4" w:rsidRPr="001C29C4" w:rsidTr="00AA640E">
        <w:trPr>
          <w:trHeight w:hRule="exact" w:val="244"/>
          <w:jc w:val="center"/>
        </w:trPr>
        <w:tc>
          <w:tcPr>
            <w:tcW w:w="438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5455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 - Djelatnost pružanja smještaja te pripreme i usluživanja hrane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footnoteReference w:id="1"/>
            </w:r>
            <w:r w:rsidRPr="001C29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</w:r>
            <w:r w:rsidRPr="001C29C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(tekuće razdoblje iz godišnjeg financijskog izvještaja)</w:t>
            </w:r>
          </w:p>
        </w:tc>
      </w:tr>
      <w:tr w:rsidR="001C29C4" w:rsidRPr="001C29C4" w:rsidTr="00AA640E">
        <w:trPr>
          <w:trHeight w:val="184"/>
          <w:jc w:val="center"/>
        </w:trPr>
        <w:tc>
          <w:tcPr>
            <w:tcW w:w="438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5455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1C29C4" w:rsidRPr="001C29C4" w:rsidTr="007513CC">
        <w:trPr>
          <w:trHeight w:hRule="exact" w:val="255"/>
          <w:jc w:val="center"/>
        </w:trPr>
        <w:tc>
          <w:tcPr>
            <w:tcW w:w="438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2003.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2007.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2012.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noWrap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2017.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poduzetnika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5.929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10.339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dobitaša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2.829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6.003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Broj gubitaša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4.336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Broj zaposlenih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35.777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42.238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44.974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68.526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Ukupni prihodi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9.622.307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13.375.581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14.921.623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26.013.372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Ukupni rashodi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9.239.127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13.349.567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15.554.377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24.225.405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Dobit prije oporezivanja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1.002.666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1.073.401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1.101.436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2.881.676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Gubitak prije oporezivanja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619.485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1.047.388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1.734.189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1.093.709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Porez na dobit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31.405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117.613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90.372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315.278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Dobit razdoblja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971.483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956.418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1.006.142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2.558.865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Gubitak razdoblja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619.708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1.048.017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1.729.268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1.086.176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Konsolidirani fin. rez. – dobit (+) ili gubitak (-) raz</w:t>
            </w:r>
            <w:r w:rsidR="007513CC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351.775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-91.599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-723.125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1.472.689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Izvoz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2.757.603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3.810.392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4.627.208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6.372.221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Uvoz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351.195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461.697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209.179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495.699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Trgovinski saldo (izvoz minus uvoz)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2.406.408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3.348.695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4.418.029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5.876.522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Investicije u novu dugotrajnu imovinu</w:t>
            </w:r>
            <w:r w:rsidR="00EE4331">
              <w:rPr>
                <w:rStyle w:val="FootnoteReference"/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footnoteReference w:id="2"/>
            </w: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2.126.649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4.484.952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2.128.211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2.486.714</w:t>
            </w:r>
          </w:p>
        </w:tc>
      </w:tr>
      <w:tr w:rsidR="001C29C4" w:rsidRPr="001C29C4" w:rsidTr="007513CC">
        <w:trPr>
          <w:trHeight w:val="255"/>
          <w:jc w:val="center"/>
        </w:trPr>
        <w:tc>
          <w:tcPr>
            <w:tcW w:w="438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 xml:space="preserve">Prosječne mjesečne neto plaće po zaposlenom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3.779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4.190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C29C4" w:rsidRPr="001C29C4" w:rsidRDefault="001C29C4" w:rsidP="001C29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</w:pPr>
            <w:r w:rsidRPr="001C29C4">
              <w:rPr>
                <w:rFonts w:ascii="Arial" w:eastAsia="Times New Roman" w:hAnsi="Arial" w:cs="Arial"/>
                <w:color w:val="00325A"/>
                <w:sz w:val="17"/>
                <w:szCs w:val="17"/>
                <w:lang w:eastAsia="hr-HR"/>
              </w:rPr>
              <w:t>4.653</w:t>
            </w:r>
          </w:p>
        </w:tc>
      </w:tr>
    </w:tbl>
    <w:p w:rsidR="009974B7" w:rsidRDefault="009974B7" w:rsidP="009974B7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izvještaja, obrada GFI-a za </w:t>
      </w:r>
      <w:r w:rsidR="00216DC2"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2003., </w:t>
      </w:r>
      <w:r w:rsidR="00B7152E" w:rsidRPr="003430ED">
        <w:rPr>
          <w:rFonts w:ascii="Arial" w:hAnsi="Arial" w:cs="Arial"/>
          <w:i/>
          <w:color w:val="1F497D" w:themeColor="text2"/>
          <w:sz w:val="16"/>
          <w:szCs w:val="16"/>
        </w:rPr>
        <w:t>200</w:t>
      </w:r>
      <w:r w:rsidR="00216DC2" w:rsidRPr="003430ED">
        <w:rPr>
          <w:rFonts w:ascii="Arial" w:hAnsi="Arial" w:cs="Arial"/>
          <w:i/>
          <w:color w:val="1F497D" w:themeColor="text2"/>
          <w:sz w:val="16"/>
          <w:szCs w:val="16"/>
        </w:rPr>
        <w:t>7</w:t>
      </w:r>
      <w:r w:rsidR="00B7152E" w:rsidRPr="003430ED">
        <w:rPr>
          <w:rFonts w:ascii="Arial" w:hAnsi="Arial" w:cs="Arial"/>
          <w:i/>
          <w:color w:val="1F497D" w:themeColor="text2"/>
          <w:sz w:val="16"/>
          <w:szCs w:val="16"/>
        </w:rPr>
        <w:t>., 201</w:t>
      </w:r>
      <w:r w:rsidR="00216DC2" w:rsidRPr="003430ED">
        <w:rPr>
          <w:rFonts w:ascii="Arial" w:hAnsi="Arial" w:cs="Arial"/>
          <w:i/>
          <w:color w:val="1F497D" w:themeColor="text2"/>
          <w:sz w:val="16"/>
          <w:szCs w:val="16"/>
        </w:rPr>
        <w:t>2</w:t>
      </w:r>
      <w:r w:rsidR="00B7152E"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. i </w:t>
      </w: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>201</w:t>
      </w:r>
      <w:r w:rsidR="00216DC2" w:rsidRPr="003430ED">
        <w:rPr>
          <w:rFonts w:ascii="Arial" w:hAnsi="Arial" w:cs="Arial"/>
          <w:i/>
          <w:color w:val="1F497D" w:themeColor="text2"/>
          <w:sz w:val="16"/>
          <w:szCs w:val="16"/>
        </w:rPr>
        <w:t>7</w:t>
      </w: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7513CC" w:rsidRPr="00B867AB" w:rsidRDefault="007513CC" w:rsidP="007513CC">
      <w:pPr>
        <w:tabs>
          <w:tab w:val="left" w:pos="0"/>
          <w:tab w:val="left" w:pos="5954"/>
          <w:tab w:val="left" w:pos="7740"/>
        </w:tabs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poduzetnika u 2017. godini u djelatnosti pružanja smještaja te pripreme i usluživanja hrane, prema sjedištu poslovanja, pokazala je najveću koncentraciju poduzetnika na području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županije 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Grad Zagreb (2433), a slijede Splitsko-dalmatinska (1660), Primorsko-goranska (1124) te Istarska županija (1055</w:t>
      </w:r>
      <w:r w:rsidRPr="00EC690F">
        <w:rPr>
          <w:rFonts w:ascii="Arial" w:hAnsi="Arial" w:cs="Arial"/>
          <w:sz w:val="20"/>
          <w:szCs w:val="20"/>
        </w:rPr>
        <w:t xml:space="preserve">). 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Najmanje poduzetnika u toj djelatnosti sjedište ima u Virovitičko-podravskoj (50) i Požeško-slavonskoj županiji (</w:t>
      </w:r>
      <w:proofErr w:type="spellStart"/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63</w:t>
      </w:r>
      <w:proofErr w:type="spellEnd"/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).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sa sjedištem u 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Istarsk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oj županiji prvi su 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 ostvarenim ukupnim prihodima poduzetnika u promatranom području djelatnosti u 2017. godini (6,3 milijardi kuna).</w:t>
      </w:r>
    </w:p>
    <w:p w:rsidR="00261469" w:rsidRPr="007D0AC9" w:rsidRDefault="00B7152E" w:rsidP="007513CC">
      <w:pPr>
        <w:tabs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="007B6D6E"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202DE2" w:rsidRPr="003430E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Broj zaposlenih kod poduzetnika u djelatnosti pružanja smještaja te pripreme i usluživanja hrane – presjek 2003.-2007.-2012.-2017. g</w:t>
      </w:r>
      <w:r w:rsidR="007513C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odina</w:t>
      </w:r>
    </w:p>
    <w:p w:rsidR="00491601" w:rsidRPr="00B7152E" w:rsidRDefault="008A5496" w:rsidP="008A5496">
      <w:pPr>
        <w:tabs>
          <w:tab w:val="left" w:pos="1134"/>
        </w:tabs>
        <w:spacing w:before="40" w:after="0" w:line="240" w:lineRule="auto"/>
        <w:jc w:val="center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2F97E1D6" wp14:editId="70BFA7FB">
            <wp:extent cx="6390000" cy="1944000"/>
            <wp:effectExtent l="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52E" w:rsidRDefault="00B7152E" w:rsidP="00D92C21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</w:t>
      </w:r>
      <w:r w:rsidR="008A5496" w:rsidRPr="003430ED">
        <w:rPr>
          <w:rFonts w:ascii="Arial" w:hAnsi="Arial" w:cs="Arial"/>
          <w:i/>
          <w:color w:val="1F497D" w:themeColor="text2"/>
          <w:sz w:val="16"/>
          <w:szCs w:val="16"/>
        </w:rPr>
        <w:t>Registar godišnjih financijskih izvještaja, obrada GFI-a za 2003., 2007., 2012. i 2017.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7513CC" w:rsidRPr="000F5732" w:rsidRDefault="007513CC" w:rsidP="007513CC">
      <w:pPr>
        <w:pageBreakBefore/>
        <w:widowControl w:val="0"/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Usporedba broja zaposlenih kod poduzetnika u djelatnosti pružanja smještaja te pripreme i usluživanja hrane, kroz promatramo razdoblje, pokazala je da je u odnosu na 2003. godinu broj zaposlenih u 2017. godini bio veći za 32 749 (91,5 %).</w:t>
      </w:r>
      <w:r w:rsidRPr="00EC690F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3"/>
      </w:r>
      <w:r w:rsidR="00526F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rast zaposlenih, kao i u slučaju rasta broja poduzetnika, dogodio se u razdoblju od 2012. do 2017. godine, kada je ostvaren porast broja zaposlenih za 52,4 %.</w:t>
      </w:r>
    </w:p>
    <w:p w:rsidR="00F54D8A" w:rsidRPr="00EC690F" w:rsidRDefault="00F54D8A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čija je pretežita djelatnost </w:t>
      </w:r>
      <w:r w:rsidR="00471663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pružanje smještaja te pripreme i usluživanja hrane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ostvarili su najveću dobit razdoblja 201</w:t>
      </w:r>
      <w:r w:rsidR="00A46E3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u iznosu od </w:t>
      </w:r>
      <w:r w:rsidR="00A46E3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2,6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46E3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milijardi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za </w:t>
      </w:r>
      <w:r w:rsidR="00437847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163,4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više nego 20</w:t>
      </w:r>
      <w:r w:rsidR="00437847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03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godine.</w:t>
      </w:r>
      <w:r w:rsidR="00F00324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dobitaš u 2017. godini bilo je društvo </w:t>
      </w:r>
      <w:hyperlink r:id="rId9" w:history="1">
        <w:r w:rsidR="00F00324" w:rsidRPr="004952D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VALAMAR RIVIERA d.d.</w:t>
        </w:r>
      </w:hyperlink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00324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ostvarenom dobiti od 232,0 milijuna kuna. 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 razdoblja bio je najveći 201</w:t>
      </w:r>
      <w:r w:rsidR="00596702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i iznosio je </w:t>
      </w:r>
      <w:r w:rsidR="00596702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1,7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96702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milijardi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(</w:t>
      </w:r>
      <w:r w:rsidR="00596702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59,2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više u odnosu na 201</w:t>
      </w:r>
      <w:r w:rsidR="00596702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godinu). Najveći gubitaš u 201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bilo je društvo </w:t>
      </w:r>
      <w:hyperlink r:id="rId10" w:history="1">
        <w:r w:rsidR="000D137D" w:rsidRPr="009303A1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DVADESET OSAM d.o.o.</w:t>
        </w:r>
      </w:hyperlink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126,3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 Poduzetnici u djelatnosti 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pružanja smještaja te pripreme i usluživanja hrane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negativno su poslovali 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2007. i 2012. godini, 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 tim da su najveći neto gubitak ostvarili u 201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godini, u iznosu od 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723,1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kuna.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Društvo </w:t>
      </w:r>
      <w:hyperlink r:id="rId11" w:history="1">
        <w:r w:rsidR="000D137D" w:rsidRPr="005F4B8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GRAND HOTEL LAV d.o.o.</w:t>
        </w:r>
      </w:hyperlink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617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prvo je prema visini 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</w:t>
      </w:r>
      <w:r w:rsidR="00C617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enog 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gubitk</w:t>
      </w:r>
      <w:r w:rsidR="00C617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2012. godini, </w:t>
      </w:r>
      <w:r w:rsidR="00C617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 je 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iznos</w:t>
      </w:r>
      <w:r w:rsidR="00C617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io</w:t>
      </w:r>
      <w:r w:rsidR="000D137D"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176,2 milijuna kuna. </w:t>
      </w:r>
      <w:r w:rsidR="007513C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2017. godini društvo je ostvarilo pozitivan financijski rezultat u iznosu od</w:t>
      </w:r>
      <w:r w:rsidR="00C6175D" w:rsidRPr="00C6175D">
        <w:t xml:space="preserve"> </w:t>
      </w:r>
      <w:r w:rsidR="00C6175D" w:rsidRPr="00C617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</w:t>
      </w:r>
      <w:r w:rsidR="00C6175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,2 milijuna kuna.</w:t>
      </w:r>
      <w:r w:rsidR="007513C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F54D8A" w:rsidRPr="00EC690F" w:rsidRDefault="00AA6289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Najveće i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nvesticije u novu dugotrajnu imovinu 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ostvarene su 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200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7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 godin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e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i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iznosile 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su 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4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,5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milijardi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kuna, 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dok su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u 201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7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godini iznosile 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2,5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milijardi kuna, što je za 44,6 %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manje nego 2007. godine. 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Najveći investitor u 200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7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godini bilo je društvo </w:t>
      </w:r>
      <w:hyperlink r:id="rId12" w:history="1">
        <w:r w:rsidR="006F1C3C" w:rsidRPr="004952D7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SUNČANI HVAR d.d.</w:t>
        </w:r>
      </w:hyperlink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sa </w:t>
      </w:r>
      <w:r w:rsidR="006F1C3C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300,0 milijuna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 investicija u novu dugotrajnu imovinu, dok je 201</w:t>
      </w:r>
      <w:r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7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godine vodeće društvo bilo </w:t>
      </w:r>
      <w:hyperlink r:id="rId13" w:history="1">
        <w:r w:rsidR="00C6175D" w:rsidRPr="00C6175D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MAISTRA d.d.</w:t>
        </w:r>
      </w:hyperlink>
      <w:r w:rsidR="00C6175D" w:rsidRPr="00C6175D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>,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sa </w:t>
      </w:r>
      <w:r w:rsidR="007353D1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480,6</w:t>
      </w:r>
      <w:r w:rsidR="00F54D8A" w:rsidRPr="00EC690F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milijuna kuna.</w:t>
      </w:r>
    </w:p>
    <w:p w:rsidR="000A4573" w:rsidRDefault="000A4573" w:rsidP="000A4573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pokazatelju produktivnosti mjerenom p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rosječni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om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zaposlenom, </w:t>
      </w:r>
      <w:r w:rsidR="001E0C48" w:rsidRPr="001E0C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 je u 2003. godini iznosio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nešto manje od 269 tisuća kuna, 2017. godina je bila uspješnija jer je taj pokazatelj narastao za 41 % te je iznosio 379,6 tisuća kuna</w:t>
      </w:r>
      <w:r w:rsidRPr="000A4573">
        <w:t xml:space="preserve"> </w:t>
      </w:r>
      <w:r w:rsidRPr="000A457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prihoda po zaposlenom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Pr="00170AA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Dobit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razdoblje </w:t>
      </w:r>
      <w:r w:rsidRPr="00170AA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zaposlenom je u 2003. godini iznosila 27,2 tisuće kuna, a u 2017. godini narasla je na 37,3 tisuće kuna (38 %).</w:t>
      </w:r>
    </w:p>
    <w:p w:rsidR="000A4573" w:rsidRDefault="000A4573" w:rsidP="000A4573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Profitabilnost poduzetnika čija je pretežita djelatnost </w:t>
      </w:r>
      <w:r w:rsidRPr="00170AA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pružanj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170AA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smještaja te pripreme i usluživanja hrane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2003. godini je iznosila 101,0 kunu i kroz naredno desetljeće se smanjila na </w:t>
      </w:r>
      <w:proofErr w:type="spellStart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67</w:t>
      </w:r>
      <w:proofErr w:type="spellEnd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,4 kune (2012. godina), da bi nakon toga u 2017. godini narasla na </w:t>
      </w:r>
      <w:proofErr w:type="spellStart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98</w:t>
      </w:r>
      <w:proofErr w:type="spellEnd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,4 kune, što je još uvijek manje (</w:t>
      </w:r>
      <w:proofErr w:type="spellStart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97</w:t>
      </w:r>
      <w:proofErr w:type="spellEnd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%) u odnosu na 2003. godinu. </w:t>
      </w:r>
    </w:p>
    <w:p w:rsidR="000A4573" w:rsidRDefault="000A4573" w:rsidP="000A4573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Ekonomičnost ukupnog poslovanja (odnos </w:t>
      </w:r>
      <w:r w:rsidRPr="000A457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ukupni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h</w:t>
      </w:r>
      <w:r w:rsidRPr="000A457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0A457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/ukupni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h</w:t>
      </w:r>
      <w:r w:rsidRPr="000A457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rashod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a)</w:t>
      </w:r>
      <w:r w:rsidRPr="000A4573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2003. godini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iznosio je 104,1 %, s tim da je u 2007. godini pao na </w:t>
      </w:r>
      <w:proofErr w:type="spellStart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100</w:t>
      </w:r>
      <w:proofErr w:type="spellEnd"/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,2 %, a 2012. godine je bio još niži, 95,9 % da bi u 2017. godini bio najveći, 107,4 %.</w:t>
      </w:r>
    </w:p>
    <w:p w:rsidR="009A6B58" w:rsidRDefault="009A6B58" w:rsidP="009A6B58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mjesečna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obračunana 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neto plaća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zaposlenih kod </w:t>
      </w:r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u djelatnosti pružanja smještaja te pripreme i usluživanja hrane u 2017. godini iznosila je </w:t>
      </w:r>
      <w:proofErr w:type="spellStart"/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4.653</w:t>
      </w:r>
      <w:proofErr w:type="spellEnd"/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kune i bila je za </w:t>
      </w:r>
      <w:proofErr w:type="spellStart"/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1.562</w:t>
      </w:r>
      <w:proofErr w:type="spellEnd"/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kune ili 50,5 % veća u odnosu na plaću obračunatu u 2003. godini (</w:t>
      </w:r>
      <w:proofErr w:type="spellStart"/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3.091</w:t>
      </w:r>
      <w:proofErr w:type="spellEnd"/>
      <w:r w:rsidRPr="00EC690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kunu) te za 13,4 % manja u odnosu na prosječnu mjesečnu neto plaću poduzetnika RH (5.372 kune).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usporedbu, prosječna mjesečna neto plaća zaposlenih u 2003. godini na razini svih poduzetnika iznosila je 3.462 kune koja je u međuvremenu porasla za 55,2 % što je nešto veći rast plaće u odnosu od rasta na razini poduzetnika u području </w:t>
      </w:r>
      <w:r w:rsidRPr="00526F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turističko-ugostiteljsk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526F8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</w:p>
    <w:p w:rsidR="00D87139" w:rsidRPr="002E026D" w:rsidRDefault="00D87139" w:rsidP="00D87139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eastAsia="Times New Roman" w:hAnsi="Arial" w:cs="Arial"/>
          <w:color w:val="17365D"/>
          <w:sz w:val="10"/>
          <w:szCs w:val="10"/>
          <w:lang w:eastAsia="hr-HR"/>
        </w:rPr>
      </w:pPr>
    </w:p>
    <w:p w:rsidR="007131E9" w:rsidRPr="003430ED" w:rsidRDefault="007131E9" w:rsidP="002E026D">
      <w:pPr>
        <w:pBdr>
          <w:top w:val="single" w:sz="12" w:space="1" w:color="auto"/>
        </w:pBdr>
        <w:spacing w:after="0" w:line="240" w:lineRule="auto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 w:rsidRPr="003430ED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14" w:history="1">
        <w:r w:rsidRPr="003430ED">
          <w:rPr>
            <w:rStyle w:val="Hyperlink"/>
            <w:rFonts w:ascii="Arial" w:eastAsia="Times New Roman" w:hAnsi="Arial" w:cs="Arial"/>
            <w:i/>
            <w:sz w:val="18"/>
            <w:szCs w:val="19"/>
            <w:lang w:eastAsia="hr-HR"/>
          </w:rPr>
          <w:t>standardnim analizama</w:t>
        </w:r>
      </w:hyperlink>
      <w:r w:rsidRPr="003430ED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2016. godini. </w:t>
      </w:r>
    </w:p>
    <w:p w:rsidR="007131E9" w:rsidRPr="003430ED" w:rsidRDefault="007131E9" w:rsidP="002E026D">
      <w:pPr>
        <w:spacing w:before="60" w:after="0" w:line="240" w:lineRule="auto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 w:rsidRPr="003430ED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 w:rsidRPr="003430ED">
        <w:rPr>
          <w:rFonts w:ascii="Arial" w:hAnsi="Arial" w:cs="Arial"/>
          <w:i/>
          <w:color w:val="17365D"/>
          <w:sz w:val="18"/>
          <w:szCs w:val="19"/>
          <w:lang w:eastAsia="hr-HR"/>
        </w:rPr>
        <w:t xml:space="preserve"> </w:t>
      </w:r>
      <w:hyperlink r:id="rId15" w:history="1">
        <w:r w:rsidRPr="003430ED">
          <w:rPr>
            <w:rStyle w:val="Hyperlink"/>
            <w:rFonts w:ascii="Arial" w:hAnsi="Arial" w:cs="Arial"/>
            <w:i/>
            <w:sz w:val="18"/>
            <w:szCs w:val="19"/>
            <w:lang w:eastAsia="hr-HR"/>
          </w:rPr>
          <w:t>RGFI – javna objava</w:t>
        </w:r>
      </w:hyperlink>
      <w:r w:rsidRPr="003430ED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r w:rsidRPr="003430ED">
        <w:rPr>
          <w:rFonts w:ascii="Arial" w:eastAsia="Times New Roman" w:hAnsi="Arial" w:cs="Arial"/>
          <w:i/>
          <w:color w:val="17375E"/>
          <w:sz w:val="18"/>
          <w:szCs w:val="19"/>
          <w:lang w:eastAsia="hr-HR"/>
        </w:rPr>
        <w:t>i na</w:t>
      </w:r>
      <w:r w:rsidRPr="003430ED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hyperlink r:id="rId16" w:history="1">
        <w:r w:rsidRPr="003430ED">
          <w:rPr>
            <w:rStyle w:val="Hyperlink"/>
            <w:rFonts w:ascii="Arial" w:hAnsi="Arial" w:cs="Arial"/>
            <w:i/>
            <w:sz w:val="18"/>
            <w:szCs w:val="19"/>
            <w:lang w:eastAsia="hr-HR"/>
          </w:rPr>
          <w:t>Transparentno.hr</w:t>
        </w:r>
      </w:hyperlink>
      <w:r w:rsidRPr="003430ED"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>,</w:t>
      </w:r>
      <w:r w:rsidRPr="003430ED">
        <w:rPr>
          <w:rFonts w:ascii="Arial" w:hAnsi="Arial" w:cs="Arial"/>
          <w:i/>
          <w:color w:val="0000FF"/>
          <w:sz w:val="18"/>
          <w:szCs w:val="19"/>
          <w:lang w:eastAsia="hr-HR"/>
        </w:rPr>
        <w:t xml:space="preserve"> </w:t>
      </w:r>
      <w:r w:rsidRPr="003430ED">
        <w:rPr>
          <w:rFonts w:ascii="Arial" w:hAnsi="Arial" w:cs="Arial"/>
          <w:i/>
          <w:color w:val="244061"/>
          <w:sz w:val="18"/>
          <w:szCs w:val="19"/>
          <w:lang w:eastAsia="hr-HR"/>
        </w:rPr>
        <w:t xml:space="preserve">a agregirani i pojedinačni podaci dostupni su uz naknadu na servisu </w:t>
      </w:r>
      <w:hyperlink r:id="rId17" w:history="1">
        <w:r w:rsidRPr="003430ED">
          <w:rPr>
            <w:rStyle w:val="Hyperlink"/>
            <w:rFonts w:ascii="Arial" w:hAnsi="Arial" w:cs="Arial"/>
            <w:i/>
            <w:sz w:val="18"/>
            <w:szCs w:val="19"/>
            <w:lang w:eastAsia="hr-HR"/>
          </w:rPr>
          <w:t>info.BIZ</w:t>
        </w:r>
      </w:hyperlink>
    </w:p>
    <w:p w:rsidR="007131E9" w:rsidRDefault="007131E9" w:rsidP="002E026D">
      <w:pPr>
        <w:spacing w:before="60" w:after="60" w:line="240" w:lineRule="auto"/>
        <w:rPr>
          <w:rFonts w:ascii="Arial" w:hAnsi="Arial" w:cs="Arial"/>
          <w:bCs/>
          <w:i/>
          <w:color w:val="17365D"/>
          <w:sz w:val="18"/>
          <w:szCs w:val="19"/>
        </w:rPr>
      </w:pPr>
      <w:r w:rsidRPr="003430ED">
        <w:rPr>
          <w:rFonts w:ascii="Arial" w:hAnsi="Arial" w:cs="Arial"/>
          <w:bCs/>
          <w:i/>
          <w:color w:val="17365D"/>
          <w:sz w:val="18"/>
          <w:szCs w:val="19"/>
        </w:rPr>
        <w:t xml:space="preserve">Informacija o tome je li poslovni subjekt u blokadi ili ne, dostupna je korištenjem usluge </w:t>
      </w:r>
      <w:hyperlink r:id="rId18" w:history="1">
        <w:r w:rsidRPr="003430ED">
          <w:rPr>
            <w:rStyle w:val="Hyperlink"/>
            <w:rFonts w:ascii="Arial" w:hAnsi="Arial" w:cs="Arial"/>
            <w:bCs/>
            <w:i/>
            <w:sz w:val="18"/>
            <w:szCs w:val="19"/>
          </w:rPr>
          <w:t>FINA InfoBlokade</w:t>
        </w:r>
      </w:hyperlink>
      <w:r w:rsidRPr="003430ED">
        <w:rPr>
          <w:rFonts w:ascii="Arial" w:hAnsi="Arial" w:cs="Arial"/>
          <w:bCs/>
          <w:i/>
          <w:color w:val="17365D"/>
          <w:sz w:val="18"/>
          <w:szCs w:val="19"/>
        </w:rPr>
        <w:t xml:space="preserve"> slanjem SMS poruke na broj 818058, te korištenjem </w:t>
      </w:r>
      <w:hyperlink r:id="rId19" w:history="1">
        <w:r w:rsidRPr="003430ED">
          <w:rPr>
            <w:rStyle w:val="Hyperlink"/>
            <w:rFonts w:ascii="Arial" w:hAnsi="Arial" w:cs="Arial"/>
            <w:bCs/>
            <w:i/>
            <w:sz w:val="18"/>
            <w:szCs w:val="19"/>
          </w:rPr>
          <w:t>WEB aplikacije JRR</w:t>
        </w:r>
      </w:hyperlink>
      <w:r w:rsidRPr="003430ED">
        <w:rPr>
          <w:rFonts w:ascii="Arial" w:hAnsi="Arial" w:cs="Arial"/>
          <w:bCs/>
          <w:i/>
          <w:color w:val="17365D"/>
          <w:sz w:val="18"/>
          <w:szCs w:val="19"/>
        </w:rPr>
        <w:t xml:space="preserve"> tj. uvidom u podatke o računima i statusu blokade poslovnih subjekata, koji se ažuriraju u </w:t>
      </w:r>
      <w:hyperlink r:id="rId20" w:history="1">
        <w:r w:rsidRPr="003430ED">
          <w:rPr>
            <w:rStyle w:val="Hyperlink"/>
            <w:rFonts w:ascii="Arial" w:hAnsi="Arial" w:cs="Arial"/>
            <w:bCs/>
            <w:i/>
            <w:sz w:val="18"/>
            <w:szCs w:val="19"/>
          </w:rPr>
          <w:t>Jedinstvenom registru računa</w:t>
        </w:r>
      </w:hyperlink>
      <w:r w:rsidRPr="003430ED">
        <w:rPr>
          <w:rFonts w:ascii="Arial" w:hAnsi="Arial" w:cs="Arial"/>
          <w:bCs/>
          <w:i/>
          <w:color w:val="17365D"/>
          <w:sz w:val="18"/>
          <w:szCs w:val="19"/>
        </w:rPr>
        <w:t xml:space="preserve"> kojega u skladu sa zakonskim propisima, od 2002. godine, vodi Financijska agencija.</w:t>
      </w:r>
    </w:p>
    <w:tbl>
      <w:tblPr>
        <w:tblW w:w="9141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254"/>
        <w:gridCol w:w="2577"/>
        <w:gridCol w:w="3310"/>
      </w:tblGrid>
      <w:tr w:rsidR="007131E9" w:rsidTr="00602EA1">
        <w:trPr>
          <w:trHeight w:val="2211"/>
          <w:jc w:val="center"/>
        </w:trPr>
        <w:tc>
          <w:tcPr>
            <w:tcW w:w="32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7131E9" w:rsidRPr="009A6B58" w:rsidRDefault="009A6B58" w:rsidP="009A6B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noProof/>
                <w:color w:val="17365D"/>
                <w:sz w:val="16"/>
                <w:szCs w:val="16"/>
                <w:lang w:eastAsia="hr-HR"/>
              </w:rPr>
              <w:drawing>
                <wp:inline distT="0" distB="0" distL="0" distR="0" wp14:anchorId="75B43413" wp14:editId="1D3EA3B5">
                  <wp:extent cx="2018030" cy="1652270"/>
                  <wp:effectExtent l="0" t="0" r="127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1652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7131E9" w:rsidRPr="009A6B58" w:rsidRDefault="009A6B58" w:rsidP="009A6B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7365D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noProof/>
                <w:color w:val="17365D"/>
                <w:sz w:val="16"/>
                <w:szCs w:val="16"/>
                <w:lang w:eastAsia="hr-HR"/>
              </w:rPr>
              <w:drawing>
                <wp:inline distT="0" distB="0" distL="0" distR="0" wp14:anchorId="071B1253" wp14:editId="349ABD24">
                  <wp:extent cx="1548765" cy="16579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165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7131E9" w:rsidRPr="009A6B58" w:rsidRDefault="009A6B58" w:rsidP="009A6B5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2F56D064" wp14:editId="30855CA7">
                  <wp:extent cx="2051437" cy="1692000"/>
                  <wp:effectExtent l="0" t="0" r="6350" b="3810"/>
                  <wp:docPr id="8" name="Slika 2" descr="smsBlokade_210x270.jpg">
                    <a:hlinkClick xmlns:a="http://schemas.openxmlformats.org/drawingml/2006/main" r:id="rId23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437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98B" w:rsidRPr="00A21690" w:rsidRDefault="00ED798B" w:rsidP="00A21690">
      <w:pPr>
        <w:spacing w:after="0" w:line="240" w:lineRule="auto"/>
        <w:jc w:val="both"/>
        <w:rPr>
          <w:rFonts w:ascii="Arial" w:hAnsi="Arial" w:cs="Arial"/>
          <w:bCs/>
          <w:color w:val="17365D"/>
          <w:sz w:val="6"/>
          <w:szCs w:val="6"/>
        </w:rPr>
      </w:pPr>
      <w:bookmarkStart w:id="0" w:name="_GoBack"/>
      <w:bookmarkEnd w:id="0"/>
    </w:p>
    <w:sectPr w:rsidR="00ED798B" w:rsidRPr="00A21690" w:rsidSect="00FA7C78">
      <w:headerReference w:type="default" r:id="rId25"/>
      <w:footerReference w:type="default" r:id="rId26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2F" w:rsidRDefault="00E63B2F" w:rsidP="009866FC">
      <w:pPr>
        <w:spacing w:after="0" w:line="240" w:lineRule="auto"/>
      </w:pPr>
      <w:r>
        <w:separator/>
      </w:r>
    </w:p>
  </w:endnote>
  <w:endnote w:type="continuationSeparator" w:id="0">
    <w:p w:rsidR="00E63B2F" w:rsidRDefault="00E63B2F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58226B" w:rsidRPr="009B4CEE" w:rsidRDefault="0058226B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A21690">
          <w:rPr>
            <w:rFonts w:ascii="Arial" w:hAnsi="Arial" w:cs="Arial"/>
            <w:noProof/>
            <w:sz w:val="18"/>
            <w:szCs w:val="18"/>
          </w:rPr>
          <w:t>2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2F" w:rsidRDefault="00E63B2F" w:rsidP="009866FC">
      <w:pPr>
        <w:spacing w:after="0" w:line="240" w:lineRule="auto"/>
      </w:pPr>
      <w:r>
        <w:separator/>
      </w:r>
    </w:p>
  </w:footnote>
  <w:footnote w:type="continuationSeparator" w:id="0">
    <w:p w:rsidR="00E63B2F" w:rsidRDefault="00E63B2F" w:rsidP="009866FC">
      <w:pPr>
        <w:spacing w:after="0" w:line="240" w:lineRule="auto"/>
      </w:pPr>
      <w:r>
        <w:continuationSeparator/>
      </w:r>
    </w:p>
  </w:footnote>
  <w:footnote w:id="1">
    <w:p w:rsidR="0058226B" w:rsidRPr="00FA7C78" w:rsidRDefault="0058226B" w:rsidP="007513CC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A7C78">
        <w:rPr>
          <w:rStyle w:val="FootnoteReference"/>
          <w:rFonts w:ascii="Arial" w:hAnsi="Arial" w:cs="Arial"/>
          <w:sz w:val="16"/>
          <w:szCs w:val="16"/>
        </w:rPr>
        <w:footnoteRef/>
      </w:r>
      <w:r w:rsidRPr="00FA7C78">
        <w:rPr>
          <w:rFonts w:ascii="Arial" w:hAnsi="Arial" w:cs="Arial"/>
          <w:sz w:val="16"/>
          <w:szCs w:val="16"/>
        </w:rPr>
        <w:t xml:space="preserve"> </w:t>
      </w:r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>(NKD 2002) Područje djelatnosti H - Hoteli i restorani s promjenom nacionalne kvalifikacije djelatnosti (NKD 2007)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,</w:t>
      </w:r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 xml:space="preserve"> definira se u područje djelatnosti I - Djelatnost pružanja smještaja te pripreme i usluživanja hrane. NKD 2007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u primjeni je od </w:t>
      </w:r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 xml:space="preserve">1. siječnja 2008. godine (NN </w:t>
      </w:r>
      <w:proofErr w:type="spellStart"/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>58</w:t>
      </w:r>
      <w:proofErr w:type="spellEnd"/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>/</w:t>
      </w:r>
      <w:proofErr w:type="spellStart"/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>07</w:t>
      </w:r>
      <w:proofErr w:type="spellEnd"/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>).</w:t>
      </w:r>
    </w:p>
  </w:footnote>
  <w:footnote w:id="2">
    <w:p w:rsidR="0058226B" w:rsidRPr="00FA7C78" w:rsidRDefault="0058226B" w:rsidP="007513CC">
      <w:pPr>
        <w:pStyle w:val="FootnoteText"/>
        <w:spacing w:before="4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A7C78">
        <w:rPr>
          <w:rStyle w:val="FootnoteReference"/>
          <w:rFonts w:ascii="Arial" w:hAnsi="Arial" w:cs="Arial"/>
          <w:sz w:val="16"/>
          <w:szCs w:val="16"/>
        </w:rPr>
        <w:footnoteRef/>
      </w:r>
      <w:r w:rsidRPr="00FA7C78">
        <w:rPr>
          <w:rFonts w:ascii="Arial" w:hAnsi="Arial" w:cs="Arial"/>
          <w:sz w:val="16"/>
          <w:szCs w:val="16"/>
        </w:rPr>
        <w:t xml:space="preserve"> </w:t>
      </w:r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 xml:space="preserve">Pozicija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iz </w:t>
      </w:r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 xml:space="preserve">GFI-a iz 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>razdoblje prije 2016. godine</w:t>
      </w:r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 xml:space="preserve"> - "Investicije u novu dugotrajnu imovinu" istovjetna je poziciji "Bruto investicije samo u novu dugotrajnu imovinu" u GFI-u 2016. i 2017.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 godini.</w:t>
      </w:r>
    </w:p>
  </w:footnote>
  <w:footnote w:id="3">
    <w:p w:rsidR="0058226B" w:rsidRPr="00FA7C78" w:rsidRDefault="0058226B" w:rsidP="007513CC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A7C78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FA7C78">
        <w:rPr>
          <w:rFonts w:ascii="Arial" w:hAnsi="Arial" w:cs="Arial"/>
          <w:color w:val="244061" w:themeColor="accent1" w:themeShade="80"/>
          <w:sz w:val="16"/>
          <w:szCs w:val="16"/>
        </w:rPr>
        <w:t xml:space="preserve"> U dokumentu u Excel-u dan je pregled top 20 poduzetnika po broju zaposlenih, 2003., 2007., 2012. i 2017.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6B" w:rsidRDefault="0058226B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5BFA4D1F" wp14:editId="2C6D758E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2A36"/>
    <w:rsid w:val="0000429C"/>
    <w:rsid w:val="0000585E"/>
    <w:rsid w:val="000060BF"/>
    <w:rsid w:val="00006DDD"/>
    <w:rsid w:val="000127CD"/>
    <w:rsid w:val="00014340"/>
    <w:rsid w:val="000145A9"/>
    <w:rsid w:val="00014932"/>
    <w:rsid w:val="00017368"/>
    <w:rsid w:val="00017372"/>
    <w:rsid w:val="0002021D"/>
    <w:rsid w:val="00021D0D"/>
    <w:rsid w:val="00031CB2"/>
    <w:rsid w:val="00031ED3"/>
    <w:rsid w:val="0003249F"/>
    <w:rsid w:val="00034CC0"/>
    <w:rsid w:val="00037D91"/>
    <w:rsid w:val="000503FA"/>
    <w:rsid w:val="00051A03"/>
    <w:rsid w:val="00051C0B"/>
    <w:rsid w:val="00054D18"/>
    <w:rsid w:val="000574B7"/>
    <w:rsid w:val="00060E23"/>
    <w:rsid w:val="00066D0E"/>
    <w:rsid w:val="0007725D"/>
    <w:rsid w:val="00080783"/>
    <w:rsid w:val="00083370"/>
    <w:rsid w:val="0008671E"/>
    <w:rsid w:val="00087711"/>
    <w:rsid w:val="0009136A"/>
    <w:rsid w:val="00091ADF"/>
    <w:rsid w:val="00094E2A"/>
    <w:rsid w:val="00096C4B"/>
    <w:rsid w:val="000A0930"/>
    <w:rsid w:val="000A0EB6"/>
    <w:rsid w:val="000A4573"/>
    <w:rsid w:val="000A571F"/>
    <w:rsid w:val="000B1F29"/>
    <w:rsid w:val="000B28AF"/>
    <w:rsid w:val="000B7EF1"/>
    <w:rsid w:val="000C11CB"/>
    <w:rsid w:val="000C1290"/>
    <w:rsid w:val="000C2F82"/>
    <w:rsid w:val="000C41A9"/>
    <w:rsid w:val="000C79E0"/>
    <w:rsid w:val="000D137D"/>
    <w:rsid w:val="000D35AE"/>
    <w:rsid w:val="000E0AB8"/>
    <w:rsid w:val="000E19F7"/>
    <w:rsid w:val="000E208A"/>
    <w:rsid w:val="000E4746"/>
    <w:rsid w:val="000E5CE5"/>
    <w:rsid w:val="000E6BE9"/>
    <w:rsid w:val="000E7078"/>
    <w:rsid w:val="000E77AE"/>
    <w:rsid w:val="000E781C"/>
    <w:rsid w:val="000E7849"/>
    <w:rsid w:val="000F5732"/>
    <w:rsid w:val="000F7CB5"/>
    <w:rsid w:val="00105F1A"/>
    <w:rsid w:val="00106BAC"/>
    <w:rsid w:val="00107B7C"/>
    <w:rsid w:val="0011141E"/>
    <w:rsid w:val="00114CAD"/>
    <w:rsid w:val="00117F03"/>
    <w:rsid w:val="00122732"/>
    <w:rsid w:val="00122AD5"/>
    <w:rsid w:val="001244E3"/>
    <w:rsid w:val="00126E82"/>
    <w:rsid w:val="00134A83"/>
    <w:rsid w:val="001420A0"/>
    <w:rsid w:val="00146AD3"/>
    <w:rsid w:val="00147213"/>
    <w:rsid w:val="00154651"/>
    <w:rsid w:val="001552CB"/>
    <w:rsid w:val="00163DD8"/>
    <w:rsid w:val="001679A6"/>
    <w:rsid w:val="00170AA9"/>
    <w:rsid w:val="00171A08"/>
    <w:rsid w:val="00171A29"/>
    <w:rsid w:val="00172642"/>
    <w:rsid w:val="001726FD"/>
    <w:rsid w:val="00181BC2"/>
    <w:rsid w:val="00183AF6"/>
    <w:rsid w:val="00183B82"/>
    <w:rsid w:val="001855DA"/>
    <w:rsid w:val="00185E8E"/>
    <w:rsid w:val="00185F0A"/>
    <w:rsid w:val="00186654"/>
    <w:rsid w:val="00186DC8"/>
    <w:rsid w:val="00194A5A"/>
    <w:rsid w:val="00196324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E0C48"/>
    <w:rsid w:val="001E1320"/>
    <w:rsid w:val="001E4513"/>
    <w:rsid w:val="001E6972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22DD"/>
    <w:rsid w:val="00213BD8"/>
    <w:rsid w:val="00216DC2"/>
    <w:rsid w:val="00227237"/>
    <w:rsid w:val="002309D4"/>
    <w:rsid w:val="0023369D"/>
    <w:rsid w:val="00244A8E"/>
    <w:rsid w:val="002502B5"/>
    <w:rsid w:val="0025073D"/>
    <w:rsid w:val="00250840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737BE"/>
    <w:rsid w:val="002756A2"/>
    <w:rsid w:val="00280776"/>
    <w:rsid w:val="00281A6B"/>
    <w:rsid w:val="00281D83"/>
    <w:rsid w:val="00284118"/>
    <w:rsid w:val="00291C7B"/>
    <w:rsid w:val="00295103"/>
    <w:rsid w:val="002A515B"/>
    <w:rsid w:val="002A5188"/>
    <w:rsid w:val="002A5F3B"/>
    <w:rsid w:val="002A7E5B"/>
    <w:rsid w:val="002B13EE"/>
    <w:rsid w:val="002B3A54"/>
    <w:rsid w:val="002C210F"/>
    <w:rsid w:val="002C27D1"/>
    <w:rsid w:val="002C4445"/>
    <w:rsid w:val="002C4B61"/>
    <w:rsid w:val="002D0976"/>
    <w:rsid w:val="002D1F74"/>
    <w:rsid w:val="002D3471"/>
    <w:rsid w:val="002D3E68"/>
    <w:rsid w:val="002D5089"/>
    <w:rsid w:val="002D5166"/>
    <w:rsid w:val="002D5A32"/>
    <w:rsid w:val="002D7153"/>
    <w:rsid w:val="002E026D"/>
    <w:rsid w:val="002E1EB9"/>
    <w:rsid w:val="002E47A8"/>
    <w:rsid w:val="002E7103"/>
    <w:rsid w:val="002F0F36"/>
    <w:rsid w:val="002F24B6"/>
    <w:rsid w:val="002F5EE1"/>
    <w:rsid w:val="002F68CF"/>
    <w:rsid w:val="00302D04"/>
    <w:rsid w:val="003052B8"/>
    <w:rsid w:val="00310B63"/>
    <w:rsid w:val="00323FE2"/>
    <w:rsid w:val="00327A1C"/>
    <w:rsid w:val="003315AC"/>
    <w:rsid w:val="003319C6"/>
    <w:rsid w:val="00333069"/>
    <w:rsid w:val="00335807"/>
    <w:rsid w:val="00335992"/>
    <w:rsid w:val="003430ED"/>
    <w:rsid w:val="00345DFE"/>
    <w:rsid w:val="0034626A"/>
    <w:rsid w:val="003478AC"/>
    <w:rsid w:val="003518F9"/>
    <w:rsid w:val="00354D4D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5BB8"/>
    <w:rsid w:val="003D0EC8"/>
    <w:rsid w:val="003E0755"/>
    <w:rsid w:val="003E2188"/>
    <w:rsid w:val="003E3D95"/>
    <w:rsid w:val="003E5322"/>
    <w:rsid w:val="003E7213"/>
    <w:rsid w:val="003F2EBE"/>
    <w:rsid w:val="003F347E"/>
    <w:rsid w:val="003F3919"/>
    <w:rsid w:val="004001EF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244AF"/>
    <w:rsid w:val="004249CC"/>
    <w:rsid w:val="0042558D"/>
    <w:rsid w:val="004264B7"/>
    <w:rsid w:val="004266CC"/>
    <w:rsid w:val="00426B47"/>
    <w:rsid w:val="004273BD"/>
    <w:rsid w:val="00432AC1"/>
    <w:rsid w:val="00433507"/>
    <w:rsid w:val="00437847"/>
    <w:rsid w:val="004405EC"/>
    <w:rsid w:val="00452A08"/>
    <w:rsid w:val="004575EE"/>
    <w:rsid w:val="00457A73"/>
    <w:rsid w:val="00464118"/>
    <w:rsid w:val="00471663"/>
    <w:rsid w:val="00474BD0"/>
    <w:rsid w:val="00476140"/>
    <w:rsid w:val="00476F68"/>
    <w:rsid w:val="0048094B"/>
    <w:rsid w:val="00480A88"/>
    <w:rsid w:val="00483498"/>
    <w:rsid w:val="00491601"/>
    <w:rsid w:val="0049263A"/>
    <w:rsid w:val="004952D7"/>
    <w:rsid w:val="004976C4"/>
    <w:rsid w:val="004A0C46"/>
    <w:rsid w:val="004A13A7"/>
    <w:rsid w:val="004A1BF3"/>
    <w:rsid w:val="004A3659"/>
    <w:rsid w:val="004A43F8"/>
    <w:rsid w:val="004B6109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4BB8"/>
    <w:rsid w:val="004D4E1D"/>
    <w:rsid w:val="004D5A8B"/>
    <w:rsid w:val="004E53EF"/>
    <w:rsid w:val="004E682E"/>
    <w:rsid w:val="004F09CF"/>
    <w:rsid w:val="004F2B34"/>
    <w:rsid w:val="004F7A04"/>
    <w:rsid w:val="00500CFE"/>
    <w:rsid w:val="005013AE"/>
    <w:rsid w:val="005013CE"/>
    <w:rsid w:val="005143FF"/>
    <w:rsid w:val="005164B7"/>
    <w:rsid w:val="00520229"/>
    <w:rsid w:val="00521C33"/>
    <w:rsid w:val="005223B8"/>
    <w:rsid w:val="00522A4E"/>
    <w:rsid w:val="00526F88"/>
    <w:rsid w:val="0052751B"/>
    <w:rsid w:val="0053652A"/>
    <w:rsid w:val="00536585"/>
    <w:rsid w:val="00541708"/>
    <w:rsid w:val="00554EAD"/>
    <w:rsid w:val="00556D45"/>
    <w:rsid w:val="00557C95"/>
    <w:rsid w:val="005619C7"/>
    <w:rsid w:val="00562AED"/>
    <w:rsid w:val="00572FE4"/>
    <w:rsid w:val="00576151"/>
    <w:rsid w:val="005762B7"/>
    <w:rsid w:val="0058226B"/>
    <w:rsid w:val="00584FF2"/>
    <w:rsid w:val="00586ABF"/>
    <w:rsid w:val="00592236"/>
    <w:rsid w:val="00595C7E"/>
    <w:rsid w:val="00596702"/>
    <w:rsid w:val="005A1C8B"/>
    <w:rsid w:val="005A3267"/>
    <w:rsid w:val="005A5F79"/>
    <w:rsid w:val="005B1689"/>
    <w:rsid w:val="005B3ABF"/>
    <w:rsid w:val="005B402D"/>
    <w:rsid w:val="005C0F7F"/>
    <w:rsid w:val="005C1E96"/>
    <w:rsid w:val="005C2100"/>
    <w:rsid w:val="005C2BF9"/>
    <w:rsid w:val="005C3FE0"/>
    <w:rsid w:val="005C576E"/>
    <w:rsid w:val="005C7994"/>
    <w:rsid w:val="005D3B79"/>
    <w:rsid w:val="005D57D5"/>
    <w:rsid w:val="005D6F21"/>
    <w:rsid w:val="005D77C0"/>
    <w:rsid w:val="005E330A"/>
    <w:rsid w:val="005E5E7C"/>
    <w:rsid w:val="005F0E66"/>
    <w:rsid w:val="005F10AF"/>
    <w:rsid w:val="005F315D"/>
    <w:rsid w:val="005F4B87"/>
    <w:rsid w:val="005F7431"/>
    <w:rsid w:val="005F76E1"/>
    <w:rsid w:val="00602EA1"/>
    <w:rsid w:val="006061F7"/>
    <w:rsid w:val="00606662"/>
    <w:rsid w:val="0060798D"/>
    <w:rsid w:val="006206C5"/>
    <w:rsid w:val="006208FC"/>
    <w:rsid w:val="00625B17"/>
    <w:rsid w:val="006415BD"/>
    <w:rsid w:val="00641D90"/>
    <w:rsid w:val="006474A9"/>
    <w:rsid w:val="00651226"/>
    <w:rsid w:val="00653562"/>
    <w:rsid w:val="00656D74"/>
    <w:rsid w:val="00661525"/>
    <w:rsid w:val="00664F36"/>
    <w:rsid w:val="00671DEB"/>
    <w:rsid w:val="00676406"/>
    <w:rsid w:val="0067674F"/>
    <w:rsid w:val="00680EB3"/>
    <w:rsid w:val="00681D1B"/>
    <w:rsid w:val="0068575F"/>
    <w:rsid w:val="006904D1"/>
    <w:rsid w:val="00692287"/>
    <w:rsid w:val="006A17AA"/>
    <w:rsid w:val="006A5FF9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6EC0"/>
    <w:rsid w:val="006D0EF7"/>
    <w:rsid w:val="006D1666"/>
    <w:rsid w:val="006D31E2"/>
    <w:rsid w:val="006E10AF"/>
    <w:rsid w:val="006E2956"/>
    <w:rsid w:val="006E4789"/>
    <w:rsid w:val="006E5CA3"/>
    <w:rsid w:val="006E7762"/>
    <w:rsid w:val="006F05C9"/>
    <w:rsid w:val="006F12D5"/>
    <w:rsid w:val="006F1C3C"/>
    <w:rsid w:val="00700047"/>
    <w:rsid w:val="007000AE"/>
    <w:rsid w:val="007077F6"/>
    <w:rsid w:val="00711EF1"/>
    <w:rsid w:val="007131E9"/>
    <w:rsid w:val="00713A86"/>
    <w:rsid w:val="00714FBC"/>
    <w:rsid w:val="00717CF1"/>
    <w:rsid w:val="00723E43"/>
    <w:rsid w:val="0072575A"/>
    <w:rsid w:val="007353D1"/>
    <w:rsid w:val="00737575"/>
    <w:rsid w:val="00743222"/>
    <w:rsid w:val="00745F40"/>
    <w:rsid w:val="00745F7C"/>
    <w:rsid w:val="007513CC"/>
    <w:rsid w:val="00752A4A"/>
    <w:rsid w:val="007632DD"/>
    <w:rsid w:val="00763914"/>
    <w:rsid w:val="007643C1"/>
    <w:rsid w:val="00764910"/>
    <w:rsid w:val="00766182"/>
    <w:rsid w:val="00771387"/>
    <w:rsid w:val="00776A76"/>
    <w:rsid w:val="00781A28"/>
    <w:rsid w:val="00781C57"/>
    <w:rsid w:val="0078460C"/>
    <w:rsid w:val="00784A4D"/>
    <w:rsid w:val="00784FCC"/>
    <w:rsid w:val="00786673"/>
    <w:rsid w:val="00794D61"/>
    <w:rsid w:val="007951AB"/>
    <w:rsid w:val="0079584D"/>
    <w:rsid w:val="007A24B3"/>
    <w:rsid w:val="007A58F7"/>
    <w:rsid w:val="007A5F73"/>
    <w:rsid w:val="007B12EB"/>
    <w:rsid w:val="007B5E30"/>
    <w:rsid w:val="007B6D6E"/>
    <w:rsid w:val="007B755E"/>
    <w:rsid w:val="007C4226"/>
    <w:rsid w:val="007C5ADC"/>
    <w:rsid w:val="007D0AC9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42C1"/>
    <w:rsid w:val="008356B4"/>
    <w:rsid w:val="008409D1"/>
    <w:rsid w:val="0084117A"/>
    <w:rsid w:val="00841364"/>
    <w:rsid w:val="008504F8"/>
    <w:rsid w:val="008535CD"/>
    <w:rsid w:val="00870449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D3078"/>
    <w:rsid w:val="008E3D49"/>
    <w:rsid w:val="008E5EAC"/>
    <w:rsid w:val="008E7AF6"/>
    <w:rsid w:val="008F183D"/>
    <w:rsid w:val="008F2361"/>
    <w:rsid w:val="00900E21"/>
    <w:rsid w:val="009025CC"/>
    <w:rsid w:val="009137F3"/>
    <w:rsid w:val="0091391B"/>
    <w:rsid w:val="00916FDD"/>
    <w:rsid w:val="00917E3F"/>
    <w:rsid w:val="00924732"/>
    <w:rsid w:val="009276C7"/>
    <w:rsid w:val="009303A1"/>
    <w:rsid w:val="009364F9"/>
    <w:rsid w:val="00936FD0"/>
    <w:rsid w:val="00942A25"/>
    <w:rsid w:val="00944D3D"/>
    <w:rsid w:val="00947615"/>
    <w:rsid w:val="00951F5D"/>
    <w:rsid w:val="00952964"/>
    <w:rsid w:val="00960C7F"/>
    <w:rsid w:val="00962468"/>
    <w:rsid w:val="009659C9"/>
    <w:rsid w:val="00967539"/>
    <w:rsid w:val="00974DD4"/>
    <w:rsid w:val="00981B31"/>
    <w:rsid w:val="0098278D"/>
    <w:rsid w:val="009866FC"/>
    <w:rsid w:val="009962EC"/>
    <w:rsid w:val="009974B7"/>
    <w:rsid w:val="009A3DDE"/>
    <w:rsid w:val="009A6B58"/>
    <w:rsid w:val="009A7900"/>
    <w:rsid w:val="009B15EE"/>
    <w:rsid w:val="009B32F2"/>
    <w:rsid w:val="009B4690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39FA"/>
    <w:rsid w:val="009D7661"/>
    <w:rsid w:val="009E1878"/>
    <w:rsid w:val="009E2F32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F69"/>
    <w:rsid w:val="00A06CE6"/>
    <w:rsid w:val="00A12538"/>
    <w:rsid w:val="00A140F1"/>
    <w:rsid w:val="00A1505D"/>
    <w:rsid w:val="00A21690"/>
    <w:rsid w:val="00A22E54"/>
    <w:rsid w:val="00A23153"/>
    <w:rsid w:val="00A23F49"/>
    <w:rsid w:val="00A248DD"/>
    <w:rsid w:val="00A313B6"/>
    <w:rsid w:val="00A3247D"/>
    <w:rsid w:val="00A35B45"/>
    <w:rsid w:val="00A40AFE"/>
    <w:rsid w:val="00A4104E"/>
    <w:rsid w:val="00A41B29"/>
    <w:rsid w:val="00A44165"/>
    <w:rsid w:val="00A459EB"/>
    <w:rsid w:val="00A46DF9"/>
    <w:rsid w:val="00A46E3D"/>
    <w:rsid w:val="00A55C36"/>
    <w:rsid w:val="00A56BEA"/>
    <w:rsid w:val="00A5703D"/>
    <w:rsid w:val="00A625EE"/>
    <w:rsid w:val="00A646EF"/>
    <w:rsid w:val="00A65FEF"/>
    <w:rsid w:val="00A72757"/>
    <w:rsid w:val="00A75ACB"/>
    <w:rsid w:val="00A76EC3"/>
    <w:rsid w:val="00A81799"/>
    <w:rsid w:val="00A8702C"/>
    <w:rsid w:val="00A9477C"/>
    <w:rsid w:val="00A96EEB"/>
    <w:rsid w:val="00AA1A72"/>
    <w:rsid w:val="00AA6289"/>
    <w:rsid w:val="00AA640E"/>
    <w:rsid w:val="00AA6FC2"/>
    <w:rsid w:val="00AB1863"/>
    <w:rsid w:val="00AC090D"/>
    <w:rsid w:val="00AC0B90"/>
    <w:rsid w:val="00AC0C16"/>
    <w:rsid w:val="00AC4201"/>
    <w:rsid w:val="00AC4340"/>
    <w:rsid w:val="00AC7AA6"/>
    <w:rsid w:val="00AD3627"/>
    <w:rsid w:val="00AD3928"/>
    <w:rsid w:val="00AE5CD3"/>
    <w:rsid w:val="00AF2A3C"/>
    <w:rsid w:val="00AF5165"/>
    <w:rsid w:val="00AF52AD"/>
    <w:rsid w:val="00B023B7"/>
    <w:rsid w:val="00B02439"/>
    <w:rsid w:val="00B03616"/>
    <w:rsid w:val="00B05FDD"/>
    <w:rsid w:val="00B11FB5"/>
    <w:rsid w:val="00B22A26"/>
    <w:rsid w:val="00B22E6F"/>
    <w:rsid w:val="00B23032"/>
    <w:rsid w:val="00B300E2"/>
    <w:rsid w:val="00B3420F"/>
    <w:rsid w:val="00B42B08"/>
    <w:rsid w:val="00B522BC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509B"/>
    <w:rsid w:val="00B867AB"/>
    <w:rsid w:val="00B87CE2"/>
    <w:rsid w:val="00B91F3D"/>
    <w:rsid w:val="00B968D5"/>
    <w:rsid w:val="00BA3956"/>
    <w:rsid w:val="00BB5D0C"/>
    <w:rsid w:val="00BB678D"/>
    <w:rsid w:val="00BC2C4D"/>
    <w:rsid w:val="00BC3E07"/>
    <w:rsid w:val="00BD080D"/>
    <w:rsid w:val="00BE170C"/>
    <w:rsid w:val="00BE73A5"/>
    <w:rsid w:val="00BF4E92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399"/>
    <w:rsid w:val="00C51B1E"/>
    <w:rsid w:val="00C52EB7"/>
    <w:rsid w:val="00C6175D"/>
    <w:rsid w:val="00C64260"/>
    <w:rsid w:val="00C6585C"/>
    <w:rsid w:val="00C66CC0"/>
    <w:rsid w:val="00C72C43"/>
    <w:rsid w:val="00C76469"/>
    <w:rsid w:val="00C83ECB"/>
    <w:rsid w:val="00C84B9B"/>
    <w:rsid w:val="00C84EFC"/>
    <w:rsid w:val="00C93E4D"/>
    <w:rsid w:val="00C94890"/>
    <w:rsid w:val="00CA769B"/>
    <w:rsid w:val="00CB2159"/>
    <w:rsid w:val="00CC1883"/>
    <w:rsid w:val="00CC1A40"/>
    <w:rsid w:val="00CC2E1E"/>
    <w:rsid w:val="00CC7C68"/>
    <w:rsid w:val="00CD2F5D"/>
    <w:rsid w:val="00CD3D7C"/>
    <w:rsid w:val="00CD6D82"/>
    <w:rsid w:val="00CE0A60"/>
    <w:rsid w:val="00CE3200"/>
    <w:rsid w:val="00CE3EC5"/>
    <w:rsid w:val="00CE411C"/>
    <w:rsid w:val="00CE6AA8"/>
    <w:rsid w:val="00CE72BE"/>
    <w:rsid w:val="00CE764D"/>
    <w:rsid w:val="00CF45E8"/>
    <w:rsid w:val="00CF753F"/>
    <w:rsid w:val="00D004BA"/>
    <w:rsid w:val="00D00841"/>
    <w:rsid w:val="00D0515A"/>
    <w:rsid w:val="00D10471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4B73"/>
    <w:rsid w:val="00D3799C"/>
    <w:rsid w:val="00D424C1"/>
    <w:rsid w:val="00D46E47"/>
    <w:rsid w:val="00D505C3"/>
    <w:rsid w:val="00D50FF7"/>
    <w:rsid w:val="00D512EA"/>
    <w:rsid w:val="00D6022B"/>
    <w:rsid w:val="00D63C70"/>
    <w:rsid w:val="00D77184"/>
    <w:rsid w:val="00D837B9"/>
    <w:rsid w:val="00D83B07"/>
    <w:rsid w:val="00D84871"/>
    <w:rsid w:val="00D8505F"/>
    <w:rsid w:val="00D85F5E"/>
    <w:rsid w:val="00D86AC5"/>
    <w:rsid w:val="00D87139"/>
    <w:rsid w:val="00D91627"/>
    <w:rsid w:val="00D92C21"/>
    <w:rsid w:val="00D97D82"/>
    <w:rsid w:val="00DA0CDC"/>
    <w:rsid w:val="00DA2E93"/>
    <w:rsid w:val="00DB19D3"/>
    <w:rsid w:val="00DB30E6"/>
    <w:rsid w:val="00DB3B4B"/>
    <w:rsid w:val="00DB3CF7"/>
    <w:rsid w:val="00DB62A8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F1510"/>
    <w:rsid w:val="00DF16A7"/>
    <w:rsid w:val="00DF3B90"/>
    <w:rsid w:val="00DF604C"/>
    <w:rsid w:val="00DF6B39"/>
    <w:rsid w:val="00E00E1B"/>
    <w:rsid w:val="00E02642"/>
    <w:rsid w:val="00E0515E"/>
    <w:rsid w:val="00E06F9D"/>
    <w:rsid w:val="00E1052F"/>
    <w:rsid w:val="00E17F95"/>
    <w:rsid w:val="00E20916"/>
    <w:rsid w:val="00E22307"/>
    <w:rsid w:val="00E378C1"/>
    <w:rsid w:val="00E408FF"/>
    <w:rsid w:val="00E426D4"/>
    <w:rsid w:val="00E47711"/>
    <w:rsid w:val="00E53E2F"/>
    <w:rsid w:val="00E54892"/>
    <w:rsid w:val="00E54AF3"/>
    <w:rsid w:val="00E577B0"/>
    <w:rsid w:val="00E5785B"/>
    <w:rsid w:val="00E63B2F"/>
    <w:rsid w:val="00E70007"/>
    <w:rsid w:val="00E70CD7"/>
    <w:rsid w:val="00E7276F"/>
    <w:rsid w:val="00E752E6"/>
    <w:rsid w:val="00E75D5A"/>
    <w:rsid w:val="00E85F47"/>
    <w:rsid w:val="00E87F6F"/>
    <w:rsid w:val="00E9106D"/>
    <w:rsid w:val="00E94E67"/>
    <w:rsid w:val="00EA4333"/>
    <w:rsid w:val="00EA4ABA"/>
    <w:rsid w:val="00EB01F8"/>
    <w:rsid w:val="00EB6123"/>
    <w:rsid w:val="00EB756F"/>
    <w:rsid w:val="00EC36BD"/>
    <w:rsid w:val="00EC690F"/>
    <w:rsid w:val="00ED0BDE"/>
    <w:rsid w:val="00ED2678"/>
    <w:rsid w:val="00ED798B"/>
    <w:rsid w:val="00ED7ECF"/>
    <w:rsid w:val="00EE4331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10388"/>
    <w:rsid w:val="00F10F05"/>
    <w:rsid w:val="00F12DF1"/>
    <w:rsid w:val="00F2038C"/>
    <w:rsid w:val="00F206FC"/>
    <w:rsid w:val="00F207F0"/>
    <w:rsid w:val="00F22463"/>
    <w:rsid w:val="00F22B83"/>
    <w:rsid w:val="00F23AA1"/>
    <w:rsid w:val="00F24CA6"/>
    <w:rsid w:val="00F25DA9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5B2B"/>
    <w:rsid w:val="00F47876"/>
    <w:rsid w:val="00F54D8A"/>
    <w:rsid w:val="00F573D4"/>
    <w:rsid w:val="00F6109A"/>
    <w:rsid w:val="00F62C56"/>
    <w:rsid w:val="00F65DF5"/>
    <w:rsid w:val="00F666B2"/>
    <w:rsid w:val="00F667B8"/>
    <w:rsid w:val="00F72584"/>
    <w:rsid w:val="00F732CD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A7C78"/>
    <w:rsid w:val="00FB38FA"/>
    <w:rsid w:val="00FB3D66"/>
    <w:rsid w:val="00FB3E35"/>
    <w:rsid w:val="00FB6535"/>
    <w:rsid w:val="00FB6D6D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ansparentno.hr/pregled/25190869349/ae8b1a63a4e455386b1f133f04953527a2e3d3ed62fd26943692f67c0b75ef5b09eee68fe3d5f06e7094b88efe26da9268a5587c0e451649ec2a91baa192d11d" TargetMode="External"/><Relationship Id="rId18" Type="http://schemas.openxmlformats.org/officeDocument/2006/relationships/hyperlink" Target="http://www.fina.hr/Default.aspx?sec=1538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29834131149/9a847ff2bd415f3476284d755847f4c94eb4b51e301df524aaae5d9344099aad15aa55d1e204995c0c152585bbdb28338220504563a04900657654ee81fbcc73" TargetMode="External"/><Relationship Id="rId17" Type="http://schemas.openxmlformats.org/officeDocument/2006/relationships/hyperlink" Target="http://www.fina.hr/Default.aspx?art=8958&amp;sec=1275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" TargetMode="External"/><Relationship Id="rId20" Type="http://schemas.openxmlformats.org/officeDocument/2006/relationships/hyperlink" Target="http://www.fina.hr/Default.aspx?sec=9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44693068925/32b5a9b8b64fbae39cdd2fd957f72305a9cce10e47baea95b3a648a0e0b30c48df1afb78bd02296a88dee23d0ebad09b9d848a7838033a640d4e10c57c19ac8a" TargetMode="Externa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rgfi.fina.hr/JavnaObjava-web/jsp/prijavaKorisnika.jsp" TargetMode="External"/><Relationship Id="rId23" Type="http://schemas.openxmlformats.org/officeDocument/2006/relationships/hyperlink" Target="http://www.fina.hr/lgs.axd?t=24&amp;id=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ransparentno.hr/pregled/59259322415/0c9dbe47c69a7098b47d67b876823b29efc2b4a2dfbddaff6b9b50f15131b77f532b5e92541cc4126a11b55d3b894743934f35e35a44e1bf668972dd33cff9aa" TargetMode="External"/><Relationship Id="rId19" Type="http://schemas.openxmlformats.org/officeDocument/2006/relationships/hyperlink" Target="https://jrr.fina.hr/jr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36201212847/28e30cf6674b90c2b64fbdcc8c9e39dfbc84098745981dd4a71f13a9a22c78983988a565b5e85790c5e545f8ef2486dfa5e7f373eae55873e18028c64bb5654f" TargetMode="External"/><Relationship Id="rId14" Type="http://schemas.openxmlformats.org/officeDocument/2006/relationships/hyperlink" Target="http://www.fina.hr/Default.aspx?sec=1279" TargetMode="Externa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9F4D-0F99-40E4-AB5D-3B64308A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1280</Words>
  <Characters>7297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8560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Vesna Kavur</cp:lastModifiedBy>
  <cp:revision>2</cp:revision>
  <cp:lastPrinted>2014-09-19T12:19:00Z</cp:lastPrinted>
  <dcterms:created xsi:type="dcterms:W3CDTF">2018-07-04T11:46:00Z</dcterms:created>
  <dcterms:modified xsi:type="dcterms:W3CDTF">2018-07-04T11:46:00Z</dcterms:modified>
</cp:coreProperties>
</file>