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D8" w:rsidRPr="00C527EB" w:rsidRDefault="00006857" w:rsidP="00D04089">
      <w:pPr>
        <w:keepNext/>
        <w:tabs>
          <w:tab w:val="left" w:pos="9781"/>
        </w:tabs>
        <w:spacing w:after="0" w:line="240" w:lineRule="auto"/>
        <w:ind w:right="83"/>
        <w:jc w:val="center"/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</w:pPr>
      <w:r w:rsidRPr="00CE5B4A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REZULTATI </w:t>
      </w:r>
      <w:r w:rsidR="008D16B2" w:rsidRPr="00CE5B4A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POSLOVANJA </w:t>
      </w:r>
      <w:r w:rsidRPr="00CE5B4A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PODUZETNIKA </w:t>
      </w:r>
      <w:r w:rsidR="00D5336C" w:rsidRPr="00CE5B4A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>LIČKO-SENJSKE</w:t>
      </w:r>
      <w:r w:rsidRPr="00CE5B4A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 ŽUPANIJE U </w:t>
      </w:r>
      <w:r w:rsidR="00D04089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>20</w:t>
      </w:r>
      <w:r w:rsidRPr="00CE5B4A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16. </w:t>
      </w:r>
      <w:r w:rsidR="000411E3" w:rsidRPr="00CE5B4A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>GODINI</w:t>
      </w:r>
    </w:p>
    <w:p w:rsidR="00921BFF" w:rsidRPr="00C527EB" w:rsidRDefault="008B0850" w:rsidP="00146F73">
      <w:pPr>
        <w:spacing w:before="120" w:after="0"/>
        <w:jc w:val="both"/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</w:pPr>
      <w:r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rema broju obrađenih godišnjih financijskih izvještaja,</w:t>
      </w:r>
      <w:r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813D2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54984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Ličko-senjskoj</w:t>
      </w:r>
      <w:r w:rsidR="00EF044D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županiji u 2016. godini</w:t>
      </w:r>
      <w:r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21F8B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poslovalo je </w:t>
      </w:r>
      <w:r w:rsidR="00054984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765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721F8B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koji su zapošljavali </w:t>
      </w:r>
      <w:r w:rsidR="00054984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4150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radnika, što je u odnosu na prethodnu godinu povećanje broja zaposlenih za </w:t>
      </w:r>
      <w:r w:rsidR="00FB4809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4,4</w:t>
      </w:r>
      <w:r w:rsidR="00CA4B5C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%.</w:t>
      </w:r>
      <w:r w:rsidR="004F0D0B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8083A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Promatrana skupina poduzetnika 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2016. godini ostvaril</w:t>
      </w:r>
      <w:r w:rsidR="0008083A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je </w:t>
      </w:r>
      <w:r w:rsidR="00FB4809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2,1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FB4809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ukupnih prihoda,</w:t>
      </w:r>
      <w:r w:rsidR="00B60B2D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B4809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1,9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 kuna ukupnih rashoda, </w:t>
      </w:r>
      <w:r w:rsidR="00FB4809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186,2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</w:t>
      </w:r>
      <w:r w:rsidR="00E1760D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ilijuna kuna dobiti razdoblja i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B4809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60,5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8083A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milijuna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gubitka razdoblja</w:t>
      </w:r>
      <w:r w:rsidR="0008083A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</w:t>
      </w:r>
      <w:r w:rsidR="00921BFF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C2C2A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neto dobit u iznosu od </w:t>
      </w:r>
      <w:r w:rsidR="00FB4809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125,7</w:t>
      </w:r>
      <w:r w:rsidR="005D0376" w:rsidRPr="00EF044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:rsidR="00234000" w:rsidRPr="00C527EB" w:rsidRDefault="00B60B2D" w:rsidP="00146F73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kupn</w:t>
      </w:r>
      <w:r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prihod</w:t>
      </w:r>
      <w:r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4D6EE5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povećani su za 12,0 %, </w:t>
      </w:r>
      <w:r w:rsidR="00921BFF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 rashod</w:t>
      </w:r>
      <w:r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921BFF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4D6EE5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7,8</w:t>
      </w:r>
      <w:r w:rsidR="005E42CB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2F477D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5E42CB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2F477D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dobit razdoblja rasla je za </w:t>
      </w:r>
      <w:r w:rsidR="004D6EE5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74,8</w:t>
      </w:r>
      <w:r w:rsidR="005E42CB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%, gubitak razdoblja </w:t>
      </w:r>
      <w:r w:rsidR="005E42CB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povećan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E7CB4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4D6EE5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10,6</w:t>
      </w:r>
      <w:r w:rsidR="005E42CB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AE7CB4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a neto dobit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E7CB4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4D6EE5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142,6</w:t>
      </w:r>
      <w:r w:rsidR="00AE7CB4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%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odnosu na </w:t>
      </w:r>
      <w:r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2015. godinu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Od ukupnoga broja poduzetnika na području županije</w:t>
      </w:r>
      <w:r w:rsidR="00DD7707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njih </w:t>
      </w:r>
      <w:r w:rsidR="004D6EE5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69,9</w:t>
      </w:r>
      <w:r w:rsidR="00A4564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DD7707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2016. godini poslovalo </w:t>
      </w:r>
      <w:r w:rsidR="00DD7707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dobiti, dok je </w:t>
      </w:r>
      <w:r w:rsidR="004D6EE5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30,1</w:t>
      </w:r>
      <w:r w:rsidR="00A4564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poduzetnika </w:t>
      </w:r>
      <w:r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ostvarilo</w:t>
      </w:r>
      <w:r w:rsidR="005D0376"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gubitak</w:t>
      </w:r>
      <w:r w:rsidRPr="00A6159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383F12" w:rsidRPr="00C527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5D0376" w:rsidRPr="00C527EB" w:rsidRDefault="005D0376" w:rsidP="00146F73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Prosječna mjesečna obračunata neto plaća </w:t>
      </w:r>
      <w:r w:rsidR="00025815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zaposlenih kod poduzetnika u </w:t>
      </w:r>
      <w:r w:rsidR="007D1041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Ličko-senjskoj</w:t>
      </w:r>
      <w:r w:rsidR="00025815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županij</w:t>
      </w:r>
      <w:r w:rsidR="00025815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2016.</w:t>
      </w:r>
      <w:r w:rsidR="00FD4B72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godini</w:t>
      </w:r>
      <w:r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iznosila je </w:t>
      </w:r>
      <w:r w:rsidR="007D1041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4.043</w:t>
      </w:r>
      <w:r w:rsidR="00B4637E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D1041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kune</w:t>
      </w:r>
      <w:r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što je nominalno </w:t>
      </w:r>
      <w:r w:rsidR="007D1041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2A136F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="00CA4B5C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više u odnosu na 2015. godinu</w:t>
      </w:r>
      <w:r w:rsidR="008164BB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</w:t>
      </w:r>
      <w:r w:rsidR="00234000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je </w:t>
      </w:r>
      <w:r w:rsidR="008164BB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ista </w:t>
      </w:r>
      <w:r w:rsidR="00B269BB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C7142D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21</w:t>
      </w:r>
      <w:r w:rsidR="000447D4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,3 </w:t>
      </w:r>
      <w:r w:rsidR="00B269BB" w:rsidRPr="00FD4B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manja od prosječne mjesečne neto plaće po zaposlenom kod poduzetnika Republike Hrvatske (5.140 kuna).</w:t>
      </w:r>
    </w:p>
    <w:p w:rsidR="00303F52" w:rsidRPr="007B6CFE" w:rsidRDefault="00BC38D8" w:rsidP="007B6CFE">
      <w:pPr>
        <w:keepNext/>
        <w:tabs>
          <w:tab w:val="right" w:pos="9855"/>
        </w:tabs>
        <w:spacing w:before="180" w:after="0" w:line="240" w:lineRule="auto"/>
        <w:ind w:left="1140" w:hanging="1140"/>
        <w:rPr>
          <w:rFonts w:ascii="Arial" w:eastAsia="Calibri" w:hAnsi="Arial" w:cs="Arial"/>
          <w:b/>
          <w:color w:val="003366"/>
          <w:sz w:val="18"/>
          <w:szCs w:val="18"/>
        </w:rPr>
      </w:pPr>
      <w:r w:rsidRPr="007B6CFE">
        <w:rPr>
          <w:rFonts w:ascii="Arial" w:eastAsia="Calibri" w:hAnsi="Arial" w:cs="Arial"/>
          <w:b/>
          <w:color w:val="003366"/>
          <w:sz w:val="18"/>
          <w:szCs w:val="18"/>
        </w:rPr>
        <w:t>Tablica 1.</w:t>
      </w:r>
      <w:r w:rsidRPr="007B6CFE">
        <w:rPr>
          <w:rFonts w:ascii="Arial" w:eastAsia="Times New Roman" w:hAnsi="Arial" w:cs="Arial"/>
          <w:bCs/>
          <w:color w:val="1F497D"/>
          <w:sz w:val="18"/>
          <w:szCs w:val="18"/>
          <w:lang w:eastAsia="hr-HR"/>
        </w:rPr>
        <w:tab/>
      </w:r>
      <w:r w:rsidR="00303F52" w:rsidRPr="007B6CFE">
        <w:rPr>
          <w:rFonts w:ascii="Arial" w:eastAsia="Calibri" w:hAnsi="Arial" w:cs="Arial"/>
          <w:b/>
          <w:color w:val="003366"/>
          <w:sz w:val="18"/>
          <w:szCs w:val="18"/>
        </w:rPr>
        <w:t xml:space="preserve">Osnovni financijski rezultati poduzetnika </w:t>
      </w:r>
      <w:r w:rsidR="00D51090" w:rsidRPr="007B6CFE">
        <w:rPr>
          <w:rFonts w:ascii="Arial" w:eastAsia="Calibri" w:hAnsi="Arial" w:cs="Arial"/>
          <w:b/>
          <w:color w:val="003366"/>
          <w:sz w:val="18"/>
          <w:szCs w:val="18"/>
        </w:rPr>
        <w:t>Ličko-senjske</w:t>
      </w:r>
      <w:r w:rsidR="00303F52" w:rsidRPr="007B6CFE">
        <w:rPr>
          <w:rFonts w:ascii="Arial" w:eastAsia="Calibri" w:hAnsi="Arial" w:cs="Arial"/>
          <w:b/>
          <w:color w:val="003366"/>
          <w:sz w:val="18"/>
          <w:szCs w:val="18"/>
        </w:rPr>
        <w:t xml:space="preserve"> županije u 2016. godini</w:t>
      </w:r>
    </w:p>
    <w:p w:rsidR="00BC38D8" w:rsidRDefault="00BC38D8" w:rsidP="00D04089">
      <w:pPr>
        <w:widowControl w:val="0"/>
        <w:tabs>
          <w:tab w:val="right" w:pos="9869"/>
        </w:tabs>
        <w:spacing w:before="40" w:after="40" w:line="240" w:lineRule="auto"/>
        <w:ind w:left="1134" w:hanging="1134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7B6CFE"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  <w:tab/>
      </w:r>
      <w:r w:rsidR="00020E7A" w:rsidRPr="007B6CFE"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  <w:tab/>
      </w:r>
      <w:r w:rsidRPr="007B6CFE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kuna, prosječne plaće u kunama)</w:t>
      </w:r>
    </w:p>
    <w:tbl>
      <w:tblPr>
        <w:tblW w:w="986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1134"/>
        <w:gridCol w:w="1134"/>
        <w:gridCol w:w="850"/>
        <w:gridCol w:w="1360"/>
      </w:tblGrid>
      <w:tr w:rsidR="00D51090" w:rsidRPr="00D51090" w:rsidTr="00C759DD">
        <w:trPr>
          <w:trHeight w:hRule="exact" w:val="459"/>
          <w:jc w:val="center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51090" w:rsidRPr="00D51090" w:rsidRDefault="00D51090" w:rsidP="00D51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510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51090" w:rsidRPr="00D51090" w:rsidRDefault="00D51090" w:rsidP="00D51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510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51090" w:rsidRPr="00D51090" w:rsidRDefault="00D51090" w:rsidP="00D51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510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51090" w:rsidRPr="00D51090" w:rsidRDefault="00D51090" w:rsidP="00D51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510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51090" w:rsidRPr="00D51090" w:rsidRDefault="00D51090" w:rsidP="00D51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510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Udio županije u RH (%)</w:t>
            </w:r>
          </w:p>
        </w:tc>
      </w:tr>
      <w:tr w:rsidR="00D51090" w:rsidRPr="00D51090" w:rsidTr="00C759DD">
        <w:trPr>
          <w:trHeight w:val="283"/>
          <w:jc w:val="center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765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0,7</w:t>
            </w:r>
          </w:p>
        </w:tc>
      </w:tr>
      <w:tr w:rsidR="00D51090" w:rsidRPr="00D51090" w:rsidTr="00C759DD">
        <w:trPr>
          <w:trHeight w:val="283"/>
          <w:jc w:val="center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477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112,2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0,7</w:t>
            </w:r>
          </w:p>
        </w:tc>
      </w:tr>
      <w:tr w:rsidR="00D51090" w:rsidRPr="00D51090" w:rsidTr="00C759DD">
        <w:trPr>
          <w:trHeight w:val="283"/>
          <w:jc w:val="center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211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230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109,0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0,6</w:t>
            </w:r>
          </w:p>
        </w:tc>
      </w:tr>
      <w:tr w:rsidR="00D51090" w:rsidRPr="00D51090" w:rsidTr="00C759DD">
        <w:trPr>
          <w:trHeight w:val="283"/>
          <w:jc w:val="center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3.977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4.150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104,4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1F8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0,5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1.837.732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2.059.161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112,0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0,3</w:t>
            </w:r>
            <w:bookmarkStart w:id="0" w:name="_GoBack"/>
            <w:bookmarkEnd w:id="0"/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1.768.553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1.906.129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0,3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123.848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213.482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172,4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0,5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54.669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60.450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0,4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17.359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27.318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0,4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106.527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186.215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174,8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0,5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54.707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60.501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0,4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04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Konsolidirani financ</w:t>
            </w:r>
            <w:r w:rsidR="00D04089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.</w:t>
            </w:r>
            <w:r w:rsidRPr="00D04089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 xml:space="preserve"> rezultat  dobit (+) ili (-) 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51.820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125.714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242,6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0,5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257.576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277.197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0,2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62.925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81.987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0,1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194.651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195.210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1,0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74.096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103.083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0,4</w:t>
            </w:r>
          </w:p>
        </w:tc>
      </w:tr>
      <w:tr w:rsidR="00D51090" w:rsidRPr="00D51090" w:rsidTr="00146F73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D51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1090" w:rsidRPr="00D04089" w:rsidRDefault="00D51090" w:rsidP="002E39EB">
            <w:pPr>
              <w:spacing w:after="0" w:line="240" w:lineRule="auto"/>
              <w:ind w:right="309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0408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78,7</w:t>
            </w:r>
          </w:p>
        </w:tc>
      </w:tr>
    </w:tbl>
    <w:p w:rsidR="009650FC" w:rsidRDefault="009650FC" w:rsidP="00354A97">
      <w:pPr>
        <w:spacing w:before="60" w:after="0" w:line="288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7B6CFE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D76C52" w:rsidRPr="00C527EB" w:rsidRDefault="009A3771" w:rsidP="00146F73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odnosu na druge županije</w:t>
      </w:r>
      <w:r w:rsidRPr="00A8211A">
        <w:rPr>
          <w:rStyle w:val="FootnoteReference"/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footnoteReference w:id="1"/>
      </w:r>
      <w:r w:rsidR="00DD7707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D7D07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2016. godini </w:t>
      </w:r>
      <w:r w:rsidR="00114CB8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Ličko-senjska</w:t>
      </w:r>
      <w:r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županija </w:t>
      </w:r>
      <w:r w:rsidR="000D7D07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rangirana je na posljednje mjesto</w:t>
      </w:r>
      <w:r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prema kriteriju broja poduzetnika</w:t>
      </w:r>
      <w:r w:rsidR="00114CB8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broja zaposlenih</w:t>
      </w:r>
      <w:r w:rsidR="000D7D07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ostvarenom ukupnom prihodu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114CB8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dok j</w:t>
      </w:r>
      <w:r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prema </w:t>
      </w:r>
      <w:r w:rsidR="00114CB8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iskazanoj neto</w:t>
      </w:r>
      <w:r w:rsidR="000D7D07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dobiti 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</w:t>
      </w:r>
      <w:r w:rsidR="00114CB8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šesnaest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om mjestu</w:t>
      </w:r>
      <w:r w:rsidR="000D7D07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114CB8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D7906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rema </w:t>
      </w:r>
      <w:r w:rsidR="00D0216B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ekonomičnosti poslovanja 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Ličko-senjske županije su na </w:t>
      </w:r>
      <w:r w:rsidR="00D0216B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drugo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="00D0216B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D0216B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prema </w:t>
      </w:r>
      <w:r w:rsidR="00D0216B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produktivnosti rada mjereno</w:t>
      </w:r>
      <w:r w:rsidR="00016E5D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</w:t>
      </w:r>
      <w:r w:rsidR="00D0216B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dobiti po zaposlenom</w:t>
      </w:r>
      <w:r w:rsidR="00BD7906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</w:t>
      </w:r>
      <w:r w:rsidR="00D0216B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četvrto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="00BD7906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na </w:t>
      </w:r>
      <w:r w:rsidR="00D0216B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šesnaestom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su</w:t>
      </w:r>
      <w:r w:rsidR="00BD7906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76C52" w:rsidRPr="00A82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mjestu prema produktivnosti rada mjerenoj ukupnim prihodom po zaposlenom.</w:t>
      </w:r>
    </w:p>
    <w:p w:rsidR="004D5EA5" w:rsidRDefault="00D21F40" w:rsidP="00146F73">
      <w:pPr>
        <w:widowControl w:val="0"/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usporedbi s </w:t>
      </w:r>
      <w:r w:rsidR="0010300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tri</w:t>
      </w: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susjedn</w:t>
      </w:r>
      <w:r w:rsidR="0010300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e županije, 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Ličko-senjska </w:t>
      </w: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županija 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 najmanje poduzetnika (765)</w:t>
      </w: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iza </w:t>
      </w:r>
      <w:r w:rsidR="0010300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Karlovačke</w:t>
      </w: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10300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2027</w:t>
      </w: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poduzetnika)</w:t>
      </w:r>
      <w:r w:rsidR="0010300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Zadarske (3918 poduzetnika)</w:t>
      </w: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526D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10300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Primorsko-goranske</w:t>
      </w:r>
      <w:r w:rsidR="004526D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4D5EA5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koja </w:t>
      </w:r>
      <w:r w:rsidR="004526D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se p</w:t>
      </w:r>
      <w:r w:rsidR="004D5EA5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rema broju poduzetnika i broju zaposlenih ističe</w:t>
      </w:r>
      <w:r w:rsidR="004526D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promatranom uzorku </w:t>
      </w:r>
      <w:r w:rsidR="004D5EA5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10300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9689</w:t>
      </w:r>
      <w:r w:rsidR="004D5EA5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</w:t>
      </w:r>
      <w:r w:rsidR="0010300B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60 244</w:t>
      </w:r>
      <w:r w:rsidR="004D5EA5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</w:t>
      </w:r>
      <w:r w:rsidR="00D00EB6" w:rsidRPr="001D5CC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B056B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9756F3" w:rsidRPr="00C527EB" w:rsidRDefault="009756F3" w:rsidP="00146F73">
      <w:pPr>
        <w:widowControl w:val="0"/>
        <w:tabs>
          <w:tab w:val="left" w:pos="567"/>
        </w:tabs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Među gradovima i općinama </w:t>
      </w:r>
      <w:r w:rsidR="00D704D1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Ličko-senjske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</w:t>
      </w:r>
      <w:r w:rsidRPr="00AD06CE">
        <w:rPr>
          <w:rStyle w:val="FootnoteReference"/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footnoteReference w:id="2"/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2016. godini poduzetnici 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 sjedištem u 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Gospić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469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prvi su 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prema broju poduzetnika (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205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), broju zaposlenih (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1158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), ostvaren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 ukupn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 prihodima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501,8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milijuna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kuna)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ukupnim rashodima (519,5 milijuna kuna) te gubitku razdoblja (38,9 milijuna kuna) uz ostvaren neto gubitak u iznosu od 21,6 milijuna kuna. Poduzetnici Novalje na prvom su mjestu prema 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 razdoblja (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65,2 milijuna kuna) te 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ostvarenoj neto dobiti (6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0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kuna). Iza 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Gospića,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 brojnosti poduzetnika slijedi 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Novalja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171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lastRenderedPageBreak/>
        <w:t xml:space="preserve">poduzetnik), 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Otočac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123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poduzetnika) i 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Senj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FC4F7D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107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poduzetnika), dok se u svim drugim gradovima i opći</w:t>
      </w:r>
      <w:r w:rsidR="00EE6CA9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nama broj poduzetnika kreće od 6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E6CA9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Vrhovine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do </w:t>
      </w:r>
      <w:r w:rsidR="00EE6CA9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45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E6CA9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Plitvička </w:t>
      </w:r>
      <w:r w:rsidR="00D040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</w:t>
      </w:r>
      <w:r w:rsidR="00EE6CA9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ezera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).</w:t>
      </w:r>
      <w:r w:rsidRPr="00C527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BC38D8" w:rsidRDefault="00BC38D8" w:rsidP="0053582A">
      <w:pPr>
        <w:widowControl w:val="0"/>
        <w:tabs>
          <w:tab w:val="left" w:pos="993"/>
        </w:tabs>
        <w:spacing w:before="180" w:after="60" w:line="240" w:lineRule="auto"/>
        <w:ind w:left="1134" w:hanging="1134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7B6CF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Grafikon 1.</w:t>
      </w:r>
      <w:r w:rsidRPr="007B6CF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</w:r>
      <w:r w:rsidR="00132472" w:rsidRPr="007B6CF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Usporedba broja poduzetnika i broja zaposlenih u susjednim županijama u 2016. godini</w:t>
      </w:r>
    </w:p>
    <w:p w:rsidR="00E3297F" w:rsidRDefault="001C4164" w:rsidP="00C8406B">
      <w:pPr>
        <w:widowControl w:val="0"/>
        <w:tabs>
          <w:tab w:val="left" w:pos="993"/>
        </w:tabs>
        <w:spacing w:after="60" w:line="240" w:lineRule="auto"/>
        <w:ind w:left="1134" w:hanging="1134"/>
        <w:jc w:val="center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7365D"/>
          <w:sz w:val="18"/>
          <w:szCs w:val="18"/>
          <w:lang w:eastAsia="hr-HR"/>
        </w:rPr>
        <w:drawing>
          <wp:inline distT="0" distB="0" distL="0" distR="0" wp14:anchorId="510BD15F" wp14:editId="4D6C1136">
            <wp:extent cx="6035040" cy="2536466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97" cy="2537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97F" w:rsidRDefault="00E3297F" w:rsidP="00E3297F">
      <w:pPr>
        <w:spacing w:before="60" w:after="0" w:line="288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7B6CFE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8016C6" w:rsidRPr="00C527EB" w:rsidRDefault="008016C6" w:rsidP="009756F3">
      <w:pPr>
        <w:tabs>
          <w:tab w:val="left" w:pos="567"/>
        </w:tabs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Prema broju zaposlenih, iza p</w:t>
      </w:r>
      <w:r w:rsidR="000B7096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oduzetnika 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Gospića</w:t>
      </w:r>
      <w:r w:rsidR="000B7096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1158</w:t>
      </w:r>
      <w:r w:rsidR="000B7096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i 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Otočca</w:t>
      </w:r>
      <w:r w:rsidR="000B7096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842</w:t>
      </w:r>
      <w:r w:rsidR="008E6DA6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slijed</w:t>
      </w:r>
      <w:r w:rsidR="00721F8B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e poduzetnici 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Novalje</w:t>
      </w:r>
      <w:r w:rsidR="00721F8B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648</w:t>
      </w:r>
      <w:r w:rsidR="00721F8B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53582A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721F8B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općine Plitvička </w:t>
      </w:r>
      <w:r w:rsidR="00D040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ezera</w:t>
      </w:r>
      <w:r w:rsidR="00721F8B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508</w:t>
      </w:r>
      <w:r w:rsidR="001760E1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</w:t>
      </w:r>
      <w:r w:rsidR="00FC69E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Senja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75A02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470</w:t>
      </w:r>
      <w:r w:rsidR="001760E1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). 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D066AA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općinama Plitvička </w:t>
      </w:r>
      <w:r w:rsidR="00D040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</w:t>
      </w:r>
      <w:r w:rsidR="00D066AA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ezera (11,3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i </w:t>
      </w:r>
      <w:r w:rsidR="00D066AA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Brinje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D066AA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7,0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</w:t>
      </w:r>
      <w:r w:rsidR="00D066AA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te gradu Otočcu (6,8) 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prosjeku je najviše zaposlenih po poduzetniku.</w:t>
      </w:r>
      <w:r w:rsidRPr="00C527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8016C6" w:rsidRPr="00C527EB" w:rsidRDefault="008016C6" w:rsidP="008016C6">
      <w:pPr>
        <w:tabs>
          <w:tab w:val="left" w:pos="567"/>
        </w:tabs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promatranom uzorku, najbolje rangirani prema ostvarenim ukupnim prihodima su poduzetnici </w:t>
      </w:r>
      <w:r w:rsidR="00636954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Gospića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slijede ih poduzetnici </w:t>
      </w:r>
      <w:r w:rsidR="00636954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Novalje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636954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444,8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</w:t>
      </w:r>
      <w:r w:rsidR="00636954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kuna), </w:t>
      </w:r>
      <w:r w:rsidR="00636954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Otočca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636954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352,9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 i </w:t>
      </w:r>
      <w:r w:rsidR="00636954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Senja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636954"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287,1</w:t>
      </w:r>
      <w:r w:rsidRPr="00AD06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 kuna).</w:t>
      </w:r>
      <w:r w:rsidRPr="00C527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9756F3" w:rsidRPr="007B6CFE" w:rsidRDefault="004931AB" w:rsidP="007B6CFE">
      <w:pPr>
        <w:widowControl w:val="0"/>
        <w:tabs>
          <w:tab w:val="right" w:pos="9869"/>
        </w:tabs>
        <w:spacing w:before="180" w:after="0" w:line="240" w:lineRule="auto"/>
        <w:ind w:left="1134" w:hanging="1134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2.</w:t>
      </w:r>
      <w:r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A673FF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Rang lista </w:t>
      </w:r>
      <w:r w:rsidR="009756F3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TOP 10</w:t>
      </w:r>
      <w:r w:rsidR="00A673FF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poduzetnika </w:t>
      </w:r>
      <w:r w:rsidR="0064038B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Ličko-senjske</w:t>
      </w:r>
      <w:r w:rsidR="00A673FF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županije po ukupnom prihodu u 2016. godini</w:t>
      </w:r>
      <w:r w:rsidR="006509E9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</w:p>
    <w:p w:rsidR="004931AB" w:rsidRDefault="006509E9" w:rsidP="007B6CFE">
      <w:pPr>
        <w:widowControl w:val="0"/>
        <w:tabs>
          <w:tab w:val="right" w:pos="9869"/>
        </w:tabs>
        <w:spacing w:after="0" w:line="240" w:lineRule="auto"/>
        <w:ind w:left="1134" w:hanging="1134"/>
        <w:jc w:val="right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7B6CFE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938" w:type="dxa"/>
        <w:jc w:val="center"/>
        <w:tblInd w:w="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361"/>
        <w:gridCol w:w="2891"/>
        <w:gridCol w:w="850"/>
        <w:gridCol w:w="627"/>
        <w:gridCol w:w="1045"/>
        <w:gridCol w:w="1239"/>
        <w:gridCol w:w="1361"/>
      </w:tblGrid>
      <w:tr w:rsidR="00131746" w:rsidRPr="0064038B" w:rsidTr="009F40C9">
        <w:trPr>
          <w:trHeight w:hRule="exact" w:val="510"/>
          <w:jc w:val="center"/>
        </w:trPr>
        <w:tc>
          <w:tcPr>
            <w:tcW w:w="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Rang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2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071C02" w:rsidRDefault="00071C02" w:rsidP="00071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Vlas.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footnoteReference w:id="3"/>
            </w:r>
          </w:p>
        </w:tc>
        <w:tc>
          <w:tcPr>
            <w:tcW w:w="1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071C02" w:rsidRPr="0064038B" w:rsidRDefault="00071C02" w:rsidP="00005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Ukupni prihod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Neto dobit/gubitak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99530879287</w:t>
            </w:r>
          </w:p>
        </w:tc>
        <w:tc>
          <w:tcPr>
            <w:tcW w:w="2891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9" w:history="1">
              <w:r w:rsidRPr="00D516A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HADRIA d.o.o.</w:t>
              </w:r>
            </w:hyperlink>
          </w:p>
        </w:tc>
        <w:tc>
          <w:tcPr>
            <w:tcW w:w="850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Novalja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60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120.674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41.682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83897298924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0" w:history="1">
              <w:r w:rsidRPr="00D516A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SELAN 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Senj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101.596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28.927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97133410183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1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CALCIT LIKA 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Gospić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44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77.586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-2.232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52782610708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2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NOVALIS 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Novalja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58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74.561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164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92953194406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3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LIKA CESTE 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Gospić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42</w:t>
            </w:r>
          </w:p>
        </w:tc>
        <w:tc>
          <w:tcPr>
            <w:tcW w:w="10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193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51.219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759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43042344559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4B6E46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REGATA d.o.o.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Otočac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70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47.905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4.201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70597407118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4B6E46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B6E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Ugostiteljski obrt "MACOLA"</w:t>
            </w:r>
            <w:r>
              <w:rPr>
                <w:rStyle w:val="FootnoteReference"/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footnoteReference w:id="4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Korenica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190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46.155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4.129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02733091454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MOST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Otočac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46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45.323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397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10160841858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MODERATOR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Udbina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35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43.791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451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37078769373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IZBOR JANDRIĆ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Korenica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71C02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071C02" w:rsidRPr="00071C02" w:rsidRDefault="00071C02" w:rsidP="00005AAF">
            <w:pPr>
              <w:spacing w:after="0" w:line="240" w:lineRule="auto"/>
              <w:ind w:right="198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71C02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60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34.494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71C02" w:rsidRPr="0064038B" w:rsidRDefault="00071C02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760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6293" w:type="dxa"/>
            <w:gridSpan w:val="5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746" w:rsidRDefault="00131746" w:rsidP="00146F73">
            <w:pPr>
              <w:spacing w:after="0" w:line="240" w:lineRule="auto"/>
              <w:ind w:right="200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10 najvećih poduzetnika po ukupnom prihodu u LSŽ</w:t>
            </w:r>
          </w:p>
        </w:tc>
        <w:tc>
          <w:tcPr>
            <w:tcW w:w="1045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31746" w:rsidRPr="0064038B" w:rsidRDefault="00131746" w:rsidP="00071C02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759</w:t>
            </w:r>
          </w:p>
        </w:tc>
        <w:tc>
          <w:tcPr>
            <w:tcW w:w="1239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746" w:rsidRPr="0064038B" w:rsidRDefault="00131746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643.305</w:t>
            </w:r>
          </w:p>
        </w:tc>
        <w:tc>
          <w:tcPr>
            <w:tcW w:w="136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746" w:rsidRPr="0064038B" w:rsidRDefault="00131746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79.238</w:t>
            </w:r>
          </w:p>
        </w:tc>
      </w:tr>
      <w:tr w:rsidR="00131746" w:rsidRPr="0064038B" w:rsidTr="009F40C9">
        <w:trPr>
          <w:trHeight w:hRule="exact" w:val="283"/>
          <w:jc w:val="center"/>
        </w:trPr>
        <w:tc>
          <w:tcPr>
            <w:tcW w:w="6293" w:type="dxa"/>
            <w:gridSpan w:val="5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746" w:rsidRDefault="00131746" w:rsidP="009F40C9">
            <w:pPr>
              <w:spacing w:after="0" w:line="240" w:lineRule="auto"/>
              <w:ind w:right="200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Udio 10 najvećih poduzetnika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 u LSŽ</w:t>
            </w:r>
          </w:p>
        </w:tc>
        <w:tc>
          <w:tcPr>
            <w:tcW w:w="1045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31746" w:rsidRPr="0064038B" w:rsidRDefault="00131746" w:rsidP="00071C02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18,3%</w:t>
            </w:r>
          </w:p>
        </w:tc>
        <w:tc>
          <w:tcPr>
            <w:tcW w:w="1239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746" w:rsidRPr="0064038B" w:rsidRDefault="00131746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31,2%</w:t>
            </w:r>
          </w:p>
        </w:tc>
        <w:tc>
          <w:tcPr>
            <w:tcW w:w="1361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746" w:rsidRPr="0064038B" w:rsidRDefault="00131746" w:rsidP="006403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4038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63,0%</w:t>
            </w:r>
          </w:p>
        </w:tc>
      </w:tr>
    </w:tbl>
    <w:p w:rsidR="00B35812" w:rsidRDefault="00B35812" w:rsidP="00E0490E">
      <w:pPr>
        <w:tabs>
          <w:tab w:val="left" w:pos="567"/>
        </w:tabs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7B6CFE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4678A1" w:rsidRPr="00C527EB" w:rsidRDefault="00D325CF" w:rsidP="009756F3">
      <w:pPr>
        <w:tabs>
          <w:tab w:val="left" w:pos="567"/>
        </w:tabs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 ukupno 12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grad</w:t>
      </w:r>
      <w:r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ova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općin</w:t>
      </w:r>
      <w:r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Ličko-senjske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županije, pozitivno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 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posloval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poduzetnici u </w:t>
      </w:r>
      <w:r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tri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grada i </w:t>
      </w:r>
      <w:r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pet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općina te su iskazali neto dobit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među </w:t>
      </w:r>
      <w:r w:rsidR="000D10D2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općinama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ajveć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dobit 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iskazali su poduzetnici 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 sjedištem u općini </w:t>
      </w:r>
      <w:r w:rsidR="00621A12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Udbina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u iznosu od </w:t>
      </w:r>
      <w:r w:rsidR="00621A12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18,5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Negativan konsolidirani rezultat 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ostvarili su 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poduzetni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ci sa sjedištem u </w:t>
      </w:r>
      <w:r w:rsidR="00AF5FB9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Gospiću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AF5FB9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Perušiću,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F5FB9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Karlobagu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</w:t>
      </w:r>
      <w:r w:rsidR="00AF5FB9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Vrhovinama</w:t>
      </w:r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Poduzetnici u </w:t>
      </w:r>
      <w:r w:rsidR="00BE695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Gospiću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ostvarili su nominalno najveći konsolidirani gubitak, a na navedeni rezultat najviše se odrazilo poslovanje mikro društva</w:t>
      </w:r>
      <w:r w:rsidR="009050F9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hyperlink r:id="rId14" w:history="1">
        <w:r w:rsidR="009050F9" w:rsidRPr="00B02A6D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MILLEM d.o.o. u stečaju</w:t>
        </w:r>
      </w:hyperlink>
      <w:r w:rsidR="009756F3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koje je isk</w:t>
      </w:r>
      <w:r w:rsidR="009050F9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azalo neto gubitak u iznosu od 27,0</w:t>
      </w:r>
      <w:r w:rsidR="004678A1" w:rsidRPr="00B02A6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:rsidR="00A709E9" w:rsidRPr="003D1657" w:rsidRDefault="00A709E9" w:rsidP="009F40C9">
      <w:pPr>
        <w:tabs>
          <w:tab w:val="left" w:pos="567"/>
        </w:tabs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Među poduzetnicima s najvećim ukupnim prihodom u 2016. godini nalaze se srednje velika društva </w:t>
      </w:r>
      <w:hyperlink r:id="rId15" w:history="1">
        <w:r w:rsidRPr="00B13BEB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HADRIA d.o.o.</w:t>
        </w:r>
      </w:hyperlink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 sjedištem u Novalji (120,7 milijuna kuna), </w:t>
      </w:r>
      <w:hyperlink r:id="rId16" w:history="1">
        <w:r w:rsidRPr="00B13BEB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SELAN d.o.o.</w:t>
        </w:r>
      </w:hyperlink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 sjedištem u Senju (101,6 milijuna kuna) i </w:t>
      </w:r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lastRenderedPageBreak/>
        <w:t xml:space="preserve">malo društvo </w:t>
      </w:r>
      <w:hyperlink r:id="rId17" w:history="1">
        <w:r w:rsidRPr="00B13BEB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CALCIT LIKA d.o.o.</w:t>
        </w:r>
      </w:hyperlink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 Gospića (77,6 milijuna kuna) te srednje veliko društvo </w:t>
      </w:r>
      <w:hyperlink r:id="rId18" w:history="1">
        <w:r w:rsidRPr="00B13BEB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NOVALIS d.o.o.</w:t>
        </w:r>
      </w:hyperlink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(74,6 milijuna kuna) i malo društvo </w:t>
      </w:r>
      <w:hyperlink r:id="rId19" w:history="1">
        <w:r w:rsidRPr="00B13BEB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LIKA CESTE d.o.o.</w:t>
        </w:r>
      </w:hyperlink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(51,2 milijuna kuna).</w:t>
      </w:r>
    </w:p>
    <w:p w:rsidR="00A709E9" w:rsidRDefault="00A709E9" w:rsidP="00B60B2D">
      <w:pPr>
        <w:widowControl w:val="0"/>
        <w:tabs>
          <w:tab w:val="left" w:pos="567"/>
        </w:tabs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Svih pet navedenih poduzetnika ostvarilo je ukupno </w:t>
      </w:r>
      <w:r w:rsidR="00D14FB2"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425,6</w:t>
      </w:r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14FB2"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milijuna</w:t>
      </w:r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prihoda, što je </w:t>
      </w:r>
      <w:r w:rsidR="00D14FB2"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20,7</w:t>
      </w:r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% ukupnih prihoda poduzetnika </w:t>
      </w:r>
      <w:r w:rsidR="00D14FB2"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Ličko-senjske</w:t>
      </w:r>
      <w:r w:rsidRPr="00B13B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županije.</w:t>
      </w:r>
    </w:p>
    <w:p w:rsidR="004931AB" w:rsidRPr="007B6CFE" w:rsidRDefault="004931AB" w:rsidP="009756F3">
      <w:pPr>
        <w:widowControl w:val="0"/>
        <w:tabs>
          <w:tab w:val="right" w:pos="9855"/>
        </w:tabs>
        <w:spacing w:before="180" w:after="40" w:line="240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3.</w:t>
      </w:r>
      <w:r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83487D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Rang lista </w:t>
      </w:r>
      <w:r w:rsidR="009756F3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TOP 10</w:t>
      </w:r>
      <w:r w:rsidR="0083487D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poduzetnika </w:t>
      </w:r>
      <w:r w:rsidR="00EE127B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Ličko-senjske</w:t>
      </w:r>
      <w:r w:rsidR="0083487D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županije po prihodima od izvoza u 2016. </w:t>
      </w:r>
      <w:r w:rsidR="009756F3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g</w:t>
      </w:r>
      <w:r w:rsidR="0083487D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od</w:t>
      </w:r>
      <w:r w:rsidR="009756F3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  <w:r w:rsidR="00813472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0F4BA2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813472" w:rsidRPr="007B6CFE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247"/>
        <w:gridCol w:w="2491"/>
        <w:gridCol w:w="907"/>
        <w:gridCol w:w="871"/>
        <w:gridCol w:w="663"/>
        <w:gridCol w:w="8"/>
        <w:gridCol w:w="1037"/>
        <w:gridCol w:w="8"/>
        <w:gridCol w:w="1020"/>
        <w:gridCol w:w="1023"/>
      </w:tblGrid>
      <w:tr w:rsidR="00C029BF" w:rsidRPr="000F4BA2" w:rsidTr="00146F73">
        <w:trPr>
          <w:trHeight w:hRule="exact" w:val="459"/>
          <w:jc w:val="center"/>
        </w:trPr>
        <w:tc>
          <w:tcPr>
            <w:tcW w:w="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Rang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2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8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Veličina</w:t>
            </w:r>
          </w:p>
        </w:tc>
        <w:tc>
          <w:tcPr>
            <w:tcW w:w="6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C029BF" w:rsidRPr="000F4BA2" w:rsidRDefault="00C029BF" w:rsidP="00C02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Vlas.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footnoteReference w:id="5"/>
            </w:r>
          </w:p>
        </w:tc>
        <w:tc>
          <w:tcPr>
            <w:tcW w:w="10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C029BF" w:rsidRPr="000F4BA2" w:rsidRDefault="00C029BF" w:rsidP="00C02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 od izvoza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Uvoz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97133410183</w:t>
            </w:r>
          </w:p>
        </w:tc>
        <w:tc>
          <w:tcPr>
            <w:tcW w:w="2494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0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CALCIT LIKA d.o.o.</w:t>
              </w:r>
            </w:hyperlink>
          </w:p>
        </w:tc>
        <w:tc>
          <w:tcPr>
            <w:tcW w:w="90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Gospić</w:t>
            </w:r>
          </w:p>
        </w:tc>
        <w:tc>
          <w:tcPr>
            <w:tcW w:w="871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671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69.187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43.476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99530879287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1" w:history="1">
              <w:r w:rsidRPr="00D516A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HADRIA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Novalja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8E4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Srednj</w:t>
            </w: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i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39.499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10160841858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2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MODERATOR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Udbina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35</w:t>
            </w:r>
          </w:p>
        </w:tc>
        <w:tc>
          <w:tcPr>
            <w:tcW w:w="10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29.771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661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40265323775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3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JASIKA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Lovinac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17.406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12636320646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4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PERGAMENT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Korenica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15.684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294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83868669878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KULA-PROMET d.o.o.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Krasno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1.025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56198968279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NEDA SENJ d.o.o.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Senj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7.389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01189657070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ITALIKACINK d.o.o.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Lički Osik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8.105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38754962827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146F73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ZLATKO-COMMERCE</w:t>
            </w:r>
            <w:r w:rsidR="00146F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 d</w:t>
            </w: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.o.o.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Jezerane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33</w:t>
            </w:r>
          </w:p>
        </w:tc>
        <w:tc>
          <w:tcPr>
            <w:tcW w:w="10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56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44291241178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MA-SA d.o.o.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Otočac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029BF" w:rsidRPr="00C029BF" w:rsidRDefault="00C029BF" w:rsidP="00C029BF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C029B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7.862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466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674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C029BF" w:rsidRPr="000F4BA2" w:rsidRDefault="00C029BF" w:rsidP="00C0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10 najvećih poduzetnika po ukupnom prihodu od izvoza LSŽ</w:t>
            </w:r>
          </w:p>
        </w:tc>
        <w:tc>
          <w:tcPr>
            <w:tcW w:w="104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29BF" w:rsidRPr="000F4BA2" w:rsidRDefault="00C029BF" w:rsidP="00C029BF">
            <w:pPr>
              <w:spacing w:after="0" w:line="240" w:lineRule="auto"/>
              <w:ind w:right="111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02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222.462</w:t>
            </w:r>
          </w:p>
        </w:tc>
        <w:tc>
          <w:tcPr>
            <w:tcW w:w="102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61.416</w:t>
            </w:r>
          </w:p>
        </w:tc>
      </w:tr>
      <w:tr w:rsidR="00C029BF" w:rsidRPr="000F4BA2" w:rsidTr="00146F73">
        <w:trPr>
          <w:trHeight w:hRule="exact" w:val="283"/>
          <w:jc w:val="center"/>
        </w:trPr>
        <w:tc>
          <w:tcPr>
            <w:tcW w:w="674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C029BF" w:rsidRPr="000F4BA2" w:rsidRDefault="00C029BF" w:rsidP="009F4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Udio 10 najvećih poduzetnika po prihodima od izvoza u </w:t>
            </w:r>
            <w:r w:rsidR="009F40C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izvozu poduz. L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SŽ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29BF" w:rsidRPr="000F4BA2" w:rsidRDefault="00DE6713" w:rsidP="00C029BF">
            <w:pPr>
              <w:spacing w:after="0" w:line="240" w:lineRule="auto"/>
              <w:ind w:right="111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7,8%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80,3%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9BF" w:rsidRPr="000F4BA2" w:rsidRDefault="00C029BF" w:rsidP="000F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F4BA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74,9%</w:t>
            </w:r>
          </w:p>
        </w:tc>
      </w:tr>
    </w:tbl>
    <w:p w:rsidR="00B35812" w:rsidRPr="007B6CFE" w:rsidRDefault="00B35812" w:rsidP="0083487D">
      <w:pPr>
        <w:widowControl w:val="0"/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bookmarkStart w:id="1" w:name="_Toc262069334"/>
      <w:r w:rsidRPr="007B6CFE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307F1B" w:rsidRPr="00C527EB" w:rsidRDefault="00307F1B" w:rsidP="009756F3">
      <w:pPr>
        <w:widowControl w:val="0"/>
        <w:spacing w:before="180" w:after="0"/>
        <w:jc w:val="both"/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</w:pPr>
      <w:r w:rsidRPr="00C31171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P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rvih </w:t>
      </w:r>
      <w:r w:rsidR="0053582A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10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poduzetnika 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u w:val="single"/>
          <w:lang w:eastAsia="hr-HR"/>
        </w:rPr>
        <w:t>prema ostvarenim ukupnim prihodima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ostvaril</w:t>
      </w:r>
      <w:r w:rsidR="009F328B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o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9F328B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je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9F328B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643,3 milijuna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kuna ukupnih prihoda ili </w:t>
      </w:r>
      <w:r w:rsidR="009F328B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31,2</w:t>
      </w:r>
      <w:r w:rsidR="00CA4B5C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% prihoda poduzetnika županije,</w:t>
      </w:r>
      <w:r w:rsidR="009F328B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dok je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prvih </w:t>
      </w:r>
      <w:r w:rsidR="0053582A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10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poduzetnika 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u w:val="single"/>
          <w:lang w:eastAsia="hr-HR"/>
        </w:rPr>
        <w:t>prema izvozu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2016. </w:t>
      </w:r>
      <w:r w:rsidR="009F328B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godini 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sudjeloval</w:t>
      </w:r>
      <w:r w:rsidR="009F328B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o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ukupnom izvozu poduzetnika županije s udjelom od </w:t>
      </w:r>
      <w:r w:rsidR="009F328B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80,3</w:t>
      </w:r>
      <w:r w:rsidR="00CA4B5C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%.</w:t>
      </w:r>
    </w:p>
    <w:p w:rsidR="004931AB" w:rsidRPr="007B6CFE" w:rsidRDefault="004931AB" w:rsidP="009756F3">
      <w:pPr>
        <w:widowControl w:val="0"/>
        <w:tabs>
          <w:tab w:val="right" w:pos="9855"/>
        </w:tabs>
        <w:spacing w:before="180" w:after="0" w:line="240" w:lineRule="auto"/>
        <w:ind w:left="1140" w:hanging="1140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Tablica </w:t>
      </w:r>
      <w:r w:rsidR="00095456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4</w:t>
      </w:r>
      <w:r w:rsidR="001C2838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  <w:r w:rsidR="001C2838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TOP pet poduzetnika </w:t>
      </w:r>
      <w:r w:rsidR="001043B1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Ličko-senjske</w:t>
      </w:r>
      <w:r w:rsidR="001C2838" w:rsidRPr="007B6CFE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županije po dobiti razdoblja u 2016. godini</w:t>
      </w:r>
    </w:p>
    <w:p w:rsidR="00095456" w:rsidRPr="007B6CFE" w:rsidRDefault="00095456" w:rsidP="009756F3">
      <w:pPr>
        <w:widowControl w:val="0"/>
        <w:tabs>
          <w:tab w:val="right" w:pos="9841"/>
        </w:tabs>
        <w:spacing w:after="40" w:line="240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7B6CFE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ab/>
      </w:r>
      <w:r w:rsidRPr="007B6CFE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ab/>
        <w:t>(iznosi u tisućama kuna)</w:t>
      </w:r>
    </w:p>
    <w:tbl>
      <w:tblPr>
        <w:tblW w:w="9860" w:type="dxa"/>
        <w:jc w:val="center"/>
        <w:tblInd w:w="-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361"/>
        <w:gridCol w:w="3005"/>
        <w:gridCol w:w="964"/>
        <w:gridCol w:w="1020"/>
        <w:gridCol w:w="1471"/>
        <w:gridCol w:w="1471"/>
      </w:tblGrid>
      <w:tr w:rsidR="00DE6713" w:rsidRPr="001043B1" w:rsidTr="00146F73">
        <w:trPr>
          <w:trHeight w:hRule="exact" w:val="340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Rang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E6713" w:rsidRPr="001043B1" w:rsidRDefault="00DE6713" w:rsidP="00DE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Vlas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ništvo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DE6713" w:rsidRPr="001043B1" w:rsidRDefault="00DE6713" w:rsidP="00DE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Dobit razdoblja</w:t>
            </w:r>
          </w:p>
        </w:tc>
      </w:tr>
      <w:tr w:rsidR="00DE6713" w:rsidRPr="001043B1" w:rsidTr="00DE6713">
        <w:trPr>
          <w:trHeight w:hRule="exact"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99530879287</w:t>
            </w:r>
          </w:p>
        </w:tc>
        <w:tc>
          <w:tcPr>
            <w:tcW w:w="3005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5" w:history="1">
              <w:r w:rsidRPr="00D516A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HADRIA d.o.o.</w:t>
              </w:r>
            </w:hyperlink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Novalja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DE6713" w:rsidRPr="00DE6713" w:rsidRDefault="00DE6713" w:rsidP="00DE6713">
            <w:pPr>
              <w:spacing w:after="0" w:line="240" w:lineRule="auto"/>
              <w:ind w:right="5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67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41.682</w:t>
            </w:r>
          </w:p>
        </w:tc>
      </w:tr>
      <w:tr w:rsidR="00DE6713" w:rsidRPr="001043B1" w:rsidTr="00DE6713">
        <w:trPr>
          <w:trHeight w:hRule="exact" w:val="283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83897298924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6" w:history="1">
              <w:r w:rsidRPr="00D516A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SELAN d.o.o.</w:t>
              </w:r>
            </w:hyperlink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Senj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DE6713" w:rsidRPr="00DE6713" w:rsidRDefault="00DE6713" w:rsidP="00DE6713">
            <w:pPr>
              <w:spacing w:after="0" w:line="240" w:lineRule="auto"/>
              <w:ind w:right="5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67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28.927</w:t>
            </w:r>
          </w:p>
        </w:tc>
      </w:tr>
      <w:tr w:rsidR="00DE6713" w:rsidRPr="001043B1" w:rsidTr="00DE6713">
        <w:trPr>
          <w:trHeight w:hRule="exact" w:val="283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83349941180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7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LOV FARME d.o.o.</w:t>
              </w:r>
            </w:hyperlink>
            <w:r>
              <w:rPr>
                <w:rStyle w:val="FootnoteReference"/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footnoteReference w:id="6"/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Udbina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DE6713" w:rsidRPr="00DE6713" w:rsidRDefault="00DE6713" w:rsidP="00DE6713">
            <w:pPr>
              <w:spacing w:after="0" w:line="240" w:lineRule="auto"/>
              <w:ind w:right="5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67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14.333</w:t>
            </w:r>
          </w:p>
        </w:tc>
      </w:tr>
      <w:tr w:rsidR="00DE6713" w:rsidRPr="001043B1" w:rsidTr="00DE6713">
        <w:trPr>
          <w:trHeight w:hRule="exact" w:val="283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23634712158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8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KASTELO d.o.o.</w:t>
              </w:r>
            </w:hyperlink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Novalja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DE6713" w:rsidRPr="00DE6713" w:rsidRDefault="00DE6713" w:rsidP="00DE6713">
            <w:pPr>
              <w:spacing w:after="0" w:line="240" w:lineRule="auto"/>
              <w:ind w:right="5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67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5.945</w:t>
            </w:r>
          </w:p>
        </w:tc>
      </w:tr>
      <w:tr w:rsidR="00DE6713" w:rsidRPr="001043B1" w:rsidTr="00DE6713">
        <w:trPr>
          <w:trHeight w:hRule="exact" w:val="283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43042344559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DE6713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9" w:history="1">
              <w:r w:rsidRPr="000D241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REGATA d.o.o.</w:t>
              </w:r>
            </w:hyperlink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Otočac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DE6713" w:rsidRPr="00DE6713" w:rsidRDefault="00DE6713" w:rsidP="00DE6713">
            <w:pPr>
              <w:spacing w:after="0" w:line="240" w:lineRule="auto"/>
              <w:ind w:right="5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67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71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4.201</w:t>
            </w:r>
          </w:p>
        </w:tc>
      </w:tr>
      <w:tr w:rsidR="00DE6713" w:rsidRPr="001043B1" w:rsidTr="00DE6713">
        <w:trPr>
          <w:trHeight w:hRule="exact" w:val="283"/>
          <w:jc w:val="center"/>
        </w:trPr>
        <w:tc>
          <w:tcPr>
            <w:tcW w:w="69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5 najvećih poduzetnika po dobiti razdoblja LSŽ</w:t>
            </w:r>
          </w:p>
        </w:tc>
        <w:tc>
          <w:tcPr>
            <w:tcW w:w="14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E6713" w:rsidRPr="001043B1" w:rsidRDefault="00DE6713" w:rsidP="00DE6713">
            <w:pPr>
              <w:spacing w:after="0" w:line="240" w:lineRule="auto"/>
              <w:ind w:right="53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138</w:t>
            </w:r>
          </w:p>
        </w:tc>
        <w:tc>
          <w:tcPr>
            <w:tcW w:w="147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95.089</w:t>
            </w:r>
          </w:p>
        </w:tc>
      </w:tr>
      <w:tr w:rsidR="00DE6713" w:rsidRPr="001043B1" w:rsidTr="00DE6713">
        <w:trPr>
          <w:trHeight w:hRule="exact" w:val="283"/>
          <w:jc w:val="center"/>
        </w:trPr>
        <w:tc>
          <w:tcPr>
            <w:tcW w:w="69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713" w:rsidRPr="001043B1" w:rsidRDefault="00DE6713" w:rsidP="009F4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043B1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Udio 5 najvećih poduzetnika po dobiti razdoblja u dobiti razdoblja </w:t>
            </w:r>
            <w:r w:rsidR="009F40C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poduz. </w:t>
            </w:r>
            <w:r w:rsidRPr="001043B1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LSŽ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E6713" w:rsidRPr="001043B1" w:rsidRDefault="00DE6713" w:rsidP="00146F73">
            <w:pPr>
              <w:spacing w:after="0" w:line="240" w:lineRule="auto"/>
              <w:ind w:right="53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3,3%</w:t>
            </w:r>
          </w:p>
        </w:tc>
        <w:tc>
          <w:tcPr>
            <w:tcW w:w="147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713" w:rsidRPr="001043B1" w:rsidRDefault="00DE6713" w:rsidP="00104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proofErr w:type="spellStart"/>
            <w:r w:rsidRPr="001043B1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51</w:t>
            </w:r>
            <w:proofErr w:type="spellEnd"/>
            <w:r w:rsidRPr="001043B1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,1%</w:t>
            </w:r>
          </w:p>
        </w:tc>
      </w:tr>
    </w:tbl>
    <w:bookmarkEnd w:id="1"/>
    <w:p w:rsidR="00B35812" w:rsidRPr="007B6CFE" w:rsidRDefault="00B35812" w:rsidP="0053582A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</w:pPr>
      <w:r w:rsidRPr="007B6CFE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izvještaja, obrada GFI-a za 2016. godinu</w:t>
      </w:r>
    </w:p>
    <w:p w:rsidR="004067F6" w:rsidRPr="00C527EB" w:rsidRDefault="00F21E16" w:rsidP="0053582A">
      <w:pPr>
        <w:spacing w:before="180" w:after="60"/>
        <w:jc w:val="both"/>
        <w:rPr>
          <w:rFonts w:ascii="Arial" w:eastAsia="Times New Roman" w:hAnsi="Arial"/>
          <w:i/>
          <w:color w:val="1F497D"/>
          <w:sz w:val="16"/>
          <w:szCs w:val="16"/>
          <w:lang w:eastAsia="hr-HR"/>
        </w:rPr>
      </w:pP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Prvih pet poduzetnika 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u w:val="single"/>
          <w:lang w:eastAsia="hr-HR"/>
        </w:rPr>
        <w:t>po dobiti razdoblja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</w:t>
      </w:r>
      <w:r w:rsidR="00B11594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Ličko-senjskoj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županiji ostvarilo je ukupno </w:t>
      </w:r>
      <w:r w:rsidR="00B11594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95,1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milijun kuna, što je </w:t>
      </w:r>
      <w:r w:rsidR="00B11594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51,1</w:t>
      </w:r>
      <w:r w:rsidR="001E6907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% od ukupne dobiti razdoblja poduzetnika </w:t>
      </w:r>
      <w:r w:rsidR="00B11594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Ličko-senjske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županije. Najveću dobit razdoblja iskaza</w:t>
      </w:r>
      <w:r w:rsidR="00863025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l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o je srednje velik</w:t>
      </w:r>
      <w:r w:rsidR="00863025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o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863025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društvo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hyperlink r:id="rId30" w:history="1">
        <w:r w:rsidR="00B11594" w:rsidRPr="00C31171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HADRIA</w:t>
        </w:r>
        <w:r w:rsidRPr="00C31171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 xml:space="preserve"> d.o.o.</w:t>
        </w:r>
      </w:hyperlink>
      <w:r w:rsidR="00856D3B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iznosu od</w:t>
      </w:r>
      <w:r w:rsidR="00B11594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41,7</w:t>
      </w:r>
      <w:r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milijuna kuna, </w:t>
      </w:r>
      <w:r w:rsidR="003E08A3" w:rsidRPr="00C3117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što je 43,8 % od ukupno ostvarene dobiti razdoblja top pet poduzetnika po dobiti u Ličko-senjskoj županiji i 22,4 % ostvarene dobiti razdoblja svih poduzetnika Ličko-senjske županije.</w:t>
      </w:r>
    </w:p>
    <w:p w:rsidR="00025815" w:rsidRPr="008324F7" w:rsidRDefault="00025815" w:rsidP="0053582A">
      <w:pPr>
        <w:pBdr>
          <w:top w:val="single" w:sz="12" w:space="1" w:color="auto"/>
        </w:pBdr>
        <w:spacing w:after="0" w:line="240" w:lineRule="auto"/>
        <w:rPr>
          <w:rFonts w:ascii="Arial" w:eastAsia="Times New Roman" w:hAnsi="Arial" w:cs="Arial"/>
          <w:i/>
          <w:color w:val="17365D"/>
          <w:sz w:val="8"/>
          <w:szCs w:val="8"/>
          <w:lang w:eastAsia="hr-HR"/>
        </w:rPr>
      </w:pPr>
    </w:p>
    <w:p w:rsidR="009756F3" w:rsidRPr="007B6CFE" w:rsidRDefault="002A51B3" w:rsidP="006C6E17">
      <w:pPr>
        <w:pBdr>
          <w:top w:val="single" w:sz="12" w:space="1" w:color="auto"/>
        </w:pBdr>
        <w:spacing w:after="0" w:line="240" w:lineRule="auto"/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</w:pPr>
      <w:r w:rsidRPr="007B6CFE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>Više o rezultatima poslovanja poduzetnika po područjima djelatnosti i po drugim kriterijima, prezentirano</w:t>
      </w:r>
      <w:r w:rsidR="006C6E17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 </w:t>
      </w:r>
      <w:r w:rsidRPr="007B6CFE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je u </w:t>
      </w:r>
      <w:hyperlink r:id="rId31" w:history="1">
        <w:r w:rsidRPr="007B6CFE">
          <w:rPr>
            <w:rFonts w:ascii="Arial" w:eastAsia="Times New Roman" w:hAnsi="Arial" w:cs="Arial"/>
            <w:i/>
            <w:color w:val="0000FF"/>
            <w:sz w:val="19"/>
            <w:szCs w:val="19"/>
            <w:u w:val="single"/>
            <w:lang w:eastAsia="hr-HR"/>
          </w:rPr>
          <w:t>standardnim analizama</w:t>
        </w:r>
      </w:hyperlink>
      <w:r w:rsidRPr="007B6CFE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 rezultata poslovanja poduzetnika RH, po županijama i po gradovima i općinama u 201</w:t>
      </w:r>
      <w:r w:rsidR="004067F6" w:rsidRPr="007B6CFE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>6</w:t>
      </w:r>
      <w:r w:rsidRPr="007B6CFE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. godini. </w:t>
      </w:r>
    </w:p>
    <w:p w:rsidR="004D6A41" w:rsidRPr="007B6CFE" w:rsidRDefault="004D6A41" w:rsidP="006C6E17">
      <w:pPr>
        <w:pBdr>
          <w:top w:val="single" w:sz="12" w:space="1" w:color="auto"/>
        </w:pBdr>
        <w:spacing w:before="120" w:after="0" w:line="240" w:lineRule="auto"/>
        <w:rPr>
          <w:rFonts w:ascii="Arial" w:hAnsi="Arial" w:cs="Arial"/>
          <w:i/>
          <w:color w:val="0000FF"/>
          <w:sz w:val="19"/>
          <w:szCs w:val="19"/>
          <w:u w:val="single"/>
          <w:lang w:eastAsia="hr-HR"/>
        </w:rPr>
      </w:pPr>
      <w:r w:rsidRPr="007B6CFE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>Pojedinačni podaci o rezultatima poslovanja poduzetnika dostupni su besplatno na</w:t>
      </w:r>
      <w:r w:rsidRPr="007B6CFE">
        <w:rPr>
          <w:rFonts w:ascii="Arial" w:hAnsi="Arial" w:cs="Arial"/>
          <w:i/>
          <w:color w:val="17365D"/>
          <w:sz w:val="19"/>
          <w:szCs w:val="19"/>
          <w:lang w:eastAsia="hr-HR"/>
        </w:rPr>
        <w:t xml:space="preserve"> </w:t>
      </w:r>
      <w:hyperlink r:id="rId32" w:history="1">
        <w:r w:rsidRPr="007B6CFE">
          <w:rPr>
            <w:rFonts w:ascii="Arial" w:hAnsi="Arial" w:cs="Arial"/>
            <w:i/>
            <w:color w:val="0000FF"/>
            <w:sz w:val="19"/>
            <w:szCs w:val="19"/>
            <w:u w:val="single"/>
            <w:lang w:eastAsia="hr-HR"/>
          </w:rPr>
          <w:t>RGFI – javna objava</w:t>
        </w:r>
      </w:hyperlink>
      <w:r w:rsidRPr="007B6CFE">
        <w:rPr>
          <w:rFonts w:ascii="Arial" w:hAnsi="Arial" w:cs="Arial"/>
          <w:i/>
          <w:color w:val="0F243E"/>
          <w:sz w:val="19"/>
          <w:szCs w:val="19"/>
          <w:lang w:eastAsia="hr-HR"/>
        </w:rPr>
        <w:t xml:space="preserve"> </w:t>
      </w:r>
      <w:r w:rsidRPr="007B6CFE">
        <w:rPr>
          <w:rFonts w:ascii="Arial" w:eastAsia="Times New Roman" w:hAnsi="Arial" w:cs="Arial"/>
          <w:i/>
          <w:color w:val="17375E"/>
          <w:sz w:val="19"/>
          <w:szCs w:val="19"/>
          <w:lang w:eastAsia="hr-HR"/>
        </w:rPr>
        <w:t>i na</w:t>
      </w:r>
      <w:r w:rsidRPr="007B6CFE">
        <w:rPr>
          <w:rFonts w:ascii="Arial" w:hAnsi="Arial" w:cs="Arial"/>
          <w:i/>
          <w:color w:val="0F243E"/>
          <w:sz w:val="19"/>
          <w:szCs w:val="19"/>
          <w:lang w:eastAsia="hr-HR"/>
        </w:rPr>
        <w:t xml:space="preserve"> </w:t>
      </w:r>
      <w:hyperlink r:id="rId33" w:history="1">
        <w:r w:rsidRPr="007B6CFE">
          <w:rPr>
            <w:rFonts w:ascii="Arial" w:hAnsi="Arial" w:cs="Arial"/>
            <w:i/>
            <w:color w:val="0000FF"/>
            <w:sz w:val="19"/>
            <w:szCs w:val="19"/>
            <w:u w:val="single"/>
            <w:lang w:eastAsia="hr-HR"/>
          </w:rPr>
          <w:t>Transparentno.hr</w:t>
        </w:r>
      </w:hyperlink>
      <w:r w:rsidRPr="007B6CFE">
        <w:rPr>
          <w:rFonts w:ascii="Arial" w:hAnsi="Arial" w:cs="Arial"/>
          <w:i/>
          <w:color w:val="0000FF"/>
          <w:sz w:val="19"/>
          <w:szCs w:val="19"/>
          <w:u w:val="single"/>
          <w:lang w:eastAsia="hr-HR"/>
        </w:rPr>
        <w:t>,</w:t>
      </w:r>
      <w:r w:rsidRPr="007B6CFE">
        <w:rPr>
          <w:rFonts w:ascii="Arial" w:hAnsi="Arial" w:cs="Arial"/>
          <w:i/>
          <w:color w:val="0000FF"/>
          <w:sz w:val="19"/>
          <w:szCs w:val="19"/>
          <w:lang w:eastAsia="hr-HR"/>
        </w:rPr>
        <w:t xml:space="preserve"> </w:t>
      </w:r>
      <w:r w:rsidRPr="007B6CFE">
        <w:rPr>
          <w:rFonts w:ascii="Arial" w:hAnsi="Arial" w:cs="Arial"/>
          <w:i/>
          <w:color w:val="244061"/>
          <w:sz w:val="19"/>
          <w:szCs w:val="19"/>
          <w:lang w:eastAsia="hr-HR"/>
        </w:rPr>
        <w:t xml:space="preserve">a agregirani i pojedinačni podaci dostupni su uz naknadu na servisu </w:t>
      </w:r>
      <w:hyperlink r:id="rId34" w:history="1">
        <w:r w:rsidRPr="007B6CFE">
          <w:rPr>
            <w:rFonts w:ascii="Arial" w:hAnsi="Arial" w:cs="Arial"/>
            <w:i/>
            <w:color w:val="0000FF"/>
            <w:sz w:val="19"/>
            <w:szCs w:val="19"/>
            <w:u w:val="single"/>
            <w:lang w:eastAsia="hr-HR"/>
          </w:rPr>
          <w:t>info.BIZ</w:t>
        </w:r>
      </w:hyperlink>
    </w:p>
    <w:p w:rsidR="0053582A" w:rsidRPr="00025815" w:rsidRDefault="004D6A41" w:rsidP="006C6E17">
      <w:pPr>
        <w:pBdr>
          <w:top w:val="single" w:sz="12" w:space="1" w:color="auto"/>
        </w:pBdr>
        <w:spacing w:before="120" w:after="0" w:line="240" w:lineRule="auto"/>
        <w:rPr>
          <w:rFonts w:ascii="Arial" w:hAnsi="Arial" w:cs="Arial"/>
          <w:i/>
          <w:color w:val="244061"/>
          <w:sz w:val="18"/>
          <w:szCs w:val="18"/>
          <w:lang w:eastAsia="hr-HR"/>
        </w:rPr>
      </w:pPr>
      <w:r w:rsidRPr="007B6CFE">
        <w:rPr>
          <w:rFonts w:ascii="Arial" w:hAnsi="Arial" w:cs="Arial"/>
          <w:bCs/>
          <w:i/>
          <w:color w:val="17365D"/>
          <w:sz w:val="19"/>
          <w:szCs w:val="19"/>
        </w:rPr>
        <w:t xml:space="preserve">Informacija o tome je li poslovni subjekt u blokadi ili ne, dostupna je korištenjem usluge </w:t>
      </w:r>
      <w:hyperlink r:id="rId35" w:history="1">
        <w:r w:rsidRPr="007B6CFE">
          <w:rPr>
            <w:rStyle w:val="Hyperlink"/>
            <w:rFonts w:ascii="Arial" w:hAnsi="Arial" w:cs="Arial"/>
            <w:bCs/>
            <w:i/>
            <w:sz w:val="19"/>
            <w:szCs w:val="19"/>
          </w:rPr>
          <w:t>FINA InfoBlokade</w:t>
        </w:r>
      </w:hyperlink>
      <w:r w:rsidRPr="007B6CFE">
        <w:rPr>
          <w:rFonts w:ascii="Arial" w:hAnsi="Arial" w:cs="Arial"/>
          <w:bCs/>
          <w:i/>
          <w:color w:val="17365D"/>
          <w:sz w:val="19"/>
          <w:szCs w:val="19"/>
        </w:rPr>
        <w:t xml:space="preserve"> slanjem SMS poruke na broj 818058, te korištenjem </w:t>
      </w:r>
      <w:hyperlink r:id="rId36" w:history="1">
        <w:r w:rsidRPr="007B6CFE">
          <w:rPr>
            <w:rStyle w:val="Hyperlink"/>
            <w:rFonts w:ascii="Arial" w:hAnsi="Arial" w:cs="Arial"/>
            <w:bCs/>
            <w:i/>
            <w:sz w:val="19"/>
            <w:szCs w:val="19"/>
          </w:rPr>
          <w:t>WEB aplikacije JRR</w:t>
        </w:r>
      </w:hyperlink>
      <w:r w:rsidRPr="007B6CFE">
        <w:rPr>
          <w:rFonts w:ascii="Arial" w:hAnsi="Arial" w:cs="Arial"/>
          <w:bCs/>
          <w:i/>
          <w:color w:val="17365D"/>
          <w:sz w:val="19"/>
          <w:szCs w:val="19"/>
        </w:rPr>
        <w:t xml:space="preserve"> tj. uvidom u podatke o računima i statusu blokade poslovnih subjekata, koji se ažuriraju u </w:t>
      </w:r>
      <w:hyperlink r:id="rId37" w:history="1">
        <w:r w:rsidRPr="007B6CFE">
          <w:rPr>
            <w:rFonts w:ascii="Arial" w:hAnsi="Arial" w:cs="Arial"/>
            <w:bCs/>
            <w:i/>
            <w:color w:val="0000FF"/>
            <w:sz w:val="19"/>
            <w:szCs w:val="19"/>
            <w:u w:val="single"/>
          </w:rPr>
          <w:t>Jedinstvenom registru računa</w:t>
        </w:r>
      </w:hyperlink>
      <w:r w:rsidRPr="007B6CFE">
        <w:rPr>
          <w:rFonts w:ascii="Arial" w:hAnsi="Arial" w:cs="Arial"/>
          <w:bCs/>
          <w:i/>
          <w:color w:val="17365D"/>
          <w:sz w:val="19"/>
          <w:szCs w:val="19"/>
        </w:rPr>
        <w:t xml:space="preserve"> kojega u skladu sa zakonskim propisima, od 2002. godine, vodi Financijska agencija.</w:t>
      </w:r>
    </w:p>
    <w:sectPr w:rsidR="0053582A" w:rsidRPr="00025815" w:rsidSect="008324F7">
      <w:headerReference w:type="first" r:id="rId38"/>
      <w:type w:val="continuous"/>
      <w:pgSz w:w="11906" w:h="16838" w:code="9"/>
      <w:pgMar w:top="1021" w:right="1021" w:bottom="907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E5" w:rsidRDefault="00D619E5" w:rsidP="00BC38D8">
      <w:pPr>
        <w:spacing w:after="0" w:line="240" w:lineRule="auto"/>
      </w:pPr>
      <w:r>
        <w:separator/>
      </w:r>
    </w:p>
  </w:endnote>
  <w:endnote w:type="continuationSeparator" w:id="0">
    <w:p w:rsidR="00D619E5" w:rsidRDefault="00D619E5" w:rsidP="00B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E5" w:rsidRDefault="00D619E5" w:rsidP="00BC38D8">
      <w:pPr>
        <w:spacing w:after="0" w:line="240" w:lineRule="auto"/>
      </w:pPr>
      <w:r>
        <w:separator/>
      </w:r>
    </w:p>
  </w:footnote>
  <w:footnote w:type="continuationSeparator" w:id="0">
    <w:p w:rsidR="00D619E5" w:rsidRDefault="00D619E5" w:rsidP="00BC38D8">
      <w:pPr>
        <w:spacing w:after="0" w:line="240" w:lineRule="auto"/>
      </w:pPr>
      <w:r>
        <w:continuationSeparator/>
      </w:r>
    </w:p>
  </w:footnote>
  <w:footnote w:id="1">
    <w:p w:rsidR="00C029BF" w:rsidRPr="009346AA" w:rsidRDefault="00C029BF" w:rsidP="009A3771">
      <w:pPr>
        <w:pStyle w:val="FootnoteText"/>
        <w:rPr>
          <w:rFonts w:ascii="Arial" w:hAnsi="Arial" w:cs="Arial"/>
          <w:sz w:val="17"/>
          <w:szCs w:val="17"/>
        </w:rPr>
      </w:pPr>
      <w:r w:rsidRPr="00D21F40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D21F40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9346AA">
        <w:rPr>
          <w:rFonts w:ascii="Arial" w:hAnsi="Arial" w:cs="Arial"/>
          <w:color w:val="17365D" w:themeColor="text2" w:themeShade="BF"/>
          <w:sz w:val="17"/>
          <w:szCs w:val="17"/>
        </w:rPr>
        <w:t>Analiza financijskih rezultata poslovanja poduzetnika Republike Hrvatske u 2016. godini na razini županija</w:t>
      </w:r>
    </w:p>
  </w:footnote>
  <w:footnote w:id="2">
    <w:p w:rsidR="00C029BF" w:rsidRPr="00D21F40" w:rsidRDefault="00C029BF" w:rsidP="00D21F40">
      <w:pPr>
        <w:pStyle w:val="FootnoteText"/>
        <w:spacing w:before="40"/>
        <w:rPr>
          <w:rFonts w:ascii="Arial" w:hAnsi="Arial" w:cs="Arial"/>
          <w:sz w:val="17"/>
          <w:szCs w:val="17"/>
        </w:rPr>
      </w:pPr>
      <w:r w:rsidRPr="009346AA">
        <w:rPr>
          <w:rStyle w:val="FootnoteReference"/>
          <w:rFonts w:ascii="Arial" w:hAnsi="Arial" w:cs="Arial"/>
          <w:sz w:val="17"/>
          <w:szCs w:val="17"/>
        </w:rPr>
        <w:footnoteRef/>
      </w:r>
      <w:r w:rsidRPr="009346AA">
        <w:rPr>
          <w:rFonts w:ascii="Arial" w:hAnsi="Arial" w:cs="Arial"/>
          <w:sz w:val="17"/>
          <w:szCs w:val="17"/>
        </w:rPr>
        <w:t xml:space="preserve"> </w:t>
      </w:r>
      <w:r w:rsidRPr="009346AA">
        <w:rPr>
          <w:rFonts w:ascii="Arial" w:hAnsi="Arial" w:cs="Arial"/>
          <w:color w:val="17365D" w:themeColor="text2" w:themeShade="BF"/>
          <w:sz w:val="17"/>
          <w:szCs w:val="17"/>
        </w:rPr>
        <w:t>Analiza financijskih rezultata poslovanja poduzetnika Republike Hrvatske u 2016. godini po gradovima/općinama</w:t>
      </w:r>
    </w:p>
  </w:footnote>
  <w:footnote w:id="3">
    <w:p w:rsidR="00C029BF" w:rsidRPr="00131746" w:rsidRDefault="00C029BF">
      <w:pPr>
        <w:pStyle w:val="FootnoteText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131746">
        <w:rPr>
          <w:rStyle w:val="FootnoteReference"/>
          <w:rFonts w:ascii="Arial" w:hAnsi="Arial" w:cs="Arial"/>
          <w:color w:val="244061" w:themeColor="accent1" w:themeShade="80"/>
          <w:sz w:val="18"/>
          <w:szCs w:val="18"/>
        </w:rPr>
        <w:footnoteRef/>
      </w:r>
      <w:r w:rsidRPr="00131746">
        <w:rPr>
          <w:rFonts w:ascii="Arial" w:hAnsi="Arial" w:cs="Arial"/>
          <w:color w:val="244061" w:themeColor="accent1" w:themeShade="80"/>
          <w:sz w:val="18"/>
          <w:szCs w:val="18"/>
        </w:rPr>
        <w:t xml:space="preserve"> </w:t>
      </w:r>
      <w:r w:rsidRPr="00131746">
        <w:rPr>
          <w:rFonts w:ascii="Arial" w:hAnsi="Arial" w:cs="Arial"/>
          <w:color w:val="244061" w:themeColor="accent1" w:themeShade="80"/>
          <w:sz w:val="18"/>
          <w:szCs w:val="18"/>
        </w:rPr>
        <w:t xml:space="preserve">Oznaka vlasništva: 21 – privatno od osnivanja, 42 – mješovito vlasništvo s pretežito državnim kapitalom (više od </w:t>
      </w:r>
      <w:proofErr w:type="spellStart"/>
      <w:r w:rsidRPr="00131746">
        <w:rPr>
          <w:rFonts w:ascii="Arial" w:hAnsi="Arial" w:cs="Arial"/>
          <w:color w:val="244061" w:themeColor="accent1" w:themeShade="80"/>
          <w:sz w:val="18"/>
          <w:szCs w:val="18"/>
        </w:rPr>
        <w:t>50</w:t>
      </w:r>
      <w:proofErr w:type="spellEnd"/>
      <w:r w:rsidRPr="00131746">
        <w:rPr>
          <w:rFonts w:ascii="Arial" w:hAnsi="Arial" w:cs="Arial"/>
          <w:color w:val="244061" w:themeColor="accent1" w:themeShade="80"/>
          <w:sz w:val="18"/>
          <w:szCs w:val="18"/>
        </w:rPr>
        <w:t xml:space="preserve"> %).</w:t>
      </w:r>
    </w:p>
  </w:footnote>
  <w:footnote w:id="4">
    <w:p w:rsidR="00C029BF" w:rsidRPr="00131746" w:rsidRDefault="00C029BF" w:rsidP="00131746">
      <w:pPr>
        <w:pStyle w:val="FootnoteText"/>
        <w:spacing w:before="40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131746">
        <w:rPr>
          <w:rStyle w:val="FootnoteReference"/>
          <w:rFonts w:ascii="Arial" w:hAnsi="Arial" w:cs="Arial"/>
          <w:color w:val="244061" w:themeColor="accent1" w:themeShade="80"/>
          <w:sz w:val="18"/>
          <w:szCs w:val="18"/>
        </w:rPr>
        <w:footnoteRef/>
      </w:r>
      <w:r w:rsidRPr="00131746">
        <w:rPr>
          <w:rFonts w:ascii="Arial" w:hAnsi="Arial" w:cs="Arial"/>
          <w:color w:val="244061" w:themeColor="accent1" w:themeShade="80"/>
          <w:sz w:val="18"/>
          <w:szCs w:val="18"/>
        </w:rPr>
        <w:t xml:space="preserve"> </w:t>
      </w:r>
      <w:r w:rsidRPr="00131746">
        <w:rPr>
          <w:rFonts w:ascii="Arial" w:hAnsi="Arial" w:cs="Arial"/>
          <w:color w:val="244061" w:themeColor="accent1" w:themeShade="80"/>
          <w:sz w:val="18"/>
          <w:szCs w:val="18"/>
        </w:rPr>
        <w:t xml:space="preserve">Obrt ima tri izdvojena pogona, od kojih je jedan HOTEL „MACOLA“ u Korenici, Izvor: </w:t>
      </w:r>
      <w:hyperlink r:id="rId1" w:history="1">
        <w:r w:rsidRPr="00131746">
          <w:rPr>
            <w:rStyle w:val="Hyperlink"/>
            <w:rFonts w:ascii="Arial" w:hAnsi="Arial" w:cs="Arial"/>
            <w:sz w:val="18"/>
            <w:szCs w:val="18"/>
          </w:rPr>
          <w:t>Obrtni registar</w:t>
        </w:r>
      </w:hyperlink>
      <w:r w:rsidRPr="00131746">
        <w:rPr>
          <w:rFonts w:ascii="Arial" w:hAnsi="Arial" w:cs="Arial"/>
          <w:sz w:val="18"/>
          <w:szCs w:val="18"/>
        </w:rPr>
        <w:t xml:space="preserve">, </w:t>
      </w:r>
      <w:r w:rsidRPr="00131746">
        <w:rPr>
          <w:rFonts w:ascii="Arial" w:hAnsi="Arial" w:cs="Arial"/>
          <w:color w:val="244061" w:themeColor="accent1" w:themeShade="80"/>
          <w:sz w:val="18"/>
          <w:szCs w:val="18"/>
        </w:rPr>
        <w:t>preuzeto 18.5.2018.</w:t>
      </w:r>
    </w:p>
  </w:footnote>
  <w:footnote w:id="5">
    <w:p w:rsidR="00C029BF" w:rsidRPr="00C029BF" w:rsidRDefault="00C029BF">
      <w:pPr>
        <w:pStyle w:val="FootnoteText"/>
        <w:rPr>
          <w:rFonts w:ascii="Arial" w:hAnsi="Arial" w:cs="Arial"/>
          <w:sz w:val="18"/>
          <w:szCs w:val="18"/>
        </w:rPr>
      </w:pPr>
      <w:r w:rsidRPr="00C029BF">
        <w:rPr>
          <w:rStyle w:val="FootnoteReference"/>
          <w:rFonts w:ascii="Arial" w:hAnsi="Arial" w:cs="Arial"/>
          <w:sz w:val="18"/>
          <w:szCs w:val="18"/>
        </w:rPr>
        <w:footnoteRef/>
      </w:r>
      <w:r w:rsidRPr="00C029BF">
        <w:rPr>
          <w:rFonts w:ascii="Arial" w:hAnsi="Arial" w:cs="Arial"/>
          <w:sz w:val="18"/>
          <w:szCs w:val="18"/>
        </w:rPr>
        <w:t xml:space="preserve"> </w:t>
      </w:r>
      <w:r w:rsidRPr="00C029BF">
        <w:rPr>
          <w:rFonts w:ascii="Arial" w:hAnsi="Arial" w:cs="Arial"/>
          <w:color w:val="244061" w:themeColor="accent1" w:themeShade="80"/>
          <w:sz w:val="18"/>
          <w:szCs w:val="18"/>
        </w:rPr>
        <w:t>Oznaka vlasništva: 21 – privatno od osnivanja.</w:t>
      </w:r>
    </w:p>
  </w:footnote>
  <w:footnote w:id="6">
    <w:p w:rsidR="00DE6713" w:rsidRDefault="00DE6713" w:rsidP="00DE6713">
      <w:pPr>
        <w:pStyle w:val="FootnoteText"/>
        <w:spacing w:before="40"/>
      </w:pPr>
      <w:r w:rsidRPr="00C029BF">
        <w:rPr>
          <w:rStyle w:val="FootnoteReference"/>
          <w:rFonts w:ascii="Arial" w:hAnsi="Arial" w:cs="Arial"/>
          <w:sz w:val="18"/>
          <w:szCs w:val="18"/>
        </w:rPr>
        <w:footnoteRef/>
      </w:r>
      <w:r w:rsidRPr="00C029BF">
        <w:rPr>
          <w:rFonts w:ascii="Arial" w:hAnsi="Arial" w:cs="Arial"/>
          <w:sz w:val="18"/>
          <w:szCs w:val="18"/>
        </w:rPr>
        <w:t xml:space="preserve"> </w:t>
      </w:r>
      <w:r w:rsidRPr="00C029BF">
        <w:rPr>
          <w:rFonts w:ascii="Arial" w:hAnsi="Arial" w:cs="Arial"/>
          <w:color w:val="244061"/>
          <w:sz w:val="18"/>
          <w:szCs w:val="18"/>
        </w:rPr>
        <w:t>Društvo je 30.1.2017. promijenilo naziv u PLITVICE BEEF d.o</w:t>
      </w:r>
      <w:r>
        <w:rPr>
          <w:rFonts w:ascii="Arial" w:hAnsi="Arial" w:cs="Arial"/>
          <w:color w:val="244061"/>
          <w:sz w:val="18"/>
          <w:szCs w:val="18"/>
        </w:rPr>
        <w:t>.</w:t>
      </w:r>
      <w:r w:rsidRPr="00C029BF">
        <w:rPr>
          <w:rFonts w:ascii="Arial" w:hAnsi="Arial" w:cs="Arial"/>
          <w:color w:val="244061"/>
          <w:sz w:val="18"/>
          <w:szCs w:val="18"/>
        </w:rPr>
        <w:t xml:space="preserve">o. Izvor: </w:t>
      </w:r>
      <w:hyperlink r:id="rId2" w:history="1">
        <w:r w:rsidRPr="00C029BF">
          <w:rPr>
            <w:rStyle w:val="Hyperlink"/>
            <w:rFonts w:ascii="Arial" w:hAnsi="Arial" w:cs="Arial"/>
            <w:sz w:val="18"/>
            <w:szCs w:val="18"/>
          </w:rPr>
          <w:t>www.sudreg.pravosudje.hr</w:t>
        </w:r>
      </w:hyperlink>
      <w:r w:rsidRPr="00C029BF">
        <w:rPr>
          <w:rFonts w:ascii="Arial" w:hAnsi="Arial" w:cs="Arial"/>
          <w:color w:val="244061"/>
          <w:sz w:val="18"/>
          <w:szCs w:val="18"/>
        </w:rPr>
        <w:t>,</w:t>
      </w:r>
      <w:r>
        <w:rPr>
          <w:rFonts w:ascii="Arial" w:hAnsi="Arial" w:cs="Arial"/>
          <w:color w:val="244061"/>
          <w:sz w:val="17"/>
          <w:szCs w:val="17"/>
        </w:rPr>
        <w:t xml:space="preserve"> preuzeto 15.5.2018. 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BF" w:rsidRDefault="00C029B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A3C8B59" wp14:editId="7FBAC858">
          <wp:simplePos x="0" y="0"/>
          <wp:positionH relativeFrom="column">
            <wp:posOffset>-168910</wp:posOffset>
          </wp:positionH>
          <wp:positionV relativeFrom="paragraph">
            <wp:posOffset>-129998</wp:posOffset>
          </wp:positionV>
          <wp:extent cx="1085215" cy="215900"/>
          <wp:effectExtent l="0" t="0" r="635" b="0"/>
          <wp:wrapNone/>
          <wp:docPr id="3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8"/>
    <w:rsid w:val="00004176"/>
    <w:rsid w:val="00005AAF"/>
    <w:rsid w:val="00006076"/>
    <w:rsid w:val="00006857"/>
    <w:rsid w:val="00016E5D"/>
    <w:rsid w:val="00020E7A"/>
    <w:rsid w:val="000238EA"/>
    <w:rsid w:val="00025815"/>
    <w:rsid w:val="00027C52"/>
    <w:rsid w:val="000411E3"/>
    <w:rsid w:val="000447D4"/>
    <w:rsid w:val="00045E21"/>
    <w:rsid w:val="00054984"/>
    <w:rsid w:val="00054CB5"/>
    <w:rsid w:val="000553E2"/>
    <w:rsid w:val="000645F5"/>
    <w:rsid w:val="00071C02"/>
    <w:rsid w:val="00072C22"/>
    <w:rsid w:val="000754C7"/>
    <w:rsid w:val="0008083A"/>
    <w:rsid w:val="000942DC"/>
    <w:rsid w:val="00095456"/>
    <w:rsid w:val="000A0352"/>
    <w:rsid w:val="000B7096"/>
    <w:rsid w:val="000B7FA6"/>
    <w:rsid w:val="000D0250"/>
    <w:rsid w:val="000D10D2"/>
    <w:rsid w:val="000D2413"/>
    <w:rsid w:val="000D7D07"/>
    <w:rsid w:val="000F4BA2"/>
    <w:rsid w:val="00102D4A"/>
    <w:rsid w:val="0010300B"/>
    <w:rsid w:val="001043B1"/>
    <w:rsid w:val="00114CB8"/>
    <w:rsid w:val="00131746"/>
    <w:rsid w:val="00132472"/>
    <w:rsid w:val="00132EA5"/>
    <w:rsid w:val="00145266"/>
    <w:rsid w:val="00146F73"/>
    <w:rsid w:val="001731FA"/>
    <w:rsid w:val="001760E1"/>
    <w:rsid w:val="00180E7E"/>
    <w:rsid w:val="00182006"/>
    <w:rsid w:val="0018248E"/>
    <w:rsid w:val="0019126F"/>
    <w:rsid w:val="001C2838"/>
    <w:rsid w:val="001C4164"/>
    <w:rsid w:val="001D3894"/>
    <w:rsid w:val="001D428E"/>
    <w:rsid w:val="001D5CCA"/>
    <w:rsid w:val="001E6907"/>
    <w:rsid w:val="001F11DD"/>
    <w:rsid w:val="00207396"/>
    <w:rsid w:val="00230188"/>
    <w:rsid w:val="00230771"/>
    <w:rsid w:val="00234000"/>
    <w:rsid w:val="00250FFB"/>
    <w:rsid w:val="00253863"/>
    <w:rsid w:val="00264000"/>
    <w:rsid w:val="002A136F"/>
    <w:rsid w:val="002A51B3"/>
    <w:rsid w:val="002B62A0"/>
    <w:rsid w:val="002E39EB"/>
    <w:rsid w:val="002F0C3B"/>
    <w:rsid w:val="002F477D"/>
    <w:rsid w:val="00303F52"/>
    <w:rsid w:val="00304381"/>
    <w:rsid w:val="00307F1B"/>
    <w:rsid w:val="00310ACF"/>
    <w:rsid w:val="00326F10"/>
    <w:rsid w:val="00330664"/>
    <w:rsid w:val="003422C9"/>
    <w:rsid w:val="003442C3"/>
    <w:rsid w:val="00350425"/>
    <w:rsid w:val="00354A97"/>
    <w:rsid w:val="00355D30"/>
    <w:rsid w:val="00356D3F"/>
    <w:rsid w:val="003718CE"/>
    <w:rsid w:val="00383F12"/>
    <w:rsid w:val="003A1FD9"/>
    <w:rsid w:val="003A738F"/>
    <w:rsid w:val="003B200E"/>
    <w:rsid w:val="003B3ACC"/>
    <w:rsid w:val="003B3B67"/>
    <w:rsid w:val="003C3DE1"/>
    <w:rsid w:val="003C4625"/>
    <w:rsid w:val="003E08A3"/>
    <w:rsid w:val="004020E0"/>
    <w:rsid w:val="004067F6"/>
    <w:rsid w:val="00410346"/>
    <w:rsid w:val="004241A9"/>
    <w:rsid w:val="00424FE4"/>
    <w:rsid w:val="00443A56"/>
    <w:rsid w:val="004526DB"/>
    <w:rsid w:val="004678A1"/>
    <w:rsid w:val="00467EE4"/>
    <w:rsid w:val="00470B75"/>
    <w:rsid w:val="00476D78"/>
    <w:rsid w:val="0048110D"/>
    <w:rsid w:val="004854EA"/>
    <w:rsid w:val="00486792"/>
    <w:rsid w:val="00492756"/>
    <w:rsid w:val="004931AB"/>
    <w:rsid w:val="004B2061"/>
    <w:rsid w:val="004B6964"/>
    <w:rsid w:val="004B6E46"/>
    <w:rsid w:val="004C2C2A"/>
    <w:rsid w:val="004D5EA5"/>
    <w:rsid w:val="004D6A41"/>
    <w:rsid w:val="004D6EE5"/>
    <w:rsid w:val="004E0FB8"/>
    <w:rsid w:val="004E2E20"/>
    <w:rsid w:val="004E5A17"/>
    <w:rsid w:val="004F0D0B"/>
    <w:rsid w:val="00500BE3"/>
    <w:rsid w:val="0050727B"/>
    <w:rsid w:val="0052328C"/>
    <w:rsid w:val="005270AA"/>
    <w:rsid w:val="005341B3"/>
    <w:rsid w:val="0053582A"/>
    <w:rsid w:val="00544D08"/>
    <w:rsid w:val="00544D40"/>
    <w:rsid w:val="00546991"/>
    <w:rsid w:val="00565843"/>
    <w:rsid w:val="005751D6"/>
    <w:rsid w:val="00587BCC"/>
    <w:rsid w:val="005A5659"/>
    <w:rsid w:val="005C448A"/>
    <w:rsid w:val="005D0376"/>
    <w:rsid w:val="005D27AB"/>
    <w:rsid w:val="005E1301"/>
    <w:rsid w:val="005E33E4"/>
    <w:rsid w:val="005E42CB"/>
    <w:rsid w:val="005E6CFE"/>
    <w:rsid w:val="005E6E77"/>
    <w:rsid w:val="005F08FA"/>
    <w:rsid w:val="0060102B"/>
    <w:rsid w:val="0060133E"/>
    <w:rsid w:val="00602FB1"/>
    <w:rsid w:val="00606BDF"/>
    <w:rsid w:val="00616E8B"/>
    <w:rsid w:val="00621A12"/>
    <w:rsid w:val="00636954"/>
    <w:rsid w:val="0064038B"/>
    <w:rsid w:val="00644B8D"/>
    <w:rsid w:val="00645618"/>
    <w:rsid w:val="006509E9"/>
    <w:rsid w:val="00656637"/>
    <w:rsid w:val="00656FA4"/>
    <w:rsid w:val="00660A7E"/>
    <w:rsid w:val="00663388"/>
    <w:rsid w:val="00663CD7"/>
    <w:rsid w:val="00664D92"/>
    <w:rsid w:val="00672B12"/>
    <w:rsid w:val="0069691C"/>
    <w:rsid w:val="006A0243"/>
    <w:rsid w:val="006B2069"/>
    <w:rsid w:val="006C6E17"/>
    <w:rsid w:val="006E4A85"/>
    <w:rsid w:val="006E5BDA"/>
    <w:rsid w:val="006F7EC9"/>
    <w:rsid w:val="00705097"/>
    <w:rsid w:val="00721F8B"/>
    <w:rsid w:val="0075506C"/>
    <w:rsid w:val="00771797"/>
    <w:rsid w:val="007A2137"/>
    <w:rsid w:val="007A2423"/>
    <w:rsid w:val="007A3441"/>
    <w:rsid w:val="007A5DBC"/>
    <w:rsid w:val="007B6CFE"/>
    <w:rsid w:val="007C16F4"/>
    <w:rsid w:val="007D1041"/>
    <w:rsid w:val="007E5C72"/>
    <w:rsid w:val="007F3020"/>
    <w:rsid w:val="007F44BA"/>
    <w:rsid w:val="007F5EED"/>
    <w:rsid w:val="008016C6"/>
    <w:rsid w:val="00813472"/>
    <w:rsid w:val="008164BB"/>
    <w:rsid w:val="0082389A"/>
    <w:rsid w:val="00826293"/>
    <w:rsid w:val="008324F7"/>
    <w:rsid w:val="0083487D"/>
    <w:rsid w:val="00840A16"/>
    <w:rsid w:val="008422DF"/>
    <w:rsid w:val="00856D3B"/>
    <w:rsid w:val="008576A2"/>
    <w:rsid w:val="008602BC"/>
    <w:rsid w:val="00863025"/>
    <w:rsid w:val="00867257"/>
    <w:rsid w:val="00881314"/>
    <w:rsid w:val="00896D42"/>
    <w:rsid w:val="008B0850"/>
    <w:rsid w:val="008C0F64"/>
    <w:rsid w:val="008C34C2"/>
    <w:rsid w:val="008C58FF"/>
    <w:rsid w:val="008D16B2"/>
    <w:rsid w:val="008E4145"/>
    <w:rsid w:val="008E6DA6"/>
    <w:rsid w:val="00901734"/>
    <w:rsid w:val="00904D5F"/>
    <w:rsid w:val="009050F9"/>
    <w:rsid w:val="00921BFF"/>
    <w:rsid w:val="009234AB"/>
    <w:rsid w:val="009277CC"/>
    <w:rsid w:val="009346AA"/>
    <w:rsid w:val="00935A94"/>
    <w:rsid w:val="009650FC"/>
    <w:rsid w:val="009709FE"/>
    <w:rsid w:val="009756F3"/>
    <w:rsid w:val="00984833"/>
    <w:rsid w:val="00995630"/>
    <w:rsid w:val="009A19CA"/>
    <w:rsid w:val="009A3771"/>
    <w:rsid w:val="009A5B0C"/>
    <w:rsid w:val="009B2D75"/>
    <w:rsid w:val="009C2EB8"/>
    <w:rsid w:val="009E40A0"/>
    <w:rsid w:val="009F328B"/>
    <w:rsid w:val="009F40C9"/>
    <w:rsid w:val="009F65FD"/>
    <w:rsid w:val="009F6C76"/>
    <w:rsid w:val="00A15E6B"/>
    <w:rsid w:val="00A34440"/>
    <w:rsid w:val="00A34916"/>
    <w:rsid w:val="00A432F3"/>
    <w:rsid w:val="00A45646"/>
    <w:rsid w:val="00A6159C"/>
    <w:rsid w:val="00A673FF"/>
    <w:rsid w:val="00A709E9"/>
    <w:rsid w:val="00A8211A"/>
    <w:rsid w:val="00A94A8A"/>
    <w:rsid w:val="00A97A78"/>
    <w:rsid w:val="00AC367E"/>
    <w:rsid w:val="00AD06CE"/>
    <w:rsid w:val="00AE1FF4"/>
    <w:rsid w:val="00AE3481"/>
    <w:rsid w:val="00AE4C42"/>
    <w:rsid w:val="00AE7CB4"/>
    <w:rsid w:val="00AF5FB9"/>
    <w:rsid w:val="00B02A6D"/>
    <w:rsid w:val="00B056BE"/>
    <w:rsid w:val="00B10C63"/>
    <w:rsid w:val="00B11594"/>
    <w:rsid w:val="00B135C7"/>
    <w:rsid w:val="00B13BEB"/>
    <w:rsid w:val="00B269BB"/>
    <w:rsid w:val="00B35812"/>
    <w:rsid w:val="00B4637E"/>
    <w:rsid w:val="00B479C5"/>
    <w:rsid w:val="00B51BD3"/>
    <w:rsid w:val="00B60B2D"/>
    <w:rsid w:val="00B64C36"/>
    <w:rsid w:val="00B813D2"/>
    <w:rsid w:val="00B84E64"/>
    <w:rsid w:val="00B90CDA"/>
    <w:rsid w:val="00B966E2"/>
    <w:rsid w:val="00BA7462"/>
    <w:rsid w:val="00BB0BAC"/>
    <w:rsid w:val="00BC38D8"/>
    <w:rsid w:val="00BD4CBB"/>
    <w:rsid w:val="00BD516D"/>
    <w:rsid w:val="00BD7906"/>
    <w:rsid w:val="00BE6953"/>
    <w:rsid w:val="00BE77FD"/>
    <w:rsid w:val="00BF3C27"/>
    <w:rsid w:val="00C029BF"/>
    <w:rsid w:val="00C0614D"/>
    <w:rsid w:val="00C11B67"/>
    <w:rsid w:val="00C31171"/>
    <w:rsid w:val="00C41F3C"/>
    <w:rsid w:val="00C50A42"/>
    <w:rsid w:val="00C527EB"/>
    <w:rsid w:val="00C553C3"/>
    <w:rsid w:val="00C648E9"/>
    <w:rsid w:val="00C7142D"/>
    <w:rsid w:val="00C759DD"/>
    <w:rsid w:val="00C76769"/>
    <w:rsid w:val="00C8406B"/>
    <w:rsid w:val="00CA4B5C"/>
    <w:rsid w:val="00CA5456"/>
    <w:rsid w:val="00CB0C53"/>
    <w:rsid w:val="00CB6FAD"/>
    <w:rsid w:val="00CD4C5F"/>
    <w:rsid w:val="00CE5B4A"/>
    <w:rsid w:val="00CF5F10"/>
    <w:rsid w:val="00CF6843"/>
    <w:rsid w:val="00D00EB6"/>
    <w:rsid w:val="00D0198B"/>
    <w:rsid w:val="00D0216B"/>
    <w:rsid w:val="00D04089"/>
    <w:rsid w:val="00D066AA"/>
    <w:rsid w:val="00D14FB2"/>
    <w:rsid w:val="00D1564B"/>
    <w:rsid w:val="00D15D95"/>
    <w:rsid w:val="00D21F40"/>
    <w:rsid w:val="00D23F16"/>
    <w:rsid w:val="00D27E58"/>
    <w:rsid w:val="00D325CF"/>
    <w:rsid w:val="00D51090"/>
    <w:rsid w:val="00D516AB"/>
    <w:rsid w:val="00D5336C"/>
    <w:rsid w:val="00D54463"/>
    <w:rsid w:val="00D55B18"/>
    <w:rsid w:val="00D619E5"/>
    <w:rsid w:val="00D65664"/>
    <w:rsid w:val="00D704D1"/>
    <w:rsid w:val="00D72A79"/>
    <w:rsid w:val="00D76C52"/>
    <w:rsid w:val="00D80621"/>
    <w:rsid w:val="00D90800"/>
    <w:rsid w:val="00D91D4D"/>
    <w:rsid w:val="00D92300"/>
    <w:rsid w:val="00D9502A"/>
    <w:rsid w:val="00DA1B90"/>
    <w:rsid w:val="00DB1C9C"/>
    <w:rsid w:val="00DB5805"/>
    <w:rsid w:val="00DC28CD"/>
    <w:rsid w:val="00DC6908"/>
    <w:rsid w:val="00DD377F"/>
    <w:rsid w:val="00DD4114"/>
    <w:rsid w:val="00DD7707"/>
    <w:rsid w:val="00DE6713"/>
    <w:rsid w:val="00DE68E0"/>
    <w:rsid w:val="00DF6E17"/>
    <w:rsid w:val="00E01F48"/>
    <w:rsid w:val="00E0490E"/>
    <w:rsid w:val="00E16B96"/>
    <w:rsid w:val="00E1760D"/>
    <w:rsid w:val="00E3297F"/>
    <w:rsid w:val="00E334DC"/>
    <w:rsid w:val="00E336D4"/>
    <w:rsid w:val="00E359C0"/>
    <w:rsid w:val="00E44DB2"/>
    <w:rsid w:val="00E45A2D"/>
    <w:rsid w:val="00E66BA1"/>
    <w:rsid w:val="00E75A02"/>
    <w:rsid w:val="00E95B97"/>
    <w:rsid w:val="00EA2259"/>
    <w:rsid w:val="00EA619B"/>
    <w:rsid w:val="00EB494B"/>
    <w:rsid w:val="00EC5936"/>
    <w:rsid w:val="00ED73A7"/>
    <w:rsid w:val="00EE127B"/>
    <w:rsid w:val="00EE6CA9"/>
    <w:rsid w:val="00EF044D"/>
    <w:rsid w:val="00EF1DFC"/>
    <w:rsid w:val="00F109A6"/>
    <w:rsid w:val="00F119B9"/>
    <w:rsid w:val="00F21E16"/>
    <w:rsid w:val="00F23160"/>
    <w:rsid w:val="00F338C3"/>
    <w:rsid w:val="00F60C05"/>
    <w:rsid w:val="00F71E8A"/>
    <w:rsid w:val="00F7563B"/>
    <w:rsid w:val="00F764C9"/>
    <w:rsid w:val="00FA4B9C"/>
    <w:rsid w:val="00FB1E4C"/>
    <w:rsid w:val="00FB4809"/>
    <w:rsid w:val="00FB6C4A"/>
    <w:rsid w:val="00FB71DD"/>
    <w:rsid w:val="00FC0DCD"/>
    <w:rsid w:val="00FC4F7D"/>
    <w:rsid w:val="00FC69E9"/>
    <w:rsid w:val="00FD4B72"/>
    <w:rsid w:val="00FD77E6"/>
    <w:rsid w:val="00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E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E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92953194406/b280bdfc2266133791e3bcdab088acd1eb951b0303cea3aefd597bb9dfd3c6c3bc31c6c5a14b6eebb89afc75df1da46f32a317abc6fe6934393ac156c763fa79" TargetMode="External"/><Relationship Id="rId18" Type="http://schemas.openxmlformats.org/officeDocument/2006/relationships/hyperlink" Target="https://www.transparentno.hr/pregled/52782610708/2630645c98cb5e429075a207a32732a483fd5436a0f2133fc9d5451cf3daa3fb77b575c5ee5d768732229649c56c19f67f0e854ce0ae2beb83176cedf8dbe536" TargetMode="External"/><Relationship Id="rId26" Type="http://schemas.openxmlformats.org/officeDocument/2006/relationships/hyperlink" Target="https://www.transparentno.hr/pregled/83897298924/6065da26110e5535bbf1f827f44f7278f2dde355d5e38dc6efbb579d9578022d72391485dbdbf6063f95e767d37719b5ddec46c9772f445fec2fe4ff2bd8c04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ransparentno.hr/pregled/99530879287/005e7afd23394eef3a579978a2026885ffe25c1a9d24a2222e98d5bd0a62e77b004126524caf63e06764dcd5fc1ae137c2cbb43c3bbc4ab796c6c3be0701ab0a" TargetMode="External"/><Relationship Id="rId34" Type="http://schemas.openxmlformats.org/officeDocument/2006/relationships/hyperlink" Target="http://www.fina.hr/Default.aspx?art=8958&amp;sec=12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52782610708/2630645c98cb5e429075a207a32732a483fd5436a0f2133fc9d5451cf3daa3fb77b575c5ee5d768732229649c56c19f67f0e854ce0ae2beb83176cedf8dbe536" TargetMode="External"/><Relationship Id="rId17" Type="http://schemas.openxmlformats.org/officeDocument/2006/relationships/hyperlink" Target="https://www.transparentno.hr/pregled/97133410183/64bd9ad461e7f1e874960886a3f453108d7b83898f9cd2c5b52e52a464e9c78f1d6f791afc4f1f16645fcf88d3e497917f885c3ba927f1663ec8df52e8b00dad" TargetMode="External"/><Relationship Id="rId25" Type="http://schemas.openxmlformats.org/officeDocument/2006/relationships/hyperlink" Target="https://www.transparentno.hr/pregled/99530879287/005e7afd23394eef3a579978a2026885ffe25c1a9d24a2222e98d5bd0a62e77b004126524caf63e06764dcd5fc1ae137c2cbb43c3bbc4ab796c6c3be0701ab0a" TargetMode="External"/><Relationship Id="rId33" Type="http://schemas.openxmlformats.org/officeDocument/2006/relationships/hyperlink" Target="https://www.transparentno.hr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83897298924/6065da26110e5535bbf1f827f44f7278f2dde355d5e38dc6efbb579d9578022d72391485dbdbf6063f95e767d37719b5ddec46c9772f445fec2fe4ff2bd8c04f" TargetMode="External"/><Relationship Id="rId20" Type="http://schemas.openxmlformats.org/officeDocument/2006/relationships/hyperlink" Target="https://www.transparentno.hr/pregled/97133410183/64bd9ad461e7f1e874960886a3f453108d7b83898f9cd2c5b52e52a464e9c78f1d6f791afc4f1f16645fcf88d3e497917f885c3ba927f1663ec8df52e8b00dad" TargetMode="External"/><Relationship Id="rId29" Type="http://schemas.openxmlformats.org/officeDocument/2006/relationships/hyperlink" Target="https://www.transparentno.hr/pregled/43042344559/2fc5c736875499c4970672e7d90d828e66750d17538d65644036bab8086b4ff72b4187912c889931d0be947a25f8ac29b80547fa0233d8d2e77338f3b03e5de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97133410183/64bd9ad461e7f1e874960886a3f453108d7b83898f9cd2c5b52e52a464e9c78f1d6f791afc4f1f16645fcf88d3e497917f885c3ba927f1663ec8df52e8b00dad" TargetMode="External"/><Relationship Id="rId24" Type="http://schemas.openxmlformats.org/officeDocument/2006/relationships/hyperlink" Target="https://www.transparentno.hr/pregled/12636320646/cf435a1132f89fe0d91fa9a71648659ca9e604ef9882d0aa2509e3350e9d299c14d6f4c0c34d81ce5a8f02f93a9b36f4aaedd4aafbc215782b779049bc1ae1ce" TargetMode="External"/><Relationship Id="rId32" Type="http://schemas.openxmlformats.org/officeDocument/2006/relationships/hyperlink" Target="http://rgfi.fina.hr/JavnaObjava-web/jsp/prijavaKorisnika.jsp" TargetMode="External"/><Relationship Id="rId37" Type="http://schemas.openxmlformats.org/officeDocument/2006/relationships/hyperlink" Target="http://www.fina.hr/Default.aspx?sec=97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99530879287/005e7afd23394eef3a579978a2026885ffe25c1a9d24a2222e98d5bd0a62e77b004126524caf63e06764dcd5fc1ae137c2cbb43c3bbc4ab796c6c3be0701ab0a" TargetMode="External"/><Relationship Id="rId23" Type="http://schemas.openxmlformats.org/officeDocument/2006/relationships/hyperlink" Target="https://www.transparentno.hr/pregled/40265323775/486ad865c3919bdc8ada3797ee8d3a4dee677456bbaab057ebbded5296429dd742795fb791cc7877a7b77432dd2f37c3efc1c9c591aa0b8145fcd7a72b623e23" TargetMode="External"/><Relationship Id="rId28" Type="http://schemas.openxmlformats.org/officeDocument/2006/relationships/hyperlink" Target="https://www.transparentno.hr/pregled/23634712158/1ecc5113820fdd040f24289c64ad8068b7d46b672c6e64c8efb2fea0161983658c89f97bfe0713147ada7286e4f7a76b772795e49e37d37ee54eb8c53de461a6" TargetMode="External"/><Relationship Id="rId36" Type="http://schemas.openxmlformats.org/officeDocument/2006/relationships/hyperlink" Target="https://jrr.fina.hr/jrir/" TargetMode="External"/><Relationship Id="rId10" Type="http://schemas.openxmlformats.org/officeDocument/2006/relationships/hyperlink" Target="https://www.transparentno.hr/pregled/83897298924/6065da26110e5535bbf1f827f44f7278f2dde355d5e38dc6efbb579d9578022d72391485dbdbf6063f95e767d37719b5ddec46c9772f445fec2fe4ff2bd8c04f" TargetMode="External"/><Relationship Id="rId19" Type="http://schemas.openxmlformats.org/officeDocument/2006/relationships/hyperlink" Target="https://www.transparentno.hr/pregled/92953194406/b280bdfc2266133791e3bcdab088acd1eb951b0303cea3aefd597bb9dfd3c6c3bc31c6c5a14b6eebb89afc75df1da46f32a317abc6fe6934393ac156c763fa79" TargetMode="External"/><Relationship Id="rId31" Type="http://schemas.openxmlformats.org/officeDocument/2006/relationships/hyperlink" Target="http://www.fina.hr/Default.aspx?sec=1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99530879287/005e7afd23394eef3a579978a2026885ffe25c1a9d24a2222e98d5bd0a62e77b004126524caf63e06764dcd5fc1ae137c2cbb43c3bbc4ab796c6c3be0701ab0a" TargetMode="External"/><Relationship Id="rId14" Type="http://schemas.openxmlformats.org/officeDocument/2006/relationships/hyperlink" Target="https://www.transparentno.hr/pregled/00477558188/fc4f3f6031154d257cd1f479a2884fa2716c5131931fbcc7121a598378b40dc2df472166034521a7c547367301a0b5dcbb358472c65486c42ef339635b2c9497" TargetMode="External"/><Relationship Id="rId22" Type="http://schemas.openxmlformats.org/officeDocument/2006/relationships/hyperlink" Target="https://www.transparentno.hr/pregled/10160841858/129a92817f09f95b96fb0dda6ffec43c9e07f9ccd445d72ea81168aa93a745b2f9043335c45b368c6283b88fc0dd07f9b5d656f58540eb4df50e4298485151fd" TargetMode="External"/><Relationship Id="rId27" Type="http://schemas.openxmlformats.org/officeDocument/2006/relationships/hyperlink" Target="https://www.transparentno.hr/pregled/83349941180/e40b0a0b46c80515f97548f56d03add4a59ceabf81a9edeb48daf4cc25973b58d224595fd71d42a3e76c681a2e8f1c4eba90483b301f1be77e0ba98a950cc4db" TargetMode="External"/><Relationship Id="rId30" Type="http://schemas.openxmlformats.org/officeDocument/2006/relationships/hyperlink" Target="https://www.transparentno.hr/pregled/99530879287/005e7afd23394eef3a579978a2026885ffe25c1a9d24a2222e98d5bd0a62e77b004126524caf63e06764dcd5fc1ae137c2cbb43c3bbc4ab796c6c3be0701ab0a" TargetMode="External"/><Relationship Id="rId35" Type="http://schemas.openxmlformats.org/officeDocument/2006/relationships/hyperlink" Target="http://www.fina.hr/Default.aspx?sec=1538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dreg.pravosudje.hr" TargetMode="External"/><Relationship Id="rId1" Type="http://schemas.openxmlformats.org/officeDocument/2006/relationships/hyperlink" Target="http://or.portor.hr/pretraga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27F8-8993-40D6-8848-7AA55EC1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2194</Words>
  <Characters>12508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</dc:creator>
  <cp:lastModifiedBy>Vesna Kavur</cp:lastModifiedBy>
  <cp:revision>3</cp:revision>
  <cp:lastPrinted>2017-08-07T12:46:00Z</cp:lastPrinted>
  <dcterms:created xsi:type="dcterms:W3CDTF">2018-05-18T19:19:00Z</dcterms:created>
  <dcterms:modified xsi:type="dcterms:W3CDTF">2018-05-18T19:42:00Z</dcterms:modified>
</cp:coreProperties>
</file>