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B46D49" w:rsidRDefault="00466FEA" w:rsidP="00605211">
      <w:pPr>
        <w:tabs>
          <w:tab w:val="left" w:pos="567"/>
        </w:tabs>
        <w:spacing w:before="60" w:after="0" w:line="240" w:lineRule="auto"/>
        <w:ind w:left="567" w:hanging="567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 REZULTATI POSLOVANJA </w:t>
      </w:r>
      <w:r w:rsidR="00A93124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PODUZETNIKA </w:t>
      </w:r>
      <w:r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SA SJEDIŠTEM </w:t>
      </w:r>
      <w:r w:rsidR="001F7D1D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U </w:t>
      </w:r>
      <w:r w:rsidR="00EB5466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>DUBROVNIK</w:t>
      </w:r>
      <w:r w:rsidR="001F7D1D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</w:p>
    <w:p w:rsidR="006A1ED7" w:rsidRPr="002F2D18" w:rsidRDefault="001F7D1D" w:rsidP="00605211">
      <w:pPr>
        <w:tabs>
          <w:tab w:val="left" w:pos="0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U razdoblju od 200</w:t>
      </w:r>
      <w:r w:rsidR="007313DF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. do 201</w:t>
      </w:r>
      <w:r w:rsidR="00E3391A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broj poduzetnika čije je sjedište u Dubrovniku 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povećao se s </w:t>
      </w:r>
      <w:r w:rsidR="00CF6ACA" w:rsidRPr="002F2D18">
        <w:rPr>
          <w:rFonts w:ascii="Arial" w:hAnsi="Arial" w:cs="Arial"/>
          <w:color w:val="244061" w:themeColor="accent1" w:themeShade="80"/>
          <w:sz w:val="20"/>
          <w:szCs w:val="20"/>
        </w:rPr>
        <w:t>16</w:t>
      </w:r>
      <w:r w:rsidR="007313DF">
        <w:rPr>
          <w:rFonts w:ascii="Arial" w:hAnsi="Arial" w:cs="Arial"/>
          <w:color w:val="244061" w:themeColor="accent1" w:themeShade="80"/>
          <w:sz w:val="20"/>
          <w:szCs w:val="20"/>
        </w:rPr>
        <w:t>22</w:t>
      </w:r>
      <w:r w:rsidR="001D5EB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>na 2</w:t>
      </w:r>
      <w:r w:rsidR="00EB5039" w:rsidRPr="002F2D18">
        <w:rPr>
          <w:rFonts w:ascii="Arial" w:hAnsi="Arial" w:cs="Arial"/>
          <w:color w:val="244061" w:themeColor="accent1" w:themeShade="80"/>
          <w:sz w:val="20"/>
          <w:szCs w:val="20"/>
        </w:rPr>
        <w:t>127</w:t>
      </w:r>
      <w:r w:rsidR="00CC266E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CF6ACA" w:rsidRPr="002F2D18">
        <w:rPr>
          <w:rFonts w:ascii="Arial" w:hAnsi="Arial" w:cs="Arial"/>
          <w:color w:val="244061" w:themeColor="accent1" w:themeShade="80"/>
          <w:sz w:val="20"/>
          <w:szCs w:val="20"/>
        </w:rPr>
        <w:t>š</w:t>
      </w:r>
      <w:r w:rsidR="00CC266E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to je rast od </w:t>
      </w:r>
      <w:r w:rsidR="007313DF">
        <w:rPr>
          <w:rFonts w:ascii="Arial" w:hAnsi="Arial" w:cs="Arial"/>
          <w:color w:val="244061" w:themeColor="accent1" w:themeShade="80"/>
          <w:sz w:val="20"/>
          <w:szCs w:val="20"/>
        </w:rPr>
        <w:t>31,3</w:t>
      </w:r>
      <w:r w:rsidR="00CC266E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%. Kroz navedeno razdoblje broj zaposlenih porastao je na 11 </w:t>
      </w:r>
      <w:r w:rsidR="00EB5039" w:rsidRPr="002F2D18">
        <w:rPr>
          <w:rFonts w:ascii="Arial" w:hAnsi="Arial" w:cs="Arial"/>
          <w:color w:val="244061" w:themeColor="accent1" w:themeShade="80"/>
          <w:sz w:val="20"/>
          <w:szCs w:val="20"/>
        </w:rPr>
        <w:t>556</w:t>
      </w:r>
      <w:r w:rsidR="00C905BF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519D9">
        <w:rPr>
          <w:rFonts w:ascii="Arial" w:hAnsi="Arial" w:cs="Arial"/>
          <w:color w:val="244061" w:themeColor="accent1" w:themeShade="80"/>
          <w:sz w:val="20"/>
          <w:szCs w:val="20"/>
        </w:rPr>
        <w:t xml:space="preserve">ili za </w:t>
      </w:r>
      <w:r w:rsidR="006B15CE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EB5039" w:rsidRPr="002F2D18">
        <w:rPr>
          <w:rFonts w:ascii="Arial" w:hAnsi="Arial" w:cs="Arial"/>
          <w:color w:val="244061" w:themeColor="accent1" w:themeShade="80"/>
          <w:sz w:val="20"/>
          <w:szCs w:val="20"/>
        </w:rPr>
        <w:t>,7</w:t>
      </w:r>
      <w:r w:rsidR="00CC266E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="00B83E85" w:rsidRPr="002F2D18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C266E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11158" w:rsidRPr="002F2D18"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="00CC266E" w:rsidRPr="002F2D18">
        <w:rPr>
          <w:rFonts w:ascii="Arial" w:hAnsi="Arial" w:cs="Arial"/>
          <w:color w:val="244061" w:themeColor="accent1" w:themeShade="80"/>
          <w:sz w:val="20"/>
          <w:szCs w:val="20"/>
        </w:rPr>
        <w:t>rihodi koje su ostvarili poduzetnici sa sjedištem u Dubrovniku</w:t>
      </w:r>
      <w:r w:rsidR="00711158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93FAE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bili su </w:t>
      </w:r>
      <w:r w:rsidR="00711158" w:rsidRPr="002F2D18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 w:rsidR="00C009B4">
        <w:rPr>
          <w:rFonts w:ascii="Arial" w:hAnsi="Arial" w:cs="Arial"/>
          <w:color w:val="244061" w:themeColor="accent1" w:themeShade="80"/>
          <w:sz w:val="20"/>
          <w:szCs w:val="20"/>
        </w:rPr>
        <w:t>eći</w:t>
      </w:r>
      <w:r w:rsidR="00711158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5039" w:rsidRPr="002F2D18">
        <w:rPr>
          <w:rFonts w:ascii="Arial" w:hAnsi="Arial" w:cs="Arial"/>
          <w:color w:val="244061" w:themeColor="accent1" w:themeShade="80"/>
          <w:sz w:val="20"/>
          <w:szCs w:val="20"/>
        </w:rPr>
        <w:t>2017</w:t>
      </w:r>
      <w:r w:rsidR="00711158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i iznosili su </w:t>
      </w:r>
      <w:r w:rsidR="006B15CE">
        <w:rPr>
          <w:rFonts w:ascii="Arial" w:hAnsi="Arial" w:cs="Arial"/>
          <w:color w:val="244061" w:themeColor="accent1" w:themeShade="80"/>
          <w:sz w:val="20"/>
          <w:szCs w:val="20"/>
        </w:rPr>
        <w:t xml:space="preserve">nešto manje od </w:t>
      </w:r>
      <w:r w:rsidR="000D7687">
        <w:rPr>
          <w:rFonts w:ascii="Arial" w:hAnsi="Arial" w:cs="Arial"/>
          <w:color w:val="244061" w:themeColor="accent1" w:themeShade="80"/>
          <w:sz w:val="20"/>
          <w:szCs w:val="20"/>
        </w:rPr>
        <w:t>6,8</w:t>
      </w:r>
      <w:r w:rsidR="00711158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EB5039" w:rsidRPr="002F2D1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711158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191E1B">
        <w:rPr>
          <w:rFonts w:ascii="Arial" w:hAnsi="Arial" w:cs="Arial"/>
          <w:color w:val="244061" w:themeColor="accent1" w:themeShade="80"/>
          <w:sz w:val="20"/>
          <w:szCs w:val="20"/>
        </w:rPr>
        <w:t>. N</w:t>
      </w:r>
      <w:r w:rsidR="002072AF" w:rsidRPr="002F2D18">
        <w:rPr>
          <w:rFonts w:ascii="Arial" w:hAnsi="Arial" w:cs="Arial"/>
          <w:color w:val="244061" w:themeColor="accent1" w:themeShade="80"/>
          <w:sz w:val="20"/>
          <w:szCs w:val="20"/>
        </w:rPr>
        <w:t>ajveć</w:t>
      </w:r>
      <w:r w:rsidR="00C905BF" w:rsidRPr="002F2D18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2072AF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neto dobit</w:t>
      </w:r>
      <w:r w:rsidR="00C905BF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ostvarena je</w:t>
      </w:r>
      <w:r w:rsidR="002072AF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5039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također </w:t>
      </w:r>
      <w:r w:rsidR="002072AF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EB5039" w:rsidRPr="002F2D18">
        <w:rPr>
          <w:rFonts w:ascii="Arial" w:hAnsi="Arial" w:cs="Arial"/>
          <w:color w:val="244061" w:themeColor="accent1" w:themeShade="80"/>
          <w:sz w:val="20"/>
          <w:szCs w:val="20"/>
        </w:rPr>
        <w:t>2017</w:t>
      </w:r>
      <w:r w:rsidR="002072AF" w:rsidRPr="002F2D18">
        <w:rPr>
          <w:rFonts w:ascii="Arial" w:hAnsi="Arial" w:cs="Arial"/>
          <w:color w:val="244061" w:themeColor="accent1" w:themeShade="80"/>
          <w:sz w:val="20"/>
          <w:szCs w:val="20"/>
        </w:rPr>
        <w:t>. godini</w:t>
      </w:r>
      <w:r w:rsidR="00191E1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2072AF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u iznos</w:t>
      </w:r>
      <w:r w:rsidR="00B952AA" w:rsidRPr="002F2D18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072AF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od </w:t>
      </w:r>
      <w:r w:rsidR="00EB5039" w:rsidRPr="002F2D18">
        <w:rPr>
          <w:rFonts w:ascii="Arial" w:hAnsi="Arial" w:cs="Arial"/>
          <w:color w:val="244061" w:themeColor="accent1" w:themeShade="80"/>
          <w:sz w:val="20"/>
          <w:szCs w:val="20"/>
        </w:rPr>
        <w:t>542,9</w:t>
      </w:r>
      <w:r w:rsidR="002072AF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kuna, a najveći neto gubitak iskaza</w:t>
      </w:r>
      <w:r w:rsidR="00B952AA" w:rsidRPr="002F2D18">
        <w:rPr>
          <w:rFonts w:ascii="Arial" w:hAnsi="Arial" w:cs="Arial"/>
          <w:color w:val="244061" w:themeColor="accent1" w:themeShade="80"/>
          <w:sz w:val="20"/>
          <w:szCs w:val="20"/>
        </w:rPr>
        <w:t>n je u 2014. godini</w:t>
      </w:r>
      <w:r w:rsidR="00191E1B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2072AF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u iznosu od 601,3 milijuna kuna</w:t>
      </w:r>
      <w:r w:rsidR="006B15CE">
        <w:rPr>
          <w:rFonts w:ascii="Arial" w:hAnsi="Arial" w:cs="Arial"/>
          <w:color w:val="244061" w:themeColor="accent1" w:themeShade="80"/>
          <w:sz w:val="20"/>
          <w:szCs w:val="20"/>
        </w:rPr>
        <w:t xml:space="preserve">, s tim da su u proteklih 10 godina poduzetnici </w:t>
      </w:r>
      <w:r w:rsidR="009550E4">
        <w:rPr>
          <w:rFonts w:ascii="Arial" w:hAnsi="Arial" w:cs="Arial"/>
          <w:color w:val="244061" w:themeColor="accent1" w:themeShade="80"/>
          <w:sz w:val="20"/>
          <w:szCs w:val="20"/>
        </w:rPr>
        <w:t xml:space="preserve">u Dubrovniku </w:t>
      </w:r>
      <w:r w:rsidR="006B15CE">
        <w:rPr>
          <w:rFonts w:ascii="Arial" w:hAnsi="Arial" w:cs="Arial"/>
          <w:color w:val="244061" w:themeColor="accent1" w:themeShade="80"/>
          <w:sz w:val="20"/>
          <w:szCs w:val="20"/>
        </w:rPr>
        <w:t xml:space="preserve">pet godina završili s negativnim, a pet </w:t>
      </w:r>
      <w:r w:rsidR="009550E4">
        <w:rPr>
          <w:rFonts w:ascii="Arial" w:hAnsi="Arial" w:cs="Arial"/>
          <w:color w:val="244061" w:themeColor="accent1" w:themeShade="80"/>
          <w:sz w:val="20"/>
          <w:szCs w:val="20"/>
        </w:rPr>
        <w:t xml:space="preserve">godina </w:t>
      </w:r>
      <w:r w:rsidR="006B15CE">
        <w:rPr>
          <w:rFonts w:ascii="Arial" w:hAnsi="Arial" w:cs="Arial"/>
          <w:color w:val="244061" w:themeColor="accent1" w:themeShade="80"/>
          <w:sz w:val="20"/>
          <w:szCs w:val="20"/>
        </w:rPr>
        <w:t xml:space="preserve">s pozitivnim </w:t>
      </w:r>
      <w:r w:rsidR="009550E4">
        <w:rPr>
          <w:rFonts w:ascii="Arial" w:hAnsi="Arial" w:cs="Arial"/>
          <w:color w:val="244061" w:themeColor="accent1" w:themeShade="80"/>
          <w:sz w:val="20"/>
          <w:szCs w:val="20"/>
        </w:rPr>
        <w:t>rezultatom</w:t>
      </w:r>
      <w:r w:rsidR="001D1D5F">
        <w:rPr>
          <w:rFonts w:ascii="Arial" w:hAnsi="Arial" w:cs="Arial"/>
          <w:color w:val="244061" w:themeColor="accent1" w:themeShade="80"/>
          <w:sz w:val="20"/>
          <w:szCs w:val="20"/>
        </w:rPr>
        <w:t xml:space="preserve"> (neto dobit)</w:t>
      </w:r>
      <w:r w:rsidR="000D7687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6A1ED7" w:rsidRPr="006A1ED7" w:rsidRDefault="006A1ED7" w:rsidP="00366318">
      <w:pPr>
        <w:widowControl w:val="0"/>
        <w:tabs>
          <w:tab w:val="left" w:pos="567"/>
        </w:tabs>
        <w:spacing w:before="140" w:after="0" w:line="240" w:lineRule="auto"/>
        <w:ind w:left="1134" w:hanging="1134"/>
        <w:rPr>
          <w:rFonts w:ascii="Arial" w:eastAsia="Calibri" w:hAnsi="Arial" w:cs="Arial"/>
          <w:color w:val="17365D"/>
          <w:sz w:val="16"/>
          <w:szCs w:val="16"/>
        </w:rPr>
      </w:pP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>Tablica</w:t>
      </w:r>
      <w:r w:rsidRPr="007313DF">
        <w:rPr>
          <w:rFonts w:ascii="Arial" w:eastAsia="Calibri" w:hAnsi="Arial" w:cs="Arial"/>
          <w:b/>
          <w:color w:val="17365D"/>
          <w:sz w:val="17"/>
          <w:szCs w:val="17"/>
        </w:rPr>
        <w:t xml:space="preserve"> </w:t>
      </w:r>
      <w:r w:rsidR="00EB3712" w:rsidRPr="007313DF">
        <w:rPr>
          <w:rFonts w:ascii="Arial" w:eastAsia="Calibri" w:hAnsi="Arial" w:cs="Arial"/>
          <w:b/>
          <w:color w:val="17365D"/>
          <w:sz w:val="17"/>
          <w:szCs w:val="17"/>
        </w:rPr>
        <w:t>1</w:t>
      </w:r>
      <w:r w:rsidRPr="007313DF">
        <w:rPr>
          <w:rFonts w:ascii="Arial" w:eastAsia="Calibri" w:hAnsi="Arial" w:cs="Arial"/>
          <w:b/>
          <w:color w:val="17365D"/>
          <w:sz w:val="17"/>
          <w:szCs w:val="17"/>
        </w:rPr>
        <w:t>.</w:t>
      </w:r>
      <w:r w:rsidRPr="007313DF">
        <w:rPr>
          <w:rFonts w:ascii="Arial" w:eastAsia="Calibri" w:hAnsi="Arial" w:cs="Arial"/>
          <w:b/>
          <w:color w:val="17365D"/>
          <w:sz w:val="17"/>
          <w:szCs w:val="17"/>
        </w:rPr>
        <w:tab/>
        <w:t xml:space="preserve">Broj poduzetnika, broj zaposlenih te osnovni rezultati poslovanja poduzetnika </w:t>
      </w:r>
      <w:r w:rsidR="00EB3712" w:rsidRPr="007313DF">
        <w:rPr>
          <w:rFonts w:ascii="Arial" w:eastAsia="Calibri" w:hAnsi="Arial" w:cs="Arial"/>
          <w:b/>
          <w:color w:val="17365D"/>
          <w:sz w:val="17"/>
          <w:szCs w:val="17"/>
        </w:rPr>
        <w:t xml:space="preserve">sa sjedištem u Dubrovniku, </w:t>
      </w:r>
      <w:r w:rsidRPr="007313DF">
        <w:rPr>
          <w:rFonts w:ascii="Arial" w:eastAsia="Calibri" w:hAnsi="Arial" w:cs="Arial"/>
          <w:b/>
          <w:color w:val="17365D"/>
          <w:sz w:val="17"/>
          <w:szCs w:val="17"/>
        </w:rPr>
        <w:t>u razdoblju 200</w:t>
      </w:r>
      <w:r w:rsidR="007313DF" w:rsidRPr="007313DF">
        <w:rPr>
          <w:rFonts w:ascii="Arial" w:eastAsia="Calibri" w:hAnsi="Arial" w:cs="Arial"/>
          <w:b/>
          <w:color w:val="17365D"/>
          <w:sz w:val="17"/>
          <w:szCs w:val="17"/>
        </w:rPr>
        <w:t>8</w:t>
      </w:r>
      <w:r w:rsidR="00B45170" w:rsidRPr="007313DF">
        <w:rPr>
          <w:rFonts w:ascii="Arial" w:eastAsia="Calibri" w:hAnsi="Arial" w:cs="Arial"/>
          <w:b/>
          <w:color w:val="17365D"/>
          <w:sz w:val="17"/>
          <w:szCs w:val="17"/>
        </w:rPr>
        <w:t>.</w:t>
      </w:r>
      <w:r w:rsidRPr="007313DF">
        <w:rPr>
          <w:rFonts w:ascii="Arial" w:eastAsia="Calibri" w:hAnsi="Arial" w:cs="Arial"/>
          <w:b/>
          <w:color w:val="17365D"/>
          <w:sz w:val="17"/>
          <w:szCs w:val="17"/>
        </w:rPr>
        <w:t>-201</w:t>
      </w:r>
      <w:r w:rsidR="00E3391A" w:rsidRPr="007313DF">
        <w:rPr>
          <w:rFonts w:ascii="Arial" w:eastAsia="Calibri" w:hAnsi="Arial" w:cs="Arial"/>
          <w:b/>
          <w:color w:val="17365D"/>
          <w:sz w:val="17"/>
          <w:szCs w:val="17"/>
        </w:rPr>
        <w:t>7</w:t>
      </w:r>
      <w:r w:rsidRPr="007313DF">
        <w:rPr>
          <w:rFonts w:ascii="Arial" w:eastAsia="Calibri" w:hAnsi="Arial" w:cs="Arial"/>
          <w:b/>
          <w:color w:val="17365D"/>
          <w:sz w:val="17"/>
          <w:szCs w:val="17"/>
        </w:rPr>
        <w:t>. g</w:t>
      </w:r>
      <w:r w:rsidR="00B45170" w:rsidRPr="007313DF">
        <w:rPr>
          <w:rFonts w:ascii="Arial" w:eastAsia="Calibri" w:hAnsi="Arial" w:cs="Arial"/>
          <w:b/>
          <w:color w:val="17365D"/>
          <w:sz w:val="17"/>
          <w:szCs w:val="17"/>
        </w:rPr>
        <w:t>odina</w:t>
      </w:r>
      <w:r w:rsidRPr="007313DF">
        <w:rPr>
          <w:rFonts w:ascii="Arial" w:eastAsia="Calibri" w:hAnsi="Arial" w:cs="Arial"/>
          <w:b/>
          <w:color w:val="17365D"/>
          <w:sz w:val="17"/>
          <w:szCs w:val="17"/>
          <w:vertAlign w:val="superscript"/>
        </w:rPr>
        <w:footnoteReference w:id="1"/>
      </w:r>
      <w:r w:rsidRPr="007313DF">
        <w:rPr>
          <w:rFonts w:ascii="Arial" w:eastAsia="Calibri" w:hAnsi="Arial" w:cs="Arial"/>
          <w:color w:val="17365D"/>
          <w:sz w:val="17"/>
          <w:szCs w:val="17"/>
        </w:rPr>
        <w:tab/>
      </w:r>
      <w:r w:rsidRPr="006A1ED7">
        <w:rPr>
          <w:rFonts w:ascii="Arial" w:eastAsia="Calibri" w:hAnsi="Arial" w:cs="Arial"/>
          <w:color w:val="17365D"/>
          <w:sz w:val="18"/>
          <w:szCs w:val="18"/>
        </w:rPr>
        <w:tab/>
      </w:r>
      <w:r w:rsidR="00292AFB">
        <w:rPr>
          <w:rFonts w:ascii="Arial" w:eastAsia="Calibri" w:hAnsi="Arial" w:cs="Arial"/>
          <w:color w:val="17365D"/>
          <w:sz w:val="18"/>
          <w:szCs w:val="18"/>
        </w:rPr>
        <w:tab/>
      </w:r>
      <w:r w:rsidR="003F4F7E">
        <w:rPr>
          <w:rFonts w:ascii="Arial" w:eastAsia="Calibri" w:hAnsi="Arial" w:cs="Arial"/>
          <w:color w:val="17365D"/>
          <w:sz w:val="18"/>
          <w:szCs w:val="18"/>
        </w:rPr>
        <w:tab/>
      </w:r>
      <w:r w:rsidR="003F4F7E">
        <w:rPr>
          <w:rFonts w:ascii="Arial" w:eastAsia="Calibri" w:hAnsi="Arial" w:cs="Arial"/>
          <w:color w:val="17365D"/>
          <w:sz w:val="18"/>
          <w:szCs w:val="18"/>
        </w:rPr>
        <w:tab/>
      </w:r>
      <w:r w:rsidRPr="006A1ED7">
        <w:rPr>
          <w:rFonts w:ascii="Arial" w:eastAsia="Calibri" w:hAnsi="Arial" w:cs="Arial"/>
          <w:color w:val="17365D"/>
          <w:sz w:val="16"/>
          <w:szCs w:val="16"/>
        </w:rPr>
        <w:t>(iznosi u tisućama kn</w:t>
      </w:r>
      <w:r w:rsidR="00B45170">
        <w:rPr>
          <w:rFonts w:ascii="Arial" w:eastAsia="Calibri" w:hAnsi="Arial" w:cs="Arial"/>
          <w:color w:val="17365D"/>
          <w:sz w:val="16"/>
          <w:szCs w:val="16"/>
        </w:rPr>
        <w:t>, plaće u k</w:t>
      </w:r>
      <w:r w:rsidR="003F4F7E">
        <w:rPr>
          <w:rFonts w:ascii="Arial" w:eastAsia="Calibri" w:hAnsi="Arial" w:cs="Arial"/>
          <w:color w:val="17365D"/>
          <w:sz w:val="16"/>
          <w:szCs w:val="16"/>
        </w:rPr>
        <w:t>n</w:t>
      </w:r>
      <w:r w:rsidRPr="006A1ED7">
        <w:rPr>
          <w:rFonts w:ascii="Arial" w:eastAsia="Calibri" w:hAnsi="Arial" w:cs="Arial"/>
          <w:color w:val="17365D"/>
          <w:sz w:val="16"/>
          <w:szCs w:val="16"/>
        </w:rPr>
        <w:t>)</w:t>
      </w:r>
    </w:p>
    <w:p w:rsidR="006A1ED7" w:rsidRPr="00583831" w:rsidRDefault="000558B6" w:rsidP="00583831">
      <w:pPr>
        <w:spacing w:before="40" w:after="0"/>
        <w:jc w:val="center"/>
        <w:rPr>
          <w:rFonts w:ascii="Arial" w:eastAsia="Times New Roman" w:hAnsi="Arial" w:cs="Times New Roman"/>
          <w:color w:val="17365D"/>
          <w:sz w:val="16"/>
          <w:szCs w:val="16"/>
          <w:lang w:eastAsia="hr-HR"/>
        </w:rPr>
      </w:pPr>
      <w:r w:rsidRPr="000558B6">
        <w:drawing>
          <wp:inline distT="0" distB="0" distL="0" distR="0" wp14:anchorId="26460D22" wp14:editId="6872A292">
            <wp:extent cx="6191885" cy="1635406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163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92" w:rsidRPr="006A1ED7" w:rsidRDefault="00EC0D92" w:rsidP="000A765C">
      <w:pPr>
        <w:spacing w:after="0" w:line="264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Fina, Registar godišnjih financijskih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 izvještaja, obrada GFI-a za razdoblje 20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0</w:t>
      </w:r>
      <w:r w:rsidR="007313DF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8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– 201</w:t>
      </w:r>
      <w:r w:rsidR="00E3391A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7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godin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a</w:t>
      </w:r>
    </w:p>
    <w:p w:rsidR="001D1D5F" w:rsidRDefault="001D1D5F" w:rsidP="00DD2BE3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558B6">
        <w:rPr>
          <w:rFonts w:ascii="Arial" w:hAnsi="Arial" w:cs="Arial"/>
          <w:color w:val="244061" w:themeColor="accent1" w:themeShade="80"/>
          <w:sz w:val="20"/>
          <w:szCs w:val="20"/>
        </w:rPr>
        <w:t xml:space="preserve">U promatranom razdoblju izvoz je </w:t>
      </w:r>
      <w:r w:rsidR="000558B6" w:rsidRPr="000558B6">
        <w:rPr>
          <w:rFonts w:ascii="Arial" w:hAnsi="Arial" w:cs="Arial"/>
          <w:color w:val="244061" w:themeColor="accent1" w:themeShade="80"/>
          <w:sz w:val="20"/>
          <w:szCs w:val="20"/>
        </w:rPr>
        <w:t>povećan sa 757,3 milijuna kuna,</w:t>
      </w:r>
      <w:r w:rsidRPr="000558B6">
        <w:rPr>
          <w:rFonts w:ascii="Arial" w:hAnsi="Arial" w:cs="Arial"/>
          <w:color w:val="244061" w:themeColor="accent1" w:themeShade="80"/>
          <w:sz w:val="20"/>
          <w:szCs w:val="20"/>
        </w:rPr>
        <w:t xml:space="preserve"> koliko je ostvareno 2008. godine, na 1,</w:t>
      </w:r>
      <w:r w:rsidR="000558B6" w:rsidRPr="000558B6">
        <w:rPr>
          <w:rFonts w:ascii="Arial" w:hAnsi="Arial" w:cs="Arial"/>
          <w:color w:val="244061" w:themeColor="accent1" w:themeShade="80"/>
          <w:sz w:val="20"/>
          <w:szCs w:val="20"/>
        </w:rPr>
        <w:t>0</w:t>
      </w:r>
      <w:r w:rsidRPr="000558B6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0558B6" w:rsidRPr="000558B6">
        <w:rPr>
          <w:rFonts w:ascii="Arial" w:hAnsi="Arial" w:cs="Arial"/>
          <w:color w:val="244061" w:themeColor="accent1" w:themeShade="80"/>
          <w:sz w:val="20"/>
          <w:szCs w:val="20"/>
        </w:rPr>
        <w:t>u kuna</w:t>
      </w:r>
      <w:r w:rsidRPr="000558B6">
        <w:rPr>
          <w:rFonts w:ascii="Arial" w:hAnsi="Arial" w:cs="Arial"/>
          <w:color w:val="244061" w:themeColor="accent1" w:themeShade="80"/>
          <w:sz w:val="20"/>
          <w:szCs w:val="20"/>
        </w:rPr>
        <w:t xml:space="preserve"> u 2017. godini.</w:t>
      </w:r>
      <w:r w:rsidR="000558B6">
        <w:rPr>
          <w:rFonts w:ascii="Arial" w:hAnsi="Arial" w:cs="Arial"/>
          <w:color w:val="244061" w:themeColor="accent1" w:themeShade="80"/>
          <w:sz w:val="20"/>
          <w:szCs w:val="20"/>
        </w:rPr>
        <w:t xml:space="preserve"> Najveći izvoz u promatranom razdoblju ostvaren je 2010. godine kada je iznosio nešto više od 1,4 milijarde kuna. Te je godine najveći izvoz ostvarila </w:t>
      </w:r>
      <w:r w:rsidR="000558B6" w:rsidRPr="000558B6">
        <w:rPr>
          <w:rFonts w:ascii="Arial" w:hAnsi="Arial" w:cs="Arial"/>
          <w:color w:val="244061" w:themeColor="accent1" w:themeShade="80"/>
          <w:sz w:val="20"/>
          <w:szCs w:val="20"/>
        </w:rPr>
        <w:t>ATLANTSKA PLOVIDBA d.d.</w:t>
      </w:r>
      <w:r w:rsidR="000558B6">
        <w:rPr>
          <w:rFonts w:ascii="Arial" w:hAnsi="Arial" w:cs="Arial"/>
          <w:color w:val="244061" w:themeColor="accent1" w:themeShade="80"/>
          <w:sz w:val="20"/>
          <w:szCs w:val="20"/>
        </w:rPr>
        <w:t xml:space="preserve"> (610,4 milijuna kuna), a isto je društvo najveći izvo</w:t>
      </w:r>
      <w:r w:rsidR="00583831">
        <w:rPr>
          <w:rFonts w:ascii="Arial" w:hAnsi="Arial" w:cs="Arial"/>
          <w:color w:val="244061" w:themeColor="accent1" w:themeShade="80"/>
          <w:sz w:val="20"/>
          <w:szCs w:val="20"/>
        </w:rPr>
        <w:t>z</w:t>
      </w:r>
      <w:r w:rsidR="000558B6">
        <w:rPr>
          <w:rFonts w:ascii="Arial" w:hAnsi="Arial" w:cs="Arial"/>
          <w:color w:val="244061" w:themeColor="accent1" w:themeShade="80"/>
          <w:sz w:val="20"/>
          <w:szCs w:val="20"/>
        </w:rPr>
        <w:t>nik</w:t>
      </w:r>
      <w:r w:rsidR="00583831">
        <w:rPr>
          <w:rFonts w:ascii="Arial" w:hAnsi="Arial" w:cs="Arial"/>
          <w:color w:val="244061" w:themeColor="accent1" w:themeShade="80"/>
          <w:sz w:val="20"/>
          <w:szCs w:val="20"/>
        </w:rPr>
        <w:t xml:space="preserve"> i za 2017. godinu, kada je vrijednost izvoza iznosila 349,2 milijuna kuna.</w:t>
      </w:r>
    </w:p>
    <w:p w:rsidR="001D1D5F" w:rsidRDefault="001D1D5F" w:rsidP="001D1D5F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 istom razdoblju</w:t>
      </w:r>
      <w:r w:rsidR="00583831">
        <w:rPr>
          <w:rFonts w:ascii="Arial" w:hAnsi="Arial" w:cs="Arial"/>
          <w:color w:val="244061" w:themeColor="accent1" w:themeShade="80"/>
          <w:sz w:val="20"/>
          <w:szCs w:val="20"/>
        </w:rPr>
        <w:t>, od 2008. do 2017. godine,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prosječna mjesečna neto plaća </w:t>
      </w:r>
      <w:r w:rsidR="00FD1A47">
        <w:rPr>
          <w:rFonts w:ascii="Arial" w:hAnsi="Arial" w:cs="Arial"/>
          <w:color w:val="244061" w:themeColor="accent1" w:themeShade="80"/>
          <w:sz w:val="20"/>
          <w:szCs w:val="20"/>
        </w:rPr>
        <w:t xml:space="preserve">zaposlenih kod poduzetnika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porasla je </w:t>
      </w:r>
      <w:r w:rsidR="00FD1A47">
        <w:rPr>
          <w:rFonts w:ascii="Arial" w:hAnsi="Arial" w:cs="Arial"/>
          <w:color w:val="244061" w:themeColor="accent1" w:themeShade="80"/>
          <w:sz w:val="20"/>
          <w:szCs w:val="20"/>
        </w:rPr>
        <w:t xml:space="preserve">za 23,3 %,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s 4.748 kuna na 5.855 kuna</w:t>
      </w:r>
      <w:r w:rsidR="00FD1A47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D1A47">
        <w:rPr>
          <w:rFonts w:ascii="Arial" w:hAnsi="Arial" w:cs="Arial"/>
          <w:color w:val="244061" w:themeColor="accent1" w:themeShade="80"/>
          <w:sz w:val="20"/>
          <w:szCs w:val="20"/>
        </w:rPr>
        <w:t xml:space="preserve">Za usporedbu, prosječna mjesečna neto plaća zaposlenih kod poduzetnika na razini RH, porasla je za 18,2 %, </w:t>
      </w:r>
      <w:r w:rsidR="00FD1A47" w:rsidRPr="00FD1A47">
        <w:rPr>
          <w:rFonts w:ascii="Arial" w:hAnsi="Arial" w:cs="Arial"/>
          <w:color w:val="244061" w:themeColor="accent1" w:themeShade="80"/>
          <w:sz w:val="20"/>
          <w:szCs w:val="20"/>
        </w:rPr>
        <w:t>4.543</w:t>
      </w:r>
      <w:r w:rsidR="00FD1A47">
        <w:rPr>
          <w:rFonts w:ascii="Arial" w:hAnsi="Arial" w:cs="Arial"/>
          <w:color w:val="244061" w:themeColor="accent1" w:themeShade="80"/>
          <w:sz w:val="20"/>
          <w:szCs w:val="20"/>
        </w:rPr>
        <w:t xml:space="preserve"> kune na 5.372 kune.</w:t>
      </w:r>
    </w:p>
    <w:p w:rsidR="00793E44" w:rsidRPr="00AF4A88" w:rsidRDefault="00CC266E" w:rsidP="00FD1A47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3391A">
        <w:rPr>
          <w:rFonts w:ascii="Arial" w:hAnsi="Arial" w:cs="Arial"/>
          <w:color w:val="244061" w:themeColor="accent1" w:themeShade="80"/>
          <w:sz w:val="20"/>
          <w:szCs w:val="20"/>
        </w:rPr>
        <w:t xml:space="preserve">U nastavku teksta slijedi </w:t>
      </w:r>
      <w:r w:rsidR="00FD1A47">
        <w:rPr>
          <w:rFonts w:ascii="Arial" w:hAnsi="Arial" w:cs="Arial"/>
          <w:color w:val="244061" w:themeColor="accent1" w:themeShade="80"/>
          <w:sz w:val="20"/>
          <w:szCs w:val="20"/>
        </w:rPr>
        <w:t>analiza</w:t>
      </w:r>
      <w:r w:rsidRPr="00E3391A">
        <w:rPr>
          <w:rFonts w:ascii="Arial" w:hAnsi="Arial" w:cs="Arial"/>
          <w:color w:val="244061" w:themeColor="accent1" w:themeShade="80"/>
          <w:sz w:val="20"/>
          <w:szCs w:val="20"/>
        </w:rPr>
        <w:t xml:space="preserve"> rezultata poduzetnika, pravnih i fizičkih osoba obveznika poreza na dobit, sa sjedištem u</w:t>
      </w:r>
      <w:r w:rsidR="00B205FA" w:rsidRPr="00E3391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5466" w:rsidRPr="00E3391A">
        <w:rPr>
          <w:rFonts w:ascii="Arial" w:hAnsi="Arial" w:cs="Arial"/>
          <w:color w:val="244061" w:themeColor="accent1" w:themeShade="80"/>
          <w:sz w:val="20"/>
          <w:szCs w:val="20"/>
        </w:rPr>
        <w:t>Dubrovnik</w:t>
      </w:r>
      <w:r w:rsidRPr="00E3391A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9285A" w:rsidRPr="00E3391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05FA" w:rsidRPr="00E3391A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E3391A" w:rsidRPr="00E3391A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B205FA" w:rsidRPr="00E3391A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37362D" w:rsidRPr="00E3391A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B205FA" w:rsidRPr="00E3391A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 w:rsidR="0037362D" w:rsidRPr="00E3391A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37362D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05FA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Riječ je o </w:t>
      </w:r>
      <w:r w:rsidR="0037362D" w:rsidRPr="002F2D18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2F2D18" w:rsidRPr="002F2D18">
        <w:rPr>
          <w:rFonts w:ascii="Arial" w:hAnsi="Arial" w:cs="Arial"/>
          <w:color w:val="244061" w:themeColor="accent1" w:themeShade="80"/>
          <w:sz w:val="20"/>
          <w:szCs w:val="20"/>
        </w:rPr>
        <w:t>127</w:t>
      </w:r>
      <w:r w:rsidR="0037362D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05FA" w:rsidRPr="004C6E94">
        <w:rPr>
          <w:rFonts w:ascii="Arial" w:hAnsi="Arial" w:cs="Arial"/>
          <w:color w:val="244061" w:themeColor="accent1" w:themeShade="80"/>
          <w:sz w:val="20"/>
          <w:szCs w:val="20"/>
        </w:rPr>
        <w:t>poduzetni</w:t>
      </w:r>
      <w:r w:rsidR="0037362D" w:rsidRPr="004C6E94">
        <w:rPr>
          <w:rFonts w:ascii="Arial" w:hAnsi="Arial" w:cs="Arial"/>
          <w:color w:val="244061" w:themeColor="accent1" w:themeShade="80"/>
          <w:sz w:val="20"/>
          <w:szCs w:val="20"/>
        </w:rPr>
        <w:t>ka</w:t>
      </w:r>
      <w:r w:rsidR="00B205FA" w:rsidRPr="004C6E94">
        <w:rPr>
          <w:rFonts w:ascii="Arial" w:hAnsi="Arial" w:cs="Arial"/>
          <w:color w:val="244061" w:themeColor="accent1" w:themeShade="80"/>
          <w:sz w:val="20"/>
          <w:szCs w:val="20"/>
        </w:rPr>
        <w:t xml:space="preserve"> koji su sastavili i u Registar godišnjih financijskih izvještaja podnijeli točan i potpun godišnji financijski izvještaj za 201</w:t>
      </w:r>
      <w:r w:rsidR="004C6E94" w:rsidRPr="004C6E94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B205FA" w:rsidRPr="004C6E94">
        <w:rPr>
          <w:rFonts w:ascii="Arial" w:hAnsi="Arial" w:cs="Arial"/>
          <w:color w:val="244061" w:themeColor="accent1" w:themeShade="80"/>
          <w:sz w:val="20"/>
          <w:szCs w:val="20"/>
        </w:rPr>
        <w:t>. godinu</w:t>
      </w:r>
      <w:r w:rsidR="00B205FA" w:rsidRPr="002F2D18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E5718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05FA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B45170" w:rsidRPr="002F2D18">
        <w:rPr>
          <w:rFonts w:ascii="Arial" w:hAnsi="Arial" w:cs="Arial"/>
          <w:color w:val="244061" w:themeColor="accent1" w:themeShade="80"/>
          <w:sz w:val="20"/>
          <w:szCs w:val="20"/>
        </w:rPr>
        <w:t>navedenog broja</w:t>
      </w:r>
      <w:r w:rsidR="00B205FA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bilo je </w:t>
      </w:r>
      <w:r w:rsidR="00E64CCD" w:rsidRPr="002F2D18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401405" w:rsidRPr="002F2D18">
        <w:rPr>
          <w:rFonts w:ascii="Arial" w:hAnsi="Arial" w:cs="Arial"/>
          <w:color w:val="244061" w:themeColor="accent1" w:themeShade="80"/>
          <w:sz w:val="20"/>
          <w:szCs w:val="20"/>
        </w:rPr>
        <w:t>1 </w:t>
      </w:r>
      <w:r w:rsidR="002F2D18" w:rsidRPr="002F2D18">
        <w:rPr>
          <w:rFonts w:ascii="Arial" w:hAnsi="Arial" w:cs="Arial"/>
          <w:color w:val="244061" w:themeColor="accent1" w:themeShade="80"/>
          <w:sz w:val="20"/>
          <w:szCs w:val="20"/>
        </w:rPr>
        <w:t>566</w:t>
      </w:r>
      <w:r w:rsidR="00B205FA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</w:t>
      </w:r>
      <w:r w:rsidR="00593BD6" w:rsidRPr="002F2D18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B205FA"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, što je </w:t>
      </w:r>
      <w:r w:rsidR="00765B5C" w:rsidRPr="00AF4A88">
        <w:rPr>
          <w:rFonts w:ascii="Arial" w:hAnsi="Arial" w:cs="Arial"/>
          <w:color w:val="244061" w:themeColor="accent1" w:themeShade="80"/>
          <w:sz w:val="20"/>
          <w:szCs w:val="20"/>
        </w:rPr>
        <w:t xml:space="preserve">rast od </w:t>
      </w:r>
      <w:r w:rsidR="00AF4A88" w:rsidRPr="00AF4A88">
        <w:rPr>
          <w:rFonts w:ascii="Arial" w:hAnsi="Arial" w:cs="Arial"/>
          <w:color w:val="244061" w:themeColor="accent1" w:themeShade="80"/>
          <w:sz w:val="20"/>
          <w:szCs w:val="20"/>
        </w:rPr>
        <w:t>6,9</w:t>
      </w:r>
      <w:r w:rsidR="00765B5C" w:rsidRPr="00AF4A88">
        <w:rPr>
          <w:rFonts w:ascii="Arial" w:hAnsi="Arial" w:cs="Arial"/>
          <w:color w:val="244061" w:themeColor="accent1" w:themeShade="80"/>
          <w:sz w:val="20"/>
          <w:szCs w:val="20"/>
        </w:rPr>
        <w:t xml:space="preserve"> % u odnosu na </w:t>
      </w:r>
      <w:r w:rsidRPr="00AF4A88">
        <w:rPr>
          <w:rFonts w:ascii="Arial" w:hAnsi="Arial" w:cs="Arial"/>
          <w:color w:val="244061" w:themeColor="accent1" w:themeShade="80"/>
          <w:sz w:val="20"/>
          <w:szCs w:val="20"/>
        </w:rPr>
        <w:t xml:space="preserve">broj zaposlenih kod tih poduzetnika u </w:t>
      </w:r>
      <w:r w:rsidR="00765B5C" w:rsidRPr="00AF4A88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2F2D18" w:rsidRPr="00AF4A88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765B5C" w:rsidRPr="00AF4A88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4727AD" w:rsidRPr="00AF4A88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765B5C" w:rsidRPr="00AF4A88">
        <w:rPr>
          <w:rFonts w:ascii="Arial" w:hAnsi="Arial" w:cs="Arial"/>
          <w:color w:val="244061" w:themeColor="accent1" w:themeShade="80"/>
          <w:sz w:val="20"/>
          <w:szCs w:val="20"/>
        </w:rPr>
        <w:t>odin</w:t>
      </w:r>
      <w:r w:rsidRPr="00AF4A88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FD1A47">
        <w:rPr>
          <w:rStyle w:val="Referencafusnote"/>
          <w:rFonts w:ascii="Arial" w:hAnsi="Arial" w:cs="Arial"/>
          <w:color w:val="244061" w:themeColor="accent1" w:themeShade="80"/>
          <w:sz w:val="20"/>
          <w:szCs w:val="20"/>
        </w:rPr>
        <w:footnoteReference w:id="2"/>
      </w:r>
      <w:r w:rsidR="004727AD" w:rsidRPr="00AF4A88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3C0074" w:rsidRDefault="003C0074" w:rsidP="00366318">
      <w:pPr>
        <w:widowControl w:val="0"/>
        <w:tabs>
          <w:tab w:val="left" w:pos="567"/>
        </w:tabs>
        <w:spacing w:before="160" w:after="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 xml:space="preserve">Tablica </w:t>
      </w:r>
      <w:r w:rsidR="00401405"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>2</w:t>
      </w: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>.</w:t>
      </w: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ab/>
      </w:r>
      <w:r w:rsidR="00A66357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 xml:space="preserve">Osnovni financijski </w:t>
      </w:r>
      <w:r w:rsidR="004B3663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>rezultati</w:t>
      </w:r>
      <w:r w:rsidR="00A66357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 xml:space="preserve"> poslovanja poduzetnika </w:t>
      </w:r>
      <w:r w:rsidR="00EB5466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>Dubrovnika u 201</w:t>
      </w:r>
      <w:r w:rsidR="00E3391A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>7</w:t>
      </w:r>
      <w:r w:rsidR="00A66357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 xml:space="preserve">. </w:t>
      </w:r>
      <w:r w:rsidR="002208BC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>g</w:t>
      </w:r>
      <w:r w:rsidR="00A66357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>odini</w:t>
      </w:r>
      <w:r w:rsidR="002208BC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 xml:space="preserve"> – usporedba s </w:t>
      </w:r>
      <w:r w:rsidR="00605211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 xml:space="preserve">poduzetnicima </w:t>
      </w:r>
      <w:r w:rsidR="00EB5466" w:rsidRPr="007313DF">
        <w:rPr>
          <w:rFonts w:ascii="Arial" w:eastAsia="Calibri" w:hAnsi="Arial" w:cs="Arial"/>
          <w:b/>
          <w:color w:val="244061" w:themeColor="accent1" w:themeShade="80"/>
          <w:sz w:val="17"/>
          <w:szCs w:val="17"/>
        </w:rPr>
        <w:t>Dubrovačko-neretvanske županije</w:t>
      </w:r>
      <w:r w:rsidR="0060521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7313D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A66357"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kn, prosječne plaće u kn)</w:t>
      </w:r>
    </w:p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4479"/>
        <w:gridCol w:w="964"/>
        <w:gridCol w:w="964"/>
        <w:gridCol w:w="680"/>
        <w:gridCol w:w="964"/>
        <w:gridCol w:w="964"/>
        <w:gridCol w:w="680"/>
      </w:tblGrid>
      <w:tr w:rsidR="00B11EC4" w:rsidRPr="0010723D" w:rsidTr="00FD1A47">
        <w:trPr>
          <w:trHeight w:val="255"/>
          <w:tblHeader/>
          <w:jc w:val="center"/>
        </w:trPr>
        <w:tc>
          <w:tcPr>
            <w:tcW w:w="4479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0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60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Grad </w:t>
            </w:r>
            <w:r w:rsidR="00EB546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Dubrovnik</w:t>
            </w:r>
          </w:p>
        </w:tc>
        <w:tc>
          <w:tcPr>
            <w:tcW w:w="260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466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Dubrovačko-neretvanska žup</w:t>
            </w:r>
            <w:r w:rsidR="0060521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B11EC4" w:rsidRPr="0010723D" w:rsidTr="00366318">
        <w:trPr>
          <w:trHeight w:val="227"/>
          <w:tblHeader/>
          <w:jc w:val="center"/>
        </w:trPr>
        <w:tc>
          <w:tcPr>
            <w:tcW w:w="4479" w:type="dxa"/>
            <w:vMerge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039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2F2D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339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039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2F2D1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466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E3391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ED6935" w:rsidRPr="0010723D" w:rsidTr="00605211">
        <w:trPr>
          <w:trHeight w:val="255"/>
          <w:jc w:val="center"/>
        </w:trPr>
        <w:tc>
          <w:tcPr>
            <w:tcW w:w="4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D6935" w:rsidRPr="00CE759E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2.127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3.960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</w:tr>
      <w:tr w:rsidR="00ED6935" w:rsidRPr="0010723D" w:rsidTr="000A765C">
        <w:trPr>
          <w:trHeight w:val="255"/>
          <w:jc w:val="center"/>
        </w:trPr>
        <w:tc>
          <w:tcPr>
            <w:tcW w:w="44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D6935" w:rsidRPr="00CE759E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AF4A88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10.819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11.566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106,9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19.593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20.774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106,0</w:t>
            </w:r>
          </w:p>
        </w:tc>
      </w:tr>
      <w:tr w:rsidR="000A765C" w:rsidRPr="0010723D" w:rsidTr="000A765C">
        <w:trPr>
          <w:trHeight w:val="255"/>
          <w:jc w:val="center"/>
        </w:trPr>
        <w:tc>
          <w:tcPr>
            <w:tcW w:w="44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ED6935" w:rsidRPr="00CE759E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6.009.332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6.777.630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112,8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9.857.771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11.130.700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112,9</w:t>
            </w:r>
          </w:p>
        </w:tc>
      </w:tr>
      <w:tr w:rsidR="000A765C" w:rsidRPr="0010723D" w:rsidTr="000A765C">
        <w:trPr>
          <w:trHeight w:val="255"/>
          <w:jc w:val="center"/>
        </w:trPr>
        <w:tc>
          <w:tcPr>
            <w:tcW w:w="44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ED6935" w:rsidRPr="00CE759E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5.761.998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6.130.152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106,4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9.459.958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10.392.689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0A765C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109,9</w:t>
            </w:r>
          </w:p>
        </w:tc>
      </w:tr>
      <w:tr w:rsidR="00ED6935" w:rsidRPr="0010723D" w:rsidTr="000A765C">
        <w:trPr>
          <w:trHeight w:val="255"/>
          <w:jc w:val="center"/>
        </w:trPr>
        <w:tc>
          <w:tcPr>
            <w:tcW w:w="44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ED6935" w:rsidRPr="00CE759E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624.317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856.119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137,1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937.979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1.231.959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131,3</w:t>
            </w:r>
          </w:p>
        </w:tc>
      </w:tr>
      <w:tr w:rsidR="00ED6935" w:rsidRPr="0010723D" w:rsidTr="000A765C">
        <w:trPr>
          <w:trHeight w:val="255"/>
          <w:jc w:val="center"/>
        </w:trPr>
        <w:tc>
          <w:tcPr>
            <w:tcW w:w="44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ED6935" w:rsidRPr="00CE759E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376.982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208.641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55,3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540.167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493.948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91,4</w:t>
            </w:r>
          </w:p>
        </w:tc>
      </w:tr>
      <w:tr w:rsidR="00ED6935" w:rsidRPr="0010723D" w:rsidTr="000A765C">
        <w:trPr>
          <w:trHeight w:val="255"/>
          <w:jc w:val="center"/>
        </w:trPr>
        <w:tc>
          <w:tcPr>
            <w:tcW w:w="44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ED6935" w:rsidRPr="00CE759E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547.167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750.593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137,2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826.244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1.077.527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130,4</w:t>
            </w:r>
          </w:p>
        </w:tc>
      </w:tr>
      <w:tr w:rsidR="00ED6935" w:rsidRPr="0010723D" w:rsidTr="000A765C">
        <w:trPr>
          <w:trHeight w:val="255"/>
          <w:jc w:val="center"/>
        </w:trPr>
        <w:tc>
          <w:tcPr>
            <w:tcW w:w="44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ED6935" w:rsidRPr="00CE759E" w:rsidRDefault="00ED6935" w:rsidP="00605211">
            <w:pPr>
              <w:widowControl w:val="0"/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376.957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207.718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55,1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540.161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491.732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91,0</w:t>
            </w:r>
          </w:p>
        </w:tc>
      </w:tr>
      <w:tr w:rsidR="000A765C" w:rsidRPr="0010723D" w:rsidTr="000A765C">
        <w:trPr>
          <w:trHeight w:val="255"/>
          <w:jc w:val="center"/>
        </w:trPr>
        <w:tc>
          <w:tcPr>
            <w:tcW w:w="44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ED6935" w:rsidRPr="00CE759E" w:rsidRDefault="00ED6935" w:rsidP="00191E1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Konsolidirani finan</w:t>
            </w:r>
            <w:r w:rsidR="00191E1B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cijski</w:t>
            </w: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 rezultat </w:t>
            </w:r>
            <w:r w:rsidR="00191E1B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 dobit (+) ili gubitak (-) razdoblja 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170.210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542.875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318,9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286.083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585.794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204,8</w:t>
            </w:r>
          </w:p>
        </w:tc>
      </w:tr>
      <w:tr w:rsidR="00ED6935" w:rsidRPr="0010723D" w:rsidTr="000A765C">
        <w:trPr>
          <w:trHeight w:val="255"/>
          <w:jc w:val="center"/>
        </w:trPr>
        <w:tc>
          <w:tcPr>
            <w:tcW w:w="44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ED6935" w:rsidRPr="00CE759E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875.839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1.003.667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114,6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1.759.320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1.997.397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113,5</w:t>
            </w:r>
          </w:p>
        </w:tc>
      </w:tr>
      <w:tr w:rsidR="00ED6935" w:rsidRPr="0010723D" w:rsidTr="000A765C">
        <w:trPr>
          <w:trHeight w:val="255"/>
          <w:jc w:val="center"/>
        </w:trPr>
        <w:tc>
          <w:tcPr>
            <w:tcW w:w="4479" w:type="dxa"/>
            <w:tcBorders>
              <w:top w:val="single" w:sz="4" w:space="0" w:color="D9D9D9" w:themeColor="background1" w:themeShade="D9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D6935" w:rsidRPr="00CE759E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81.948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127.699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155,8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219.557</w:t>
            </w:r>
          </w:p>
        </w:tc>
        <w:tc>
          <w:tcPr>
            <w:tcW w:w="96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290.522</w:t>
            </w:r>
          </w:p>
        </w:tc>
        <w:tc>
          <w:tcPr>
            <w:tcW w:w="68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132,3</w:t>
            </w:r>
          </w:p>
        </w:tc>
      </w:tr>
      <w:tr w:rsidR="00ED6935" w:rsidRPr="0010723D" w:rsidTr="00605211">
        <w:trPr>
          <w:trHeight w:val="255"/>
          <w:jc w:val="center"/>
        </w:trPr>
        <w:tc>
          <w:tcPr>
            <w:tcW w:w="44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D6935" w:rsidRPr="00CE759E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Investicije u novu dugotrajnu imovinu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137.945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369.827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268,1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312.276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577.263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D6935" w:rsidRPr="00ED6935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ED6935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184,9</w:t>
            </w:r>
          </w:p>
        </w:tc>
      </w:tr>
      <w:tr w:rsidR="00A95B34" w:rsidRPr="0010723D" w:rsidTr="00605211">
        <w:trPr>
          <w:trHeight w:val="255"/>
          <w:jc w:val="center"/>
        </w:trPr>
        <w:tc>
          <w:tcPr>
            <w:tcW w:w="44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A95B34" w:rsidRPr="000A765C" w:rsidRDefault="00A95B34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Prosječna mjes</w:t>
            </w:r>
            <w:r w:rsidR="00605211"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ečna</w:t>
            </w: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 neto plaća po zaposlenom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95B34" w:rsidRPr="000A765C" w:rsidRDefault="00A95B34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5.668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95B34" w:rsidRPr="000A765C" w:rsidRDefault="00A95B34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5.855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95B34" w:rsidRPr="000A765C" w:rsidRDefault="00A95B34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103,3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95B34" w:rsidRPr="000A765C" w:rsidRDefault="00A95B34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5.178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95B34" w:rsidRPr="000A765C" w:rsidRDefault="00A95B34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5.404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A95B34" w:rsidRPr="000A765C" w:rsidRDefault="00A95B34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0A765C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104,4</w:t>
            </w:r>
          </w:p>
        </w:tc>
      </w:tr>
    </w:tbl>
    <w:bookmarkEnd w:id="0"/>
    <w:p w:rsidR="003C0074" w:rsidRPr="004946AC" w:rsidRDefault="003C0074" w:rsidP="00366318">
      <w:pPr>
        <w:spacing w:before="2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E3391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0132C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6F6350" w:rsidRPr="00366318" w:rsidRDefault="006F6350" w:rsidP="00366318">
      <w:pPr>
        <w:pageBreakBefore/>
        <w:widowControl w:val="0"/>
        <w:tabs>
          <w:tab w:val="left" w:pos="567"/>
        </w:tabs>
        <w:spacing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Ukupan prihod ostvaren u 2017. godini iznosio je 6,8 milijardi kuna, što je povećanje od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12,8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% u odnosu na 2016. godinu, a ukupan rashod iznosio je 6,1 milijardu kuna, što je za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6,4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%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u odnosu na prethodnu poslovnu godinu. </w:t>
      </w:r>
      <w:r w:rsidRPr="00DD2BE3">
        <w:rPr>
          <w:rFonts w:ascii="Arial" w:hAnsi="Arial" w:cs="Arial"/>
          <w:color w:val="244061" w:themeColor="accent1" w:themeShade="80"/>
          <w:sz w:val="20"/>
          <w:szCs w:val="20"/>
        </w:rPr>
        <w:t xml:space="preserve">Najveći ostvareni ukupni prihodi poduzetnika sa sjedištem u Dubrovniku u 2017. godini rezultat je ponajviše ostvarenih ukupnih prihoda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triju društava, </w:t>
      </w:r>
      <w:hyperlink r:id="rId9" w:history="1">
        <w:r w:rsidRPr="00366318">
          <w:rPr>
            <w:rFonts w:ascii="Arial" w:hAnsi="Arial" w:cs="Arial"/>
            <w:color w:val="244061" w:themeColor="accent1" w:themeShade="80"/>
            <w:sz w:val="20"/>
            <w:szCs w:val="20"/>
          </w:rPr>
          <w:t>ATLANTSKA PLOVIDBA d.d.</w:t>
        </w:r>
      </w:hyperlink>
      <w:r w:rsidRPr="00366318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hyperlink r:id="rId10" w:history="1">
        <w:r w:rsidR="00366318" w:rsidRPr="00366318">
          <w:rPr>
            <w:rStyle w:val="Hiperveza"/>
            <w:rFonts w:ascii="Arial" w:eastAsia="Times New Roman" w:hAnsi="Arial" w:cs="Arial"/>
            <w:color w:val="244061" w:themeColor="accent1" w:themeShade="80"/>
            <w:sz w:val="20"/>
            <w:szCs w:val="20"/>
            <w:lang w:eastAsia="hr-HR"/>
          </w:rPr>
          <w:t>JADRANSKI LUKSUZNI HOTELI d.d.</w:t>
        </w:r>
      </w:hyperlink>
      <w:r w:rsidRPr="00366318">
        <w:rPr>
          <w:rStyle w:val="Hiperveza"/>
          <w:rFonts w:ascii="Arial" w:eastAsia="Times New Roman" w:hAnsi="Arial" w:cs="Arial"/>
          <w:color w:val="244061" w:themeColor="accent1" w:themeShade="80"/>
          <w:sz w:val="20"/>
          <w:szCs w:val="20"/>
          <w:u w:val="none"/>
          <w:lang w:eastAsia="hr-HR"/>
        </w:rPr>
        <w:t xml:space="preserve"> i </w:t>
      </w:r>
      <w:hyperlink r:id="rId11" w:history="1">
        <w:r w:rsidR="00366318" w:rsidRPr="00366318">
          <w:rPr>
            <w:rStyle w:val="Hiperveza"/>
            <w:rFonts w:ascii="Arial" w:eastAsia="Times New Roman" w:hAnsi="Arial" w:cs="Arial"/>
            <w:color w:val="244061" w:themeColor="accent1" w:themeShade="80"/>
            <w:sz w:val="20"/>
            <w:szCs w:val="20"/>
            <w:lang w:eastAsia="hr-HR"/>
          </w:rPr>
          <w:t>PEMO d.o.o.</w:t>
        </w:r>
      </w:hyperlink>
    </w:p>
    <w:p w:rsidR="0031699B" w:rsidRDefault="00DD2BE3" w:rsidP="00366318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>U 2017. godini poduzetnici sa sjedištem na području Dubrovnika iskazali su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, treću godinu za redom,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31699B">
        <w:rPr>
          <w:rFonts w:ascii="Arial" w:hAnsi="Arial" w:cs="Arial"/>
          <w:color w:val="244061" w:themeColor="accent1" w:themeShade="80"/>
          <w:sz w:val="20"/>
          <w:szCs w:val="20"/>
        </w:rPr>
        <w:t>pozitivan konsolidirani financijski rezultat (542,9 milijuna kuna).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92AFB"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Na ostvareni pozitivan financijski rezultat poslovanja poduzetnika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292AFB" w:rsidRPr="00970C89">
        <w:rPr>
          <w:rFonts w:ascii="Arial" w:hAnsi="Arial" w:cs="Arial"/>
          <w:color w:val="244061" w:themeColor="accent1" w:themeShade="80"/>
          <w:sz w:val="20"/>
          <w:szCs w:val="20"/>
        </w:rPr>
        <w:t>Dubrovnik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92AFB"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 najviše je utjecao veliki </w:t>
      </w:r>
      <w:r w:rsidR="00292AFB" w:rsidRPr="00DD2BE3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 </w:t>
      </w:r>
      <w:hyperlink r:id="rId12" w:history="1">
        <w:r w:rsidR="003F4F7E" w:rsidRPr="00DD2BE3">
          <w:rPr>
            <w:rFonts w:ascii="Arial" w:hAnsi="Arial" w:cs="Arial"/>
            <w:color w:val="244061" w:themeColor="accent1" w:themeShade="80"/>
            <w:sz w:val="20"/>
            <w:szCs w:val="20"/>
            <w:u w:val="single"/>
          </w:rPr>
          <w:t>ATLANTSKA PLOVIDBA</w:t>
        </w:r>
        <w:r w:rsidR="00292AFB" w:rsidRPr="00DD2BE3">
          <w:rPr>
            <w:rFonts w:ascii="Arial" w:hAnsi="Arial" w:cs="Arial"/>
            <w:color w:val="244061" w:themeColor="accent1" w:themeShade="80"/>
            <w:sz w:val="20"/>
            <w:szCs w:val="20"/>
            <w:u w:val="single"/>
          </w:rPr>
          <w:t xml:space="preserve"> d.d.</w:t>
        </w:r>
      </w:hyperlink>
      <w:r w:rsidR="00292AFB" w:rsidRPr="00DD2BE3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31699B">
        <w:rPr>
          <w:color w:val="244061" w:themeColor="accent1" w:themeShade="80"/>
        </w:rPr>
        <w:t xml:space="preserve"> </w:t>
      </w:r>
      <w:r w:rsidR="0031699B" w:rsidRPr="00670300">
        <w:rPr>
          <w:rFonts w:ascii="Arial" w:hAnsi="Arial" w:cs="Arial"/>
          <w:color w:val="244061" w:themeColor="accent1" w:themeShade="80"/>
          <w:sz w:val="20"/>
          <w:szCs w:val="20"/>
        </w:rPr>
        <w:t>ko</w:t>
      </w:r>
      <w:r w:rsidR="0031699B" w:rsidRPr="00970C89">
        <w:rPr>
          <w:rFonts w:ascii="Arial" w:hAnsi="Arial" w:cs="Arial"/>
          <w:color w:val="244061" w:themeColor="accent1" w:themeShade="80"/>
          <w:sz w:val="20"/>
          <w:szCs w:val="20"/>
        </w:rPr>
        <w:t>ji je u 2017. godini ostvario dobit razdoblja u iznosu od 81,2 milijuna kuna u odnosu na 95,2 milijuna kuna gubitk</w:t>
      </w:r>
      <w:r w:rsidR="0031699B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31699B"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 razdoblja </w:t>
      </w:r>
      <w:r w:rsidR="00E13BD2">
        <w:rPr>
          <w:rFonts w:ascii="Arial" w:hAnsi="Arial" w:cs="Arial"/>
          <w:color w:val="244061" w:themeColor="accent1" w:themeShade="80"/>
          <w:sz w:val="20"/>
          <w:szCs w:val="20"/>
        </w:rPr>
        <w:t xml:space="preserve">iskazanoga </w:t>
      </w:r>
      <w:r w:rsidR="0031699B"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u 2016. </w:t>
      </w:r>
      <w:r w:rsidR="0031699B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31699B" w:rsidRPr="00970C89">
        <w:rPr>
          <w:rFonts w:ascii="Arial" w:hAnsi="Arial" w:cs="Arial"/>
          <w:color w:val="244061" w:themeColor="accent1" w:themeShade="80"/>
          <w:sz w:val="20"/>
          <w:szCs w:val="20"/>
        </w:rPr>
        <w:t>odini.</w:t>
      </w:r>
    </w:p>
    <w:p w:rsidR="006F6350" w:rsidRPr="001D1D5F" w:rsidRDefault="006F6350" w:rsidP="00366318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bookmarkStart w:id="1" w:name="_GoBack"/>
      <w:r w:rsidRPr="000558B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Najviše je poduzetnika u području djelatnosti trgovine (380) i djelatnosti pružanja smještaja te pripreme i usluživanja hrane (364), s tim da su ovi potonji ostvarili najveći prihod u 2017. godini, u iznosu nešto većem od 2,1 milijardu kuna.</w:t>
      </w:r>
    </w:p>
    <w:bookmarkEnd w:id="1"/>
    <w:p w:rsidR="006F6350" w:rsidRPr="00B468B1" w:rsidRDefault="006F6350" w:rsidP="00366318">
      <w:pPr>
        <w:widowControl w:val="0"/>
        <w:tabs>
          <w:tab w:val="left" w:pos="567"/>
        </w:tabs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B468B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Prema ostvarenom ukupnom prihodu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2017. godini, u Dubrovniku je najuspješniji 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veliki poduzetnik u privatnom vlasništvu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13" w:history="1">
        <w:r w:rsidRPr="00C001D3">
          <w:rPr>
            <w:rFonts w:ascii="Arial" w:hAnsi="Arial" w:cs="Arial"/>
            <w:color w:val="244061" w:themeColor="accent1" w:themeShade="80"/>
            <w:sz w:val="20"/>
            <w:szCs w:val="20"/>
            <w:u w:val="single"/>
          </w:rPr>
          <w:t>ATLANTSKA PLOVIDBA d.d.</w:t>
        </w:r>
      </w:hyperlink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, s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43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a,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koji su ostvarili ukupne prihode u iznosu od 4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88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kuna. Prosječna mjesečna neto plaća zaposlenih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kod 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navedenog društva iznosila je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18.362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bila je viša za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313,6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 od prosječne mjesečne neto plaće zaposlenih kod poduzetnika u Dubrovniku (5.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855</w:t>
      </w:r>
      <w:r w:rsidRPr="00C001D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kune).</w:t>
      </w:r>
      <w:r w:rsidRPr="004C11B6">
        <w:t xml:space="preserve"> </w:t>
      </w:r>
      <w:r w:rsidRPr="00C549F8">
        <w:rPr>
          <w:rFonts w:ascii="Arial" w:hAnsi="Arial" w:cs="Arial"/>
          <w:color w:val="244061" w:themeColor="accent1" w:themeShade="80"/>
          <w:sz w:val="20"/>
          <w:szCs w:val="20"/>
        </w:rPr>
        <w:t xml:space="preserve">Na listi nema </w:t>
      </w:r>
      <w:r w:rsidRPr="00B468B1">
        <w:rPr>
          <w:rFonts w:ascii="Arial" w:hAnsi="Arial" w:cs="Arial"/>
          <w:color w:val="244061" w:themeColor="accent1" w:themeShade="80"/>
          <w:sz w:val="20"/>
          <w:szCs w:val="20"/>
        </w:rPr>
        <w:t>društva</w:t>
      </w:r>
      <w:r w:rsidRPr="00B468B1">
        <w:rPr>
          <w:color w:val="244061" w:themeColor="accent1" w:themeShade="80"/>
          <w:sz w:val="24"/>
          <w:szCs w:val="24"/>
        </w:rPr>
        <w:t xml:space="preserve"> </w:t>
      </w:r>
      <w:hyperlink r:id="rId14" w:history="1">
        <w:r w:rsidRPr="00B468B1">
          <w:rPr>
            <w:rStyle w:val="Hiperveza"/>
            <w:rFonts w:ascii="Arial" w:hAnsi="Arial" w:cs="Arial"/>
            <w:color w:val="244061" w:themeColor="accent1" w:themeShade="80"/>
            <w:sz w:val="20"/>
            <w:szCs w:val="20"/>
          </w:rPr>
          <w:t>A</w:t>
        </w:r>
        <w:r w:rsidRPr="00B468B1">
          <w:rPr>
            <w:rStyle w:val="Hiperveza"/>
            <w:rFonts w:ascii="Arial" w:eastAsia="Times New Roman" w:hAnsi="Arial" w:cs="Arial"/>
            <w:color w:val="244061" w:themeColor="accent1" w:themeShade="80"/>
            <w:sz w:val="20"/>
            <w:szCs w:val="20"/>
            <w:lang w:eastAsia="hr-HR"/>
          </w:rPr>
          <w:t>TLAS, d.d</w:t>
        </w:r>
      </w:hyperlink>
      <w:r w:rsidRPr="00B468B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Pr="00B468B1">
        <w:rPr>
          <w:rStyle w:val="Referencafusnot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3"/>
      </w:r>
      <w:r w:rsidRPr="00B468B1">
        <w:rPr>
          <w:rFonts w:ascii="Arial" w:eastAsia="Times New Roman" w:hAnsi="Arial" w:cs="Arial"/>
          <w:i/>
          <w:color w:val="244061" w:themeColor="accent1" w:themeShade="80"/>
          <w:sz w:val="20"/>
          <w:szCs w:val="20"/>
          <w:lang w:eastAsia="hr-HR"/>
        </w:rPr>
        <w:t xml:space="preserve"> </w:t>
      </w:r>
      <w:r w:rsidRPr="00B468B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koje je bilo na rang listi za 2016. godinu prema kriteriju ostvarenih prihoda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Pr="00B468B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6F6350" w:rsidRDefault="006F6350" w:rsidP="006F6350">
      <w:pPr>
        <w:widowControl w:val="0"/>
        <w:tabs>
          <w:tab w:val="left" w:pos="7513"/>
          <w:tab w:val="left" w:pos="8080"/>
          <w:tab w:val="right" w:pos="9214"/>
        </w:tabs>
        <w:spacing w:before="180" w:after="40" w:line="240" w:lineRule="auto"/>
        <w:ind w:left="992" w:hanging="992"/>
        <w:rPr>
          <w:rFonts w:ascii="Arial" w:eastAsia="Times New Roman" w:hAnsi="Arial" w:cs="Arial"/>
          <w:color w:val="003366"/>
          <w:sz w:val="16"/>
          <w:szCs w:val="16"/>
          <w:lang w:eastAsia="hr-HR"/>
        </w:rPr>
      </w:pPr>
      <w:r w:rsidRPr="007313DF"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  <w:t>Tablica 3.</w:t>
      </w:r>
      <w:r w:rsidRPr="007313DF"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  <w:tab/>
        <w:t xml:space="preserve">TOP 10 poduzetnika sa sjedištem u Dubrovniku prema ukupnom prihodu u 2017. </w:t>
      </w:r>
      <w:r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  <w:t xml:space="preserve">g. </w:t>
      </w:r>
      <w:r>
        <w:rPr>
          <w:rFonts w:ascii="Arial" w:eastAsia="Times New Roman" w:hAnsi="Arial" w:cs="Arial"/>
          <w:color w:val="003366"/>
          <w:sz w:val="16"/>
          <w:szCs w:val="16"/>
          <w:lang w:eastAsia="hr-HR"/>
        </w:rPr>
        <w:t>(</w:t>
      </w:r>
      <w:r w:rsidRPr="00A31C59">
        <w:rPr>
          <w:rFonts w:ascii="Arial" w:eastAsia="Times New Roman" w:hAnsi="Arial" w:cs="Arial"/>
          <w:color w:val="003366"/>
          <w:sz w:val="16"/>
          <w:szCs w:val="16"/>
          <w:lang w:eastAsia="hr-HR"/>
        </w:rPr>
        <w:t xml:space="preserve">iznosi: u </w:t>
      </w:r>
      <w:r w:rsidRPr="00F676E7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tis</w:t>
      </w:r>
      <w:r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.</w:t>
      </w:r>
      <w:r w:rsidRPr="00F676E7">
        <w:rPr>
          <w:rFonts w:ascii="Arial" w:eastAsia="Times New Roman" w:hAnsi="Arial" w:cs="Arial"/>
          <w:color w:val="003366"/>
          <w:sz w:val="16"/>
          <w:szCs w:val="16"/>
          <w:lang w:eastAsia="hr-HR"/>
        </w:rPr>
        <w:t xml:space="preserve"> </w:t>
      </w:r>
      <w:r w:rsidRPr="00A31C59">
        <w:rPr>
          <w:rFonts w:ascii="Arial" w:eastAsia="Times New Roman" w:hAnsi="Arial" w:cs="Arial"/>
          <w:color w:val="003366"/>
          <w:sz w:val="16"/>
          <w:szCs w:val="16"/>
          <w:lang w:eastAsia="hr-HR"/>
        </w:rPr>
        <w:t>kn</w:t>
      </w:r>
      <w:r>
        <w:rPr>
          <w:rFonts w:ascii="Arial" w:eastAsia="Times New Roman" w:hAnsi="Arial" w:cs="Arial"/>
          <w:color w:val="003366"/>
          <w:sz w:val="16"/>
          <w:szCs w:val="16"/>
          <w:lang w:eastAsia="hr-HR"/>
        </w:rPr>
        <w:t>, plaće u kn)</w:t>
      </w:r>
    </w:p>
    <w:tbl>
      <w:tblPr>
        <w:tblW w:w="969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191"/>
        <w:gridCol w:w="3062"/>
        <w:gridCol w:w="1077"/>
        <w:gridCol w:w="1417"/>
        <w:gridCol w:w="1247"/>
        <w:gridCol w:w="1247"/>
      </w:tblGrid>
      <w:tr w:rsidR="006F6350" w:rsidRPr="001D5EBA" w:rsidTr="00F0081B">
        <w:trPr>
          <w:cantSplit/>
          <w:trHeight w:val="397"/>
          <w:tblHeader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6F6350" w:rsidRPr="009E584F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hr-HR"/>
              </w:rPr>
              <w:t>Rang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F6350" w:rsidRPr="00670300" w:rsidRDefault="006F6350" w:rsidP="00F0081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703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0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6F6350" w:rsidRPr="00670300" w:rsidRDefault="006F6350" w:rsidP="00F0081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703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6F6350" w:rsidRPr="00670300" w:rsidRDefault="006F6350" w:rsidP="00F0081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703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6F6350" w:rsidRPr="00670300" w:rsidRDefault="006F6350" w:rsidP="00F0081B">
            <w:pPr>
              <w:tabs>
                <w:tab w:val="left" w:pos="771"/>
              </w:tabs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703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Prosj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6703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mjesečna neto plaća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6F6350" w:rsidRPr="00670300" w:rsidRDefault="006F6350" w:rsidP="00F0081B">
            <w:pPr>
              <w:tabs>
                <w:tab w:val="left" w:pos="771"/>
              </w:tabs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703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6F6350" w:rsidRPr="00670300" w:rsidRDefault="006F6350" w:rsidP="00F0081B">
            <w:pPr>
              <w:tabs>
                <w:tab w:val="left" w:pos="1191"/>
              </w:tabs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703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ili gubitak razdoblja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5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19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61063868086</w:t>
            </w:r>
          </w:p>
        </w:tc>
        <w:tc>
          <w:tcPr>
            <w:tcW w:w="3062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5" w:history="1">
              <w:r w:rsidRPr="000942E9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ATLANTSKA PLOVIDBA d.d.</w:t>
              </w:r>
            </w:hyperlink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74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43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6F6350" w:rsidRPr="000942E9" w:rsidRDefault="006F6350" w:rsidP="00F0081B">
            <w:pPr>
              <w:tabs>
                <w:tab w:val="decimal" w:pos="759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18.362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8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488.807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81.161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22797775374</w:t>
            </w:r>
          </w:p>
        </w:tc>
        <w:tc>
          <w:tcPr>
            <w:tcW w:w="3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6" w:history="1">
              <w:r w:rsidRPr="000942E9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JADRANSKI LUKSUZNI HOTELI d.d.</w:t>
              </w:r>
            </w:hyperlink>
          </w:p>
        </w:tc>
        <w:tc>
          <w:tcPr>
            <w:tcW w:w="10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74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804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6F6350" w:rsidRPr="000942E9" w:rsidRDefault="006F6350" w:rsidP="00F0081B">
            <w:pPr>
              <w:tabs>
                <w:tab w:val="decimal" w:pos="759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7.624</w:t>
            </w:r>
          </w:p>
        </w:tc>
        <w:tc>
          <w:tcPr>
            <w:tcW w:w="12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8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486.994</w:t>
            </w:r>
          </w:p>
        </w:tc>
        <w:tc>
          <w:tcPr>
            <w:tcW w:w="12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58.597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36390325978</w:t>
            </w:r>
          </w:p>
        </w:tc>
        <w:tc>
          <w:tcPr>
            <w:tcW w:w="3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B468B1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7" w:history="1">
              <w:r w:rsidRPr="00B468B1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PEMO d.o.o.</w:t>
              </w:r>
            </w:hyperlink>
          </w:p>
        </w:tc>
        <w:tc>
          <w:tcPr>
            <w:tcW w:w="10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74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370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6F6350" w:rsidRPr="000942E9" w:rsidRDefault="006F6350" w:rsidP="00F0081B">
            <w:pPr>
              <w:tabs>
                <w:tab w:val="decimal" w:pos="759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4.993</w:t>
            </w:r>
          </w:p>
        </w:tc>
        <w:tc>
          <w:tcPr>
            <w:tcW w:w="12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80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365.968</w:t>
            </w:r>
          </w:p>
        </w:tc>
        <w:tc>
          <w:tcPr>
            <w:tcW w:w="12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29.464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40198223665</w:t>
            </w:r>
          </w:p>
        </w:tc>
        <w:tc>
          <w:tcPr>
            <w:tcW w:w="3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8" w:history="1">
              <w:r w:rsidRPr="000942E9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DUBROVAČKI VRTOVI SUNCA d.o.o</w:t>
              </w:r>
            </w:hyperlink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10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74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339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6F6350" w:rsidRPr="000942E9" w:rsidRDefault="006F6350" w:rsidP="00F0081B">
            <w:pPr>
              <w:tabs>
                <w:tab w:val="decimal" w:pos="759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8.539</w:t>
            </w:r>
          </w:p>
        </w:tc>
        <w:tc>
          <w:tcPr>
            <w:tcW w:w="12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80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191.657</w:t>
            </w:r>
          </w:p>
        </w:tc>
        <w:tc>
          <w:tcPr>
            <w:tcW w:w="12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24.608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25636115130</w:t>
            </w:r>
          </w:p>
        </w:tc>
        <w:tc>
          <w:tcPr>
            <w:tcW w:w="3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9" w:history="1">
              <w:r w:rsidRPr="000942E9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GULLIVER TRAVEL d.o.o.</w:t>
              </w:r>
            </w:hyperlink>
          </w:p>
        </w:tc>
        <w:tc>
          <w:tcPr>
            <w:tcW w:w="10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74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103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6F6350" w:rsidRPr="000942E9" w:rsidRDefault="006F6350" w:rsidP="00F0081B">
            <w:pPr>
              <w:tabs>
                <w:tab w:val="decimal" w:pos="759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8.172</w:t>
            </w:r>
          </w:p>
        </w:tc>
        <w:tc>
          <w:tcPr>
            <w:tcW w:w="12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80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133.592</w:t>
            </w:r>
          </w:p>
        </w:tc>
        <w:tc>
          <w:tcPr>
            <w:tcW w:w="12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8.279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41984487913</w:t>
            </w:r>
          </w:p>
        </w:tc>
        <w:tc>
          <w:tcPr>
            <w:tcW w:w="3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IMPORTANNE RESORT d.o.o.</w:t>
            </w:r>
          </w:p>
        </w:tc>
        <w:tc>
          <w:tcPr>
            <w:tcW w:w="107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74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181</w:t>
            </w:r>
          </w:p>
        </w:tc>
        <w:tc>
          <w:tcPr>
            <w:tcW w:w="14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:rsidR="006F6350" w:rsidRPr="000942E9" w:rsidRDefault="006F6350" w:rsidP="00F0081B">
            <w:pPr>
              <w:tabs>
                <w:tab w:val="decimal" w:pos="759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5.498</w:t>
            </w:r>
          </w:p>
        </w:tc>
        <w:tc>
          <w:tcPr>
            <w:tcW w:w="12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80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124.276</w:t>
            </w:r>
          </w:p>
        </w:tc>
        <w:tc>
          <w:tcPr>
            <w:tcW w:w="12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39.241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17023134211</w:t>
            </w:r>
          </w:p>
        </w:tc>
        <w:tc>
          <w:tcPr>
            <w:tcW w:w="3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HOTEL LIBERTAS d.o.o.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74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153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F6350" w:rsidRPr="000942E9" w:rsidRDefault="006F6350" w:rsidP="00F0081B">
            <w:pPr>
              <w:tabs>
                <w:tab w:val="decimal" w:pos="759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6.817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80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97.416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7.633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68907889567</w:t>
            </w:r>
          </w:p>
        </w:tc>
        <w:tc>
          <w:tcPr>
            <w:tcW w:w="3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PGM RAGUSA d.d.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74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35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F6350" w:rsidRPr="000942E9" w:rsidRDefault="006F6350" w:rsidP="00F0081B">
            <w:pPr>
              <w:tabs>
                <w:tab w:val="decimal" w:pos="759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7.819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80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96.656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53.239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60894893161</w:t>
            </w:r>
          </w:p>
        </w:tc>
        <w:tc>
          <w:tcPr>
            <w:tcW w:w="3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DIRECT BOOKER d.o.o.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74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58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F6350" w:rsidRPr="000942E9" w:rsidRDefault="006F6350" w:rsidP="00F0081B">
            <w:pPr>
              <w:tabs>
                <w:tab w:val="decimal" w:pos="759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5.894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80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92.545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924</w:t>
            </w:r>
          </w:p>
        </w:tc>
      </w:tr>
      <w:tr w:rsidR="006F6350" w:rsidRPr="001D5EBA" w:rsidTr="00F0081B">
        <w:trPr>
          <w:trHeight w:val="283"/>
          <w:jc w:val="center"/>
        </w:trPr>
        <w:tc>
          <w:tcPr>
            <w:tcW w:w="4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245C11" w:rsidRDefault="006F6350" w:rsidP="00F008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245C11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36411681446</w:t>
            </w:r>
          </w:p>
        </w:tc>
        <w:tc>
          <w:tcPr>
            <w:tcW w:w="3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LIBERTAS - DUBROVNIK d.o.o.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674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328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F6350" w:rsidRPr="000942E9" w:rsidRDefault="006F6350" w:rsidP="00F0081B">
            <w:pPr>
              <w:tabs>
                <w:tab w:val="decimal" w:pos="759"/>
              </w:tabs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6.823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decimal" w:pos="80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89.269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860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706" w:type="dxa"/>
            <w:gridSpan w:val="3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B8CCE4" w:themeFill="accent1" w:themeFillTint="66"/>
            <w:noWrap/>
            <w:vAlign w:val="center"/>
            <w:hideMark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Ukupno TOP 10 prema ukupnom prihodu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6F6350" w:rsidRPr="000942E9" w:rsidRDefault="006F6350" w:rsidP="00F0081B">
            <w:pPr>
              <w:tabs>
                <w:tab w:val="decimal" w:pos="675"/>
              </w:tabs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2.414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6F6350" w:rsidRPr="000942E9" w:rsidRDefault="006F6350" w:rsidP="00F0081B">
            <w:pPr>
              <w:tabs>
                <w:tab w:val="decimal" w:pos="778"/>
              </w:tabs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6.962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6F6350" w:rsidRPr="000942E9" w:rsidRDefault="006F6350" w:rsidP="00F0081B">
            <w:pPr>
              <w:tabs>
                <w:tab w:val="decimal" w:pos="80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2.167.179</w:t>
            </w:r>
          </w:p>
        </w:tc>
        <w:tc>
          <w:tcPr>
            <w:tcW w:w="124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6F6350" w:rsidRPr="000942E9" w:rsidRDefault="006F6350" w:rsidP="00F0081B">
            <w:pPr>
              <w:tabs>
                <w:tab w:val="left" w:pos="1191"/>
              </w:tabs>
              <w:spacing w:after="0" w:line="240" w:lineRule="auto"/>
              <w:ind w:right="19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304.007</w:t>
            </w:r>
          </w:p>
        </w:tc>
      </w:tr>
      <w:tr w:rsidR="006F6350" w:rsidRPr="001D5EBA" w:rsidTr="00F0081B">
        <w:trPr>
          <w:trHeight w:val="255"/>
          <w:jc w:val="center"/>
        </w:trPr>
        <w:tc>
          <w:tcPr>
            <w:tcW w:w="470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F6350" w:rsidRPr="000942E9" w:rsidRDefault="006F6350" w:rsidP="00F0081B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Ukupno svi po odabranim kriterijima (2127) 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F6350" w:rsidRPr="000942E9" w:rsidRDefault="006F6350" w:rsidP="00F0081B">
            <w:pPr>
              <w:tabs>
                <w:tab w:val="decimal" w:pos="675"/>
              </w:tabs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11.566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6F6350" w:rsidRPr="000942E9" w:rsidRDefault="006F6350" w:rsidP="00F0081B">
            <w:pPr>
              <w:tabs>
                <w:tab w:val="decimal" w:pos="778"/>
              </w:tabs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5.855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F6350" w:rsidRPr="000942E9" w:rsidRDefault="006F6350" w:rsidP="00F0081B">
            <w:pPr>
              <w:tabs>
                <w:tab w:val="decimal" w:pos="801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6.777.630</w:t>
            </w:r>
          </w:p>
        </w:tc>
        <w:tc>
          <w:tcPr>
            <w:tcW w:w="12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6F6350" w:rsidRPr="000942E9" w:rsidRDefault="006F6350" w:rsidP="00F0081B">
            <w:pPr>
              <w:tabs>
                <w:tab w:val="decimal" w:pos="768"/>
              </w:tabs>
              <w:spacing w:after="0" w:line="240" w:lineRule="auto"/>
              <w:ind w:right="226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0942E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542.875</w:t>
            </w:r>
          </w:p>
        </w:tc>
      </w:tr>
    </w:tbl>
    <w:p w:rsidR="006F6350" w:rsidRDefault="006F6350" w:rsidP="006F6350">
      <w:pPr>
        <w:spacing w:before="4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617CB8">
        <w:rPr>
          <w:rFonts w:ascii="Arial" w:eastAsia="Calibri" w:hAnsi="Arial" w:cs="Arial"/>
          <w:i/>
          <w:color w:val="003366"/>
          <w:sz w:val="16"/>
          <w:szCs w:val="16"/>
        </w:rPr>
        <w:t>Izvor: Fina, Registar godišnjih financijskih izvještaja</w:t>
      </w:r>
      <w:r>
        <w:rPr>
          <w:rFonts w:ascii="Arial" w:eastAsia="Calibri" w:hAnsi="Arial" w:cs="Arial"/>
          <w:i/>
          <w:color w:val="003366"/>
          <w:sz w:val="16"/>
          <w:szCs w:val="16"/>
        </w:rPr>
        <w:t>,</w:t>
      </w:r>
      <w:r w:rsidRPr="00617CB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77416B" w:rsidRPr="00970C89" w:rsidRDefault="0077416B" w:rsidP="006F6350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970C89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E3391A" w:rsidRPr="00970C89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970C89">
        <w:rPr>
          <w:rFonts w:ascii="Arial" w:hAnsi="Arial" w:cs="Arial"/>
          <w:color w:val="244061" w:themeColor="accent1" w:themeShade="80"/>
          <w:sz w:val="20"/>
          <w:szCs w:val="20"/>
        </w:rPr>
        <w:t>. godini poduzetnici sa sjedištem u Dubrovniku sudjelovali su s 53,</w:t>
      </w:r>
      <w:r w:rsidR="00970C89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 % udjela u broju poduzetnika Dubrovačko-neretvanske županije, </w:t>
      </w:r>
      <w:r w:rsidR="00970C89">
        <w:rPr>
          <w:rFonts w:ascii="Arial" w:hAnsi="Arial" w:cs="Arial"/>
          <w:color w:val="244061" w:themeColor="accent1" w:themeShade="80"/>
          <w:sz w:val="20"/>
          <w:szCs w:val="20"/>
        </w:rPr>
        <w:t>55,7</w:t>
      </w:r>
      <w:r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 % u broju zaposlenih, </w:t>
      </w:r>
      <w:r w:rsidR="00970C89">
        <w:rPr>
          <w:rFonts w:ascii="Arial" w:hAnsi="Arial" w:cs="Arial"/>
          <w:color w:val="244061" w:themeColor="accent1" w:themeShade="80"/>
          <w:sz w:val="20"/>
          <w:szCs w:val="20"/>
        </w:rPr>
        <w:t>60,9</w:t>
      </w:r>
      <w:r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 % u ukupnom prihodu, </w:t>
      </w:r>
      <w:r w:rsidR="00970C89">
        <w:rPr>
          <w:rFonts w:ascii="Arial" w:hAnsi="Arial" w:cs="Arial"/>
          <w:color w:val="244061" w:themeColor="accent1" w:themeShade="80"/>
          <w:sz w:val="20"/>
          <w:szCs w:val="20"/>
        </w:rPr>
        <w:t>59,0</w:t>
      </w:r>
      <w:r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 % u ukupnim rashodima, </w:t>
      </w:r>
      <w:r w:rsidR="00970C89">
        <w:rPr>
          <w:rFonts w:ascii="Arial" w:hAnsi="Arial" w:cs="Arial"/>
          <w:color w:val="244061" w:themeColor="accent1" w:themeShade="80"/>
          <w:sz w:val="20"/>
          <w:szCs w:val="20"/>
        </w:rPr>
        <w:t>69,7</w:t>
      </w:r>
      <w:r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 % u dobiti razdoblja, </w:t>
      </w:r>
      <w:r w:rsidR="00970C89">
        <w:rPr>
          <w:rFonts w:ascii="Arial" w:hAnsi="Arial" w:cs="Arial"/>
          <w:color w:val="244061" w:themeColor="accent1" w:themeShade="80"/>
          <w:sz w:val="20"/>
          <w:szCs w:val="20"/>
        </w:rPr>
        <w:t>42,2</w:t>
      </w:r>
      <w:r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 % u gubitku razdoblja te </w:t>
      </w:r>
      <w:r w:rsidR="00970C89">
        <w:rPr>
          <w:rFonts w:ascii="Arial" w:hAnsi="Arial" w:cs="Arial"/>
          <w:color w:val="244061" w:themeColor="accent1" w:themeShade="80"/>
          <w:sz w:val="20"/>
          <w:szCs w:val="20"/>
        </w:rPr>
        <w:t>92,7</w:t>
      </w:r>
      <w:r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 % u neto dobiti.</w:t>
      </w:r>
    </w:p>
    <w:p w:rsidR="006B17EF" w:rsidRPr="007313DF" w:rsidRDefault="006B17EF" w:rsidP="00366318">
      <w:pPr>
        <w:widowControl w:val="0"/>
        <w:tabs>
          <w:tab w:val="left" w:pos="567"/>
        </w:tabs>
        <w:spacing w:before="140" w:after="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7"/>
          <w:szCs w:val="17"/>
        </w:rPr>
      </w:pP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>Grafikon 1.</w:t>
      </w:r>
      <w:r w:rsidRPr="007313DF">
        <w:rPr>
          <w:rFonts w:ascii="Arial" w:hAnsi="Arial" w:cs="Arial"/>
          <w:color w:val="244061" w:themeColor="accent1" w:themeShade="80"/>
          <w:sz w:val="17"/>
          <w:szCs w:val="17"/>
        </w:rPr>
        <w:tab/>
      </w: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 xml:space="preserve">Udio ukupnih prihoda i </w:t>
      </w:r>
      <w:r w:rsidR="00CD212B"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>neto dobiti</w:t>
      </w: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 xml:space="preserve"> poduzetnika </w:t>
      </w:r>
      <w:r w:rsidR="001D5EBA"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 xml:space="preserve">sa sjedištem u </w:t>
      </w: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>Dubrovnik</w:t>
      </w:r>
      <w:r w:rsidR="001D5EBA"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>u,</w:t>
      </w: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 xml:space="preserve"> u ukupnim prihodima i </w:t>
      </w:r>
      <w:r w:rsidR="007A37F9"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 xml:space="preserve">neto dobiti </w:t>
      </w: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>poduzetnika Dubrovačko-neretvanske županije u 201</w:t>
      </w:r>
      <w:r w:rsidR="00E3391A"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>7</w:t>
      </w:r>
      <w:r w:rsidRPr="007313DF">
        <w:rPr>
          <w:rFonts w:ascii="Arial" w:hAnsi="Arial" w:cs="Arial"/>
          <w:b/>
          <w:color w:val="244061" w:themeColor="accent1" w:themeShade="80"/>
          <w:sz w:val="17"/>
          <w:szCs w:val="17"/>
        </w:rPr>
        <w:t>. godini</w:t>
      </w:r>
    </w:p>
    <w:p w:rsidR="006035BD" w:rsidRPr="001D5EBA" w:rsidRDefault="00970C89" w:rsidP="00CE759E">
      <w:pPr>
        <w:spacing w:before="60" w:after="0" w:line="240" w:lineRule="auto"/>
        <w:ind w:left="1134" w:hanging="1134"/>
        <w:jc w:val="center"/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b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404AC03E">
            <wp:extent cx="6049108" cy="1801518"/>
            <wp:effectExtent l="0" t="0" r="8890" b="825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984" cy="1801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32C9" w:rsidRDefault="000132C9" w:rsidP="006035BD">
      <w:pPr>
        <w:widowControl w:val="0"/>
        <w:spacing w:before="6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E3391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36CEB" w:rsidRPr="00681F50" w:rsidRDefault="00765899" w:rsidP="00366318">
      <w:pPr>
        <w:pageBreakBefore/>
        <w:widowControl w:val="0"/>
        <w:spacing w:after="0"/>
        <w:jc w:val="both"/>
        <w:rPr>
          <w:rFonts w:ascii="Arial" w:hAnsi="Arial" w:cs="Arial"/>
          <w:color w:val="244061"/>
          <w:sz w:val="20"/>
          <w:szCs w:val="20"/>
        </w:rPr>
      </w:pPr>
      <w:r w:rsidRPr="00F102F3">
        <w:rPr>
          <w:rFonts w:ascii="Arial" w:hAnsi="Arial" w:cs="Arial"/>
          <w:color w:val="244061"/>
          <w:sz w:val="20"/>
          <w:szCs w:val="20"/>
        </w:rPr>
        <w:t>Prosječna mjesečna neto plaća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 obračuna</w:t>
      </w:r>
      <w:r w:rsidR="00E65E14">
        <w:rPr>
          <w:rFonts w:ascii="Arial" w:hAnsi="Arial" w:cs="Arial"/>
          <w:color w:val="244061"/>
          <w:sz w:val="20"/>
          <w:szCs w:val="20"/>
        </w:rPr>
        <w:t>t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a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sa sjedištem u </w:t>
      </w:r>
      <w:r w:rsidR="000A35EA">
        <w:rPr>
          <w:rFonts w:ascii="Arial" w:hAnsi="Arial" w:cs="Arial"/>
          <w:color w:val="244061"/>
          <w:sz w:val="20"/>
          <w:szCs w:val="20"/>
        </w:rPr>
        <w:t>Dubrovnik</w:t>
      </w:r>
      <w:r w:rsidR="00EE07E9">
        <w:rPr>
          <w:rFonts w:ascii="Arial" w:hAnsi="Arial" w:cs="Arial"/>
          <w:color w:val="244061"/>
          <w:sz w:val="20"/>
          <w:szCs w:val="20"/>
        </w:rPr>
        <w:t>u,</w:t>
      </w:r>
      <w:r w:rsidR="000A35EA">
        <w:rPr>
          <w:rFonts w:ascii="Arial" w:hAnsi="Arial" w:cs="Arial"/>
          <w:color w:val="244061"/>
          <w:sz w:val="20"/>
          <w:szCs w:val="20"/>
        </w:rPr>
        <w:t xml:space="preserve"> u 201</w:t>
      </w:r>
      <w:r w:rsidR="00E3391A">
        <w:rPr>
          <w:rFonts w:ascii="Arial" w:hAnsi="Arial" w:cs="Arial"/>
          <w:color w:val="244061"/>
          <w:sz w:val="20"/>
          <w:szCs w:val="20"/>
        </w:rPr>
        <w:t>7</w:t>
      </w:r>
      <w:r w:rsidR="000A35EA">
        <w:rPr>
          <w:rFonts w:ascii="Arial" w:hAnsi="Arial" w:cs="Arial"/>
          <w:color w:val="244061"/>
          <w:sz w:val="20"/>
          <w:szCs w:val="20"/>
        </w:rPr>
        <w:t xml:space="preserve">. godini </w:t>
      </w:r>
      <w:r w:rsidR="00FC4D3F" w:rsidRPr="008C342E">
        <w:rPr>
          <w:rFonts w:ascii="Arial" w:hAnsi="Arial" w:cs="Arial"/>
          <w:color w:val="244061"/>
          <w:sz w:val="20"/>
          <w:szCs w:val="20"/>
        </w:rPr>
        <w:t xml:space="preserve">iznosila je </w:t>
      </w:r>
      <w:r w:rsidR="001754B1" w:rsidRPr="00681F50">
        <w:rPr>
          <w:rFonts w:ascii="Arial" w:hAnsi="Arial" w:cs="Arial"/>
          <w:color w:val="244061"/>
          <w:sz w:val="20"/>
          <w:szCs w:val="20"/>
        </w:rPr>
        <w:t>5.</w:t>
      </w:r>
      <w:r w:rsidR="00681F50" w:rsidRPr="00681F50">
        <w:rPr>
          <w:rFonts w:ascii="Arial" w:hAnsi="Arial" w:cs="Arial"/>
          <w:color w:val="244061"/>
          <w:sz w:val="20"/>
          <w:szCs w:val="20"/>
        </w:rPr>
        <w:t>855</w:t>
      </w:r>
      <w:r w:rsidR="00FC4D3F" w:rsidRPr="00681F50">
        <w:rPr>
          <w:rFonts w:ascii="Arial" w:hAnsi="Arial" w:cs="Arial"/>
          <w:color w:val="244061"/>
          <w:sz w:val="20"/>
          <w:szCs w:val="20"/>
        </w:rPr>
        <w:t xml:space="preserve"> kn</w:t>
      </w:r>
      <w:r w:rsidR="001B0BF5" w:rsidRPr="00681F50">
        <w:rPr>
          <w:rFonts w:ascii="Arial" w:hAnsi="Arial" w:cs="Arial"/>
          <w:color w:val="244061"/>
          <w:sz w:val="20"/>
          <w:szCs w:val="20"/>
        </w:rPr>
        <w:t xml:space="preserve"> i</w:t>
      </w:r>
      <w:r w:rsidR="00AB577C" w:rsidRPr="00681F50">
        <w:rPr>
          <w:rFonts w:ascii="Arial" w:hAnsi="Arial" w:cs="Arial"/>
          <w:color w:val="244061"/>
          <w:sz w:val="20"/>
          <w:szCs w:val="20"/>
        </w:rPr>
        <w:t xml:space="preserve"> </w:t>
      </w:r>
      <w:r w:rsidR="00E65E14" w:rsidRPr="00681F50">
        <w:rPr>
          <w:rFonts w:ascii="Arial" w:hAnsi="Arial" w:cs="Arial"/>
          <w:color w:val="244061"/>
          <w:sz w:val="20"/>
          <w:szCs w:val="20"/>
        </w:rPr>
        <w:t xml:space="preserve">za </w:t>
      </w:r>
      <w:r w:rsidR="005A6943" w:rsidRPr="00681F50">
        <w:rPr>
          <w:rFonts w:ascii="Arial" w:hAnsi="Arial" w:cs="Arial"/>
          <w:color w:val="244061"/>
          <w:sz w:val="20"/>
          <w:szCs w:val="20"/>
        </w:rPr>
        <w:t>8,</w:t>
      </w:r>
      <w:r w:rsidR="00681F50" w:rsidRPr="00681F50">
        <w:rPr>
          <w:rFonts w:ascii="Arial" w:hAnsi="Arial" w:cs="Arial"/>
          <w:color w:val="244061"/>
          <w:sz w:val="20"/>
          <w:szCs w:val="20"/>
        </w:rPr>
        <w:t>3</w:t>
      </w:r>
      <w:r w:rsidR="006B17EF" w:rsidRPr="00681F50">
        <w:rPr>
          <w:rFonts w:ascii="Arial" w:hAnsi="Arial" w:cs="Arial"/>
          <w:color w:val="244061"/>
          <w:sz w:val="20"/>
          <w:szCs w:val="20"/>
        </w:rPr>
        <w:t xml:space="preserve"> </w:t>
      </w:r>
      <w:r w:rsidR="00AB577C" w:rsidRPr="00681F50">
        <w:rPr>
          <w:rFonts w:ascii="Arial" w:hAnsi="Arial" w:cs="Arial"/>
          <w:color w:val="244061"/>
          <w:sz w:val="20"/>
          <w:szCs w:val="20"/>
        </w:rPr>
        <w:t xml:space="preserve">% </w:t>
      </w:r>
      <w:r w:rsidR="00E224B8" w:rsidRPr="00681F50">
        <w:rPr>
          <w:rFonts w:ascii="Arial" w:hAnsi="Arial" w:cs="Arial"/>
          <w:color w:val="244061"/>
          <w:sz w:val="20"/>
          <w:szCs w:val="20"/>
        </w:rPr>
        <w:t>viša</w:t>
      </w:r>
      <w:r w:rsidR="00E65E14" w:rsidRPr="00681F50">
        <w:rPr>
          <w:rFonts w:ascii="Arial" w:hAnsi="Arial" w:cs="Arial"/>
          <w:color w:val="244061"/>
          <w:sz w:val="20"/>
          <w:szCs w:val="20"/>
        </w:rPr>
        <w:t xml:space="preserve"> je</w:t>
      </w:r>
      <w:r w:rsidR="001B0BF5" w:rsidRPr="00681F50">
        <w:rPr>
          <w:rFonts w:ascii="Arial" w:hAnsi="Arial" w:cs="Arial"/>
          <w:color w:val="244061"/>
          <w:sz w:val="20"/>
          <w:szCs w:val="20"/>
        </w:rPr>
        <w:t xml:space="preserve"> </w:t>
      </w:r>
      <w:r w:rsidR="00AB577C" w:rsidRPr="00681F50">
        <w:rPr>
          <w:rFonts w:ascii="Arial" w:hAnsi="Arial" w:cs="Arial"/>
          <w:color w:val="244061"/>
          <w:sz w:val="20"/>
          <w:szCs w:val="20"/>
        </w:rPr>
        <w:t>u odnosu na prosječnu mjesečnu neto plaću obračuna</w:t>
      </w:r>
      <w:r w:rsidR="00E65E14" w:rsidRPr="00681F50">
        <w:rPr>
          <w:rFonts w:ascii="Arial" w:hAnsi="Arial" w:cs="Arial"/>
          <w:color w:val="244061"/>
          <w:sz w:val="20"/>
          <w:szCs w:val="20"/>
        </w:rPr>
        <w:t>t</w:t>
      </w:r>
      <w:r w:rsidR="00AB577C" w:rsidRPr="00681F50">
        <w:rPr>
          <w:rFonts w:ascii="Arial" w:hAnsi="Arial" w:cs="Arial"/>
          <w:color w:val="244061"/>
          <w:sz w:val="20"/>
          <w:szCs w:val="20"/>
        </w:rPr>
        <w:t xml:space="preserve">u </w:t>
      </w:r>
      <w:r w:rsidR="00EE07E9" w:rsidRPr="00681F50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="00AB577C" w:rsidRPr="00681F50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 w:rsidRPr="00681F50">
        <w:rPr>
          <w:rFonts w:ascii="Arial" w:hAnsi="Arial" w:cs="Arial"/>
          <w:color w:val="244061"/>
          <w:sz w:val="20"/>
          <w:szCs w:val="20"/>
        </w:rPr>
        <w:t xml:space="preserve">na području </w:t>
      </w:r>
      <w:r w:rsidR="000A35EA" w:rsidRPr="00681F50">
        <w:rPr>
          <w:rFonts w:ascii="Arial" w:hAnsi="Arial" w:cs="Arial"/>
          <w:color w:val="244061"/>
          <w:sz w:val="20"/>
          <w:szCs w:val="20"/>
        </w:rPr>
        <w:t>Dubrovačko-neretvanske županije</w:t>
      </w:r>
      <w:r w:rsidR="001B0BF5" w:rsidRPr="00681F50">
        <w:rPr>
          <w:rFonts w:ascii="Arial" w:hAnsi="Arial" w:cs="Arial"/>
          <w:color w:val="244061"/>
          <w:sz w:val="20"/>
          <w:szCs w:val="20"/>
        </w:rPr>
        <w:t xml:space="preserve"> (</w:t>
      </w:r>
      <w:r w:rsidR="005A6943" w:rsidRPr="00681F50">
        <w:rPr>
          <w:rFonts w:ascii="Arial" w:hAnsi="Arial" w:cs="Arial"/>
          <w:color w:val="244061"/>
          <w:sz w:val="20"/>
          <w:szCs w:val="20"/>
        </w:rPr>
        <w:t>5.</w:t>
      </w:r>
      <w:r w:rsidR="00681F50" w:rsidRPr="00681F50">
        <w:rPr>
          <w:rFonts w:ascii="Arial" w:hAnsi="Arial" w:cs="Arial"/>
          <w:color w:val="244061"/>
          <w:sz w:val="20"/>
          <w:szCs w:val="20"/>
        </w:rPr>
        <w:t>404</w:t>
      </w:r>
      <w:r w:rsidR="001B0BF5" w:rsidRPr="00681F50">
        <w:rPr>
          <w:rFonts w:ascii="Arial" w:hAnsi="Arial" w:cs="Arial"/>
          <w:color w:val="244061"/>
          <w:sz w:val="20"/>
          <w:szCs w:val="20"/>
        </w:rPr>
        <w:t xml:space="preserve"> kn)</w:t>
      </w:r>
      <w:r w:rsidR="00AB577C" w:rsidRPr="00681F50">
        <w:rPr>
          <w:rFonts w:ascii="Arial" w:hAnsi="Arial" w:cs="Arial"/>
          <w:color w:val="244061"/>
          <w:sz w:val="20"/>
          <w:szCs w:val="20"/>
        </w:rPr>
        <w:t>.</w:t>
      </w:r>
      <w:r w:rsidR="000942E9">
        <w:rPr>
          <w:rFonts w:ascii="Arial" w:hAnsi="Arial" w:cs="Arial"/>
          <w:color w:val="244061"/>
          <w:sz w:val="20"/>
          <w:szCs w:val="20"/>
        </w:rPr>
        <w:t xml:space="preserve"> </w:t>
      </w:r>
      <w:r w:rsidR="00F57CBD" w:rsidRPr="005A6943">
        <w:rPr>
          <w:rFonts w:ascii="Arial" w:hAnsi="Arial" w:cs="Arial"/>
          <w:color w:val="244061"/>
          <w:sz w:val="20"/>
          <w:szCs w:val="20"/>
        </w:rPr>
        <w:t>Z</w:t>
      </w:r>
      <w:r w:rsidR="000A35EA" w:rsidRPr="005A6943">
        <w:rPr>
          <w:rFonts w:ascii="Arial" w:hAnsi="Arial" w:cs="Arial"/>
          <w:color w:val="244061"/>
          <w:sz w:val="20"/>
          <w:szCs w:val="20"/>
        </w:rPr>
        <w:t>a uspored</w:t>
      </w:r>
      <w:r w:rsidR="00E65E14" w:rsidRPr="005A6943">
        <w:rPr>
          <w:rFonts w:ascii="Arial" w:hAnsi="Arial" w:cs="Arial"/>
          <w:color w:val="244061"/>
          <w:sz w:val="20"/>
          <w:szCs w:val="20"/>
        </w:rPr>
        <w:t>bu, prosječna mjesečna obračunat</w:t>
      </w:r>
      <w:r w:rsidR="000A35EA" w:rsidRPr="005A6943">
        <w:rPr>
          <w:rFonts w:ascii="Arial" w:hAnsi="Arial" w:cs="Arial"/>
          <w:color w:val="244061"/>
          <w:sz w:val="20"/>
          <w:szCs w:val="20"/>
        </w:rPr>
        <w:t>a neto plaća zaposlenih kod poduzetnika na razini RH u 201</w:t>
      </w:r>
      <w:r w:rsidR="00E3391A">
        <w:rPr>
          <w:rFonts w:ascii="Arial" w:hAnsi="Arial" w:cs="Arial"/>
          <w:color w:val="244061"/>
          <w:sz w:val="20"/>
          <w:szCs w:val="20"/>
        </w:rPr>
        <w:t>7</w:t>
      </w:r>
      <w:r w:rsidR="0029285A" w:rsidRPr="005A6943">
        <w:rPr>
          <w:rFonts w:ascii="Arial" w:hAnsi="Arial" w:cs="Arial"/>
          <w:color w:val="244061"/>
          <w:sz w:val="20"/>
          <w:szCs w:val="20"/>
        </w:rPr>
        <w:t xml:space="preserve">. godini </w:t>
      </w:r>
      <w:r w:rsidR="000A35EA" w:rsidRPr="005A6943">
        <w:rPr>
          <w:rFonts w:ascii="Arial" w:hAnsi="Arial" w:cs="Arial"/>
          <w:color w:val="244061"/>
          <w:sz w:val="20"/>
          <w:szCs w:val="20"/>
        </w:rPr>
        <w:t xml:space="preserve">iznosila </w:t>
      </w:r>
      <w:r w:rsidR="0029285A" w:rsidRPr="005A6943">
        <w:rPr>
          <w:rFonts w:ascii="Arial" w:hAnsi="Arial" w:cs="Arial"/>
          <w:color w:val="244061"/>
          <w:sz w:val="20"/>
          <w:szCs w:val="20"/>
        </w:rPr>
        <w:t xml:space="preserve">je </w:t>
      </w:r>
      <w:r w:rsidR="005A6943" w:rsidRPr="00681F50">
        <w:rPr>
          <w:rFonts w:ascii="Arial" w:hAnsi="Arial" w:cs="Arial"/>
          <w:color w:val="244061"/>
          <w:sz w:val="20"/>
          <w:szCs w:val="20"/>
        </w:rPr>
        <w:t>5.</w:t>
      </w:r>
      <w:r w:rsidR="00681F50" w:rsidRPr="00681F50">
        <w:rPr>
          <w:rFonts w:ascii="Arial" w:hAnsi="Arial" w:cs="Arial"/>
          <w:color w:val="244061"/>
          <w:sz w:val="20"/>
          <w:szCs w:val="20"/>
        </w:rPr>
        <w:t>372</w:t>
      </w:r>
      <w:r w:rsidR="00E65E14" w:rsidRPr="00681F50">
        <w:rPr>
          <w:rFonts w:ascii="Arial" w:hAnsi="Arial" w:cs="Arial"/>
          <w:color w:val="244061"/>
          <w:sz w:val="20"/>
          <w:szCs w:val="20"/>
        </w:rPr>
        <w:t xml:space="preserve"> kn i za </w:t>
      </w:r>
      <w:r w:rsidR="00681F50" w:rsidRPr="00681F50">
        <w:rPr>
          <w:rFonts w:ascii="Arial" w:hAnsi="Arial" w:cs="Arial"/>
          <w:color w:val="244061"/>
          <w:sz w:val="20"/>
          <w:szCs w:val="20"/>
        </w:rPr>
        <w:t>8,2</w:t>
      </w:r>
      <w:r w:rsidR="00E65E14" w:rsidRPr="00681F50">
        <w:rPr>
          <w:rFonts w:ascii="Arial" w:hAnsi="Arial" w:cs="Arial"/>
          <w:color w:val="244061"/>
          <w:sz w:val="20"/>
          <w:szCs w:val="20"/>
        </w:rPr>
        <w:t xml:space="preserve"> %</w:t>
      </w:r>
      <w:r w:rsidR="00C620CD" w:rsidRPr="00681F50">
        <w:rPr>
          <w:rFonts w:ascii="Arial" w:hAnsi="Arial" w:cs="Arial"/>
          <w:color w:val="244061"/>
          <w:sz w:val="20"/>
          <w:szCs w:val="20"/>
        </w:rPr>
        <w:t xml:space="preserve"> je </w:t>
      </w:r>
      <w:r w:rsidR="00E224B8" w:rsidRPr="00681F50">
        <w:rPr>
          <w:rFonts w:ascii="Arial" w:hAnsi="Arial" w:cs="Arial"/>
          <w:color w:val="244061"/>
          <w:sz w:val="20"/>
          <w:szCs w:val="20"/>
        </w:rPr>
        <w:t>niža</w:t>
      </w:r>
      <w:r w:rsidR="00E65E14" w:rsidRPr="00681F50">
        <w:rPr>
          <w:rFonts w:ascii="Arial" w:hAnsi="Arial" w:cs="Arial"/>
          <w:color w:val="244061"/>
          <w:sz w:val="20"/>
          <w:szCs w:val="20"/>
        </w:rPr>
        <w:t xml:space="preserve"> od prosječne mjesečne neto plaće obračunate </w:t>
      </w:r>
      <w:r w:rsidR="00EE07E9" w:rsidRPr="00681F50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="00E65E14" w:rsidRPr="00681F50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 w:rsidRPr="00681F50">
        <w:rPr>
          <w:rFonts w:ascii="Arial" w:hAnsi="Arial" w:cs="Arial"/>
          <w:color w:val="244061"/>
          <w:sz w:val="20"/>
          <w:szCs w:val="20"/>
        </w:rPr>
        <w:t xml:space="preserve">sa sjedištem u </w:t>
      </w:r>
      <w:r w:rsidR="00E65E14" w:rsidRPr="00681F50">
        <w:rPr>
          <w:rFonts w:ascii="Arial" w:hAnsi="Arial" w:cs="Arial"/>
          <w:color w:val="244061"/>
          <w:sz w:val="20"/>
          <w:szCs w:val="20"/>
        </w:rPr>
        <w:t>Dubrovnik</w:t>
      </w:r>
      <w:r w:rsidR="00EE07E9" w:rsidRPr="00681F50">
        <w:rPr>
          <w:rFonts w:ascii="Arial" w:hAnsi="Arial" w:cs="Arial"/>
          <w:color w:val="244061"/>
          <w:sz w:val="20"/>
          <w:szCs w:val="20"/>
        </w:rPr>
        <w:t>u</w:t>
      </w:r>
      <w:r w:rsidR="00E65E14" w:rsidRPr="00681F50">
        <w:rPr>
          <w:rFonts w:ascii="Arial" w:hAnsi="Arial" w:cs="Arial"/>
          <w:color w:val="244061"/>
          <w:sz w:val="20"/>
          <w:szCs w:val="20"/>
        </w:rPr>
        <w:t>.</w:t>
      </w:r>
    </w:p>
    <w:p w:rsidR="00E1622B" w:rsidRDefault="00E1622B" w:rsidP="00A61112">
      <w:pPr>
        <w:widowControl w:val="0"/>
        <w:spacing w:before="180" w:after="0" w:line="240" w:lineRule="auto"/>
        <w:ind w:left="1134" w:hanging="1134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AB577C"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1.</w:t>
      </w: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po zaposlenom</w:t>
      </w:r>
      <w:r w:rsidR="0029285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E3391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7</w:t>
      </w:r>
      <w:r w:rsidR="0029285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6B686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odini</w:t>
      </w:r>
      <w:r w:rsidR="00030D6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kod poduzetnika 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sa sjedištem u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Dubrovnik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</w:t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Dubrovačko-neretvansk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oj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županij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i </w:t>
      </w:r>
      <w:r w:rsidR="00216C6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na razini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RH</w:t>
      </w:r>
      <w:r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B7515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kn)</w:t>
      </w:r>
    </w:p>
    <w:p w:rsidR="007674C3" w:rsidRDefault="00DE0AD3" w:rsidP="007C0BD7">
      <w:pPr>
        <w:widowControl w:val="0"/>
        <w:spacing w:before="60" w:after="60" w:line="240" w:lineRule="auto"/>
        <w:ind w:left="1276" w:hanging="1276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38ED78B5">
            <wp:extent cx="6191755" cy="2340000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755" cy="23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FFE" w:rsidRDefault="00713E71" w:rsidP="00497470">
      <w:pPr>
        <w:widowControl w:val="0"/>
        <w:spacing w:before="4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="006B17EF" w:rsidRPr="006B17E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obrada </w:t>
      </w:r>
      <w:r w:rsidR="009B04AD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GFI-a 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za 201</w:t>
      </w:r>
      <w:r w:rsidR="00E3391A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F57CBD" w:rsidRPr="00497470" w:rsidRDefault="00F57CBD" w:rsidP="00497470">
      <w:pPr>
        <w:pBdr>
          <w:top w:val="single" w:sz="12" w:space="1" w:color="auto"/>
        </w:pBdr>
        <w:spacing w:before="120" w:after="0" w:line="264" w:lineRule="auto"/>
        <w:jc w:val="both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</w:p>
    <w:p w:rsidR="001711EE" w:rsidRPr="00A028A1" w:rsidRDefault="001711EE" w:rsidP="00497470">
      <w:pPr>
        <w:pBdr>
          <w:top w:val="single" w:sz="12" w:space="1" w:color="auto"/>
        </w:pBdr>
        <w:spacing w:after="0" w:line="264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A028A1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22" w:history="1">
        <w:r w:rsidRPr="00A028A1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standardnim analizama</w:t>
        </w:r>
      </w:hyperlink>
      <w:r w:rsidRPr="00A028A1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</w:t>
      </w:r>
      <w:r w:rsidR="00A028A1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7</w:t>
      </w:r>
      <w:r w:rsidRPr="00A028A1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. godini.</w:t>
      </w:r>
    </w:p>
    <w:p w:rsidR="001711EE" w:rsidRPr="00A028A1" w:rsidRDefault="001711EE" w:rsidP="00497470">
      <w:pPr>
        <w:pBdr>
          <w:top w:val="single" w:sz="12" w:space="1" w:color="auto"/>
        </w:pBdr>
        <w:spacing w:before="120" w:after="120" w:line="264" w:lineRule="auto"/>
        <w:jc w:val="both"/>
        <w:rPr>
          <w:rFonts w:ascii="Arial" w:hAnsi="Arial" w:cs="Arial"/>
          <w:i/>
          <w:color w:val="244061"/>
          <w:sz w:val="18"/>
          <w:szCs w:val="18"/>
          <w:lang w:eastAsia="hr-HR"/>
        </w:rPr>
      </w:pPr>
      <w:r w:rsidRPr="00A028A1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A028A1">
        <w:rPr>
          <w:rFonts w:ascii="Arial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23" w:history="1">
        <w:r w:rsidRPr="00A028A1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A028A1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A028A1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A028A1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24" w:history="1">
        <w:r w:rsidRPr="00A028A1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A028A1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Pr="00A028A1">
        <w:rPr>
          <w:rFonts w:ascii="Arial" w:hAnsi="Arial" w:cs="Arial"/>
          <w:i/>
          <w:color w:val="0000FF"/>
          <w:sz w:val="18"/>
          <w:szCs w:val="18"/>
          <w:lang w:eastAsia="hr-HR"/>
        </w:rPr>
        <w:t xml:space="preserve"> </w:t>
      </w:r>
      <w:r w:rsidRPr="00A028A1">
        <w:rPr>
          <w:rFonts w:ascii="Arial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25" w:history="1">
        <w:r w:rsidRPr="00A028A1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tbl>
      <w:tblPr>
        <w:tblW w:w="9831" w:type="dxa"/>
        <w:jc w:val="center"/>
        <w:tblInd w:w="-13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8307"/>
        <w:gridCol w:w="1524"/>
      </w:tblGrid>
      <w:tr w:rsidR="00A028A1" w:rsidRPr="00985A49" w:rsidTr="007052DA">
        <w:trPr>
          <w:jc w:val="center"/>
        </w:trPr>
        <w:tc>
          <w:tcPr>
            <w:tcW w:w="8307" w:type="dxa"/>
            <w:shd w:val="clear" w:color="auto" w:fill="auto"/>
          </w:tcPr>
          <w:p w:rsidR="00A028A1" w:rsidRPr="00A028A1" w:rsidRDefault="00A028A1" w:rsidP="00497470">
            <w:pPr>
              <w:spacing w:before="80" w:after="80"/>
              <w:jc w:val="both"/>
              <w:rPr>
                <w:rFonts w:ascii="Arial" w:eastAsia="Calibri" w:hAnsi="Arial" w:cs="Arial"/>
                <w:bCs/>
                <w:i/>
                <w:color w:val="0F243E"/>
                <w:sz w:val="18"/>
                <w:szCs w:val="18"/>
              </w:rPr>
            </w:pPr>
            <w:r w:rsidRPr="00497470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 xml:space="preserve">Informacija o tome je </w:t>
            </w:r>
            <w:r w:rsidRPr="00497470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  <w:u w:val="single"/>
              </w:rPr>
              <w:t>li poslovni subjekt u blokadi ili ne</w:t>
            </w:r>
            <w:r w:rsidRPr="00497470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 xml:space="preserve">, dostupna je korištenjem usluge </w:t>
            </w:r>
            <w:hyperlink r:id="rId26" w:history="1">
              <w:r w:rsidRPr="00A028A1">
                <w:rPr>
                  <w:rFonts w:ascii="Arial" w:eastAsia="Calibri" w:hAnsi="Arial" w:cs="Arial"/>
                  <w:bCs/>
                  <w:i/>
                  <w:color w:val="0000BF"/>
                  <w:sz w:val="18"/>
                  <w:szCs w:val="18"/>
                  <w:u w:val="single"/>
                </w:rPr>
                <w:t>FINA InfoBlokade</w:t>
              </w:r>
            </w:hyperlink>
            <w:r w:rsidRPr="00A028A1">
              <w:rPr>
                <w:rFonts w:ascii="Arial" w:eastAsia="Calibri" w:hAnsi="Arial" w:cs="Arial"/>
                <w:bCs/>
                <w:i/>
                <w:color w:val="17365D"/>
                <w:sz w:val="18"/>
                <w:szCs w:val="18"/>
              </w:rPr>
              <w:t xml:space="preserve"> </w:t>
            </w:r>
            <w:r w:rsidRPr="00497470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 xml:space="preserve">slanjem SMS poruku na broj 818058 (cijena 10,00 kn + PDV) te korištenjem </w:t>
            </w:r>
            <w:hyperlink r:id="rId27" w:history="1">
              <w:r w:rsidRPr="00A028A1">
                <w:rPr>
                  <w:rFonts w:ascii="Arial" w:eastAsia="Calibri" w:hAnsi="Arial" w:cs="Arial"/>
                  <w:bCs/>
                  <w:i/>
                  <w:color w:val="0000FF"/>
                  <w:sz w:val="18"/>
                  <w:szCs w:val="18"/>
                  <w:u w:val="single"/>
                </w:rPr>
                <w:t>WEB aplikacije JRR</w:t>
              </w:r>
            </w:hyperlink>
            <w:r w:rsidRPr="00A028A1">
              <w:rPr>
                <w:rFonts w:ascii="Arial" w:eastAsia="Calibri" w:hAnsi="Arial" w:cs="Arial"/>
                <w:bCs/>
                <w:i/>
                <w:color w:val="17365D"/>
                <w:sz w:val="18"/>
                <w:szCs w:val="18"/>
              </w:rPr>
              <w:t xml:space="preserve"> </w:t>
            </w:r>
            <w:r w:rsidRPr="00497470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 xml:space="preserve">(polugodišnja ili godišnja pretplata) tj. uvidom u podatke o računima i statusu blokade poslovnih subjekata, koji se ažuriraju u </w:t>
            </w:r>
            <w:hyperlink r:id="rId28" w:history="1">
              <w:r w:rsidRPr="00A028A1">
                <w:rPr>
                  <w:rFonts w:ascii="Arial" w:eastAsia="Calibri" w:hAnsi="Arial" w:cs="Arial"/>
                  <w:bCs/>
                  <w:i/>
                  <w:color w:val="0000FF"/>
                  <w:sz w:val="18"/>
                  <w:szCs w:val="18"/>
                  <w:u w:val="single"/>
                </w:rPr>
                <w:t>Jedinstvenom registru računa</w:t>
              </w:r>
            </w:hyperlink>
            <w:r w:rsidRPr="00A028A1">
              <w:rPr>
                <w:rFonts w:ascii="Arial" w:eastAsia="Calibri" w:hAnsi="Arial" w:cs="Arial"/>
                <w:bCs/>
                <w:i/>
                <w:color w:val="17365D"/>
                <w:sz w:val="18"/>
                <w:szCs w:val="18"/>
              </w:rPr>
              <w:t xml:space="preserve"> </w:t>
            </w:r>
            <w:r w:rsidRPr="00497470">
              <w:rPr>
                <w:rFonts w:ascii="Arial" w:eastAsia="Calibri" w:hAnsi="Arial" w:cs="Arial"/>
                <w:bCs/>
                <w:i/>
                <w:color w:val="244061" w:themeColor="accent1" w:themeShade="80"/>
                <w:sz w:val="18"/>
                <w:szCs w:val="18"/>
              </w:rPr>
              <w:t>kojega u skladu sa zakonskim propisima, od 2002. godine, vodi Financijska agencija.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A028A1" w:rsidRPr="00985A49" w:rsidRDefault="00A028A1" w:rsidP="007052DA">
            <w:pPr>
              <w:spacing w:before="80" w:after="80"/>
              <w:jc w:val="center"/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</w:pPr>
            <w:r>
              <w:rPr>
                <w:rFonts w:ascii="Arial" w:eastAsia="Calibri" w:hAnsi="Arial" w:cs="Arial"/>
                <w:bCs/>
                <w:i/>
                <w:noProof/>
                <w:color w:val="0F243E"/>
                <w:sz w:val="19"/>
                <w:szCs w:val="19"/>
                <w:lang w:eastAsia="hr-HR"/>
              </w:rPr>
              <w:drawing>
                <wp:inline distT="0" distB="0" distL="0" distR="0" wp14:anchorId="60794F47" wp14:editId="28E3465D">
                  <wp:extent cx="817245" cy="683895"/>
                  <wp:effectExtent l="0" t="0" r="1905" b="190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683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1EE" w:rsidRPr="001711EE" w:rsidRDefault="001711EE" w:rsidP="001711EE">
      <w:pPr>
        <w:spacing w:after="0"/>
        <w:rPr>
          <w:rFonts w:ascii="Arial" w:hAnsi="Arial" w:cs="Arial"/>
          <w:b/>
          <w:sz w:val="20"/>
          <w:szCs w:val="20"/>
        </w:rPr>
      </w:pPr>
    </w:p>
    <w:p w:rsidR="001711EE" w:rsidRDefault="001711EE" w:rsidP="00086166">
      <w:pPr>
        <w:widowControl w:val="0"/>
        <w:spacing w:before="40" w:after="0" w:line="240" w:lineRule="auto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</w:p>
    <w:sectPr w:rsidR="001711EE" w:rsidSect="00366318">
      <w:headerReference w:type="default" r:id="rId30"/>
      <w:pgSz w:w="11906" w:h="16838"/>
      <w:pgMar w:top="907" w:right="1021" w:bottom="907" w:left="1021" w:header="567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6C" w:rsidRDefault="00FD0D6C" w:rsidP="008E7389">
      <w:pPr>
        <w:spacing w:after="0" w:line="240" w:lineRule="auto"/>
      </w:pPr>
      <w:r>
        <w:separator/>
      </w:r>
    </w:p>
  </w:endnote>
  <w:endnote w:type="continuationSeparator" w:id="0">
    <w:p w:rsidR="00FD0D6C" w:rsidRDefault="00FD0D6C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6C" w:rsidRDefault="00FD0D6C" w:rsidP="008E7389">
      <w:pPr>
        <w:spacing w:after="0" w:line="240" w:lineRule="auto"/>
      </w:pPr>
      <w:r>
        <w:separator/>
      </w:r>
    </w:p>
  </w:footnote>
  <w:footnote w:type="continuationSeparator" w:id="0">
    <w:p w:rsidR="00FD0D6C" w:rsidRDefault="00FD0D6C" w:rsidP="008E7389">
      <w:pPr>
        <w:spacing w:after="0" w:line="240" w:lineRule="auto"/>
      </w:pPr>
      <w:r>
        <w:continuationSeparator/>
      </w:r>
    </w:p>
  </w:footnote>
  <w:footnote w:id="1">
    <w:p w:rsidR="00EB7A3A" w:rsidRPr="000A765C" w:rsidRDefault="00EB7A3A" w:rsidP="006A1ED7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0A765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0A765C">
        <w:rPr>
          <w:rFonts w:ascii="Arial" w:hAnsi="Arial" w:cs="Arial"/>
          <w:color w:val="244061" w:themeColor="accent1" w:themeShade="80"/>
          <w:sz w:val="16"/>
          <w:szCs w:val="16"/>
        </w:rPr>
        <w:t xml:space="preserve"> Serija podataka u tablici za sve godine prikazana je iz godišnjeg financijskog izvještaja iz kolone tekuće godine.</w:t>
      </w:r>
    </w:p>
  </w:footnote>
  <w:footnote w:id="2">
    <w:p w:rsidR="00FD1A47" w:rsidRPr="000A765C" w:rsidRDefault="00FD1A47" w:rsidP="000A765C">
      <w:pPr>
        <w:pStyle w:val="Tekstfusnote"/>
        <w:spacing w:before="2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0A765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0A765C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0A765C" w:rsidRPr="000A765C">
        <w:rPr>
          <w:rFonts w:ascii="Arial" w:hAnsi="Arial" w:cs="Arial"/>
          <w:color w:val="244061" w:themeColor="accent1" w:themeShade="80"/>
          <w:sz w:val="16"/>
          <w:szCs w:val="16"/>
        </w:rPr>
        <w:t>Podaci iskazani u GFI-u za 2017. godinu, koji se odnose na prethodnu, 2016. godinu.</w:t>
      </w:r>
    </w:p>
  </w:footnote>
  <w:footnote w:id="3">
    <w:p w:rsidR="006F6350" w:rsidRPr="00FD1A47" w:rsidRDefault="006F6350" w:rsidP="006F6350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0A765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0A765C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Pr="000A765C">
        <w:rPr>
          <w:rFonts w:ascii="Arial" w:hAnsi="Arial" w:cs="Arial"/>
          <w:color w:val="244061" w:themeColor="accent1" w:themeShade="80"/>
          <w:sz w:val="16"/>
          <w:szCs w:val="16"/>
        </w:rPr>
        <w:t>Društvo nije dostavilo GFI za 2017. godinu za statističke i dr. potrebe koji su osnova za ovu analizu, a prema podacima iz GFI-a za 2017. godinu u svrhu javne objave, društvo je ostvarilo 406,6 milijuna kuna ukupnih prihoda</w:t>
      </w:r>
      <w:r>
        <w:rPr>
          <w:rFonts w:ascii="Arial" w:hAnsi="Arial" w:cs="Arial"/>
          <w:color w:val="244061" w:themeColor="accent1" w:themeShade="80"/>
          <w:sz w:val="16"/>
          <w:szCs w:val="16"/>
        </w:rPr>
        <w:t xml:space="preserve"> i 18,0 milijuna kuna gubitka</w:t>
      </w:r>
      <w:r w:rsidRPr="00FD1A47">
        <w:rPr>
          <w:rFonts w:ascii="Arial" w:hAnsi="Arial" w:cs="Arial"/>
          <w:color w:val="244061" w:themeColor="accent1" w:themeShade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A" w:rsidRPr="009E584F" w:rsidRDefault="00EB7A3A" w:rsidP="006B686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15AB8829" wp14:editId="7093568C">
          <wp:extent cx="996315" cy="218440"/>
          <wp:effectExtent l="0" t="0" r="0" b="0"/>
          <wp:docPr id="2" name="Picture 2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2657"/>
    <w:rsid w:val="000132C9"/>
    <w:rsid w:val="000216C0"/>
    <w:rsid w:val="00024DE9"/>
    <w:rsid w:val="00030D69"/>
    <w:rsid w:val="00032580"/>
    <w:rsid w:val="00032B44"/>
    <w:rsid w:val="000462BD"/>
    <w:rsid w:val="0005562A"/>
    <w:rsid w:val="000558B6"/>
    <w:rsid w:val="00056457"/>
    <w:rsid w:val="00056E81"/>
    <w:rsid w:val="0007246D"/>
    <w:rsid w:val="000776CA"/>
    <w:rsid w:val="00086166"/>
    <w:rsid w:val="000942E9"/>
    <w:rsid w:val="000A35EA"/>
    <w:rsid w:val="000A44B9"/>
    <w:rsid w:val="000A765C"/>
    <w:rsid w:val="000A76C4"/>
    <w:rsid w:val="000D5B06"/>
    <w:rsid w:val="000D7047"/>
    <w:rsid w:val="000D7687"/>
    <w:rsid w:val="000E01AD"/>
    <w:rsid w:val="000E2659"/>
    <w:rsid w:val="000F3063"/>
    <w:rsid w:val="000F3B4D"/>
    <w:rsid w:val="000F66C5"/>
    <w:rsid w:val="001037C7"/>
    <w:rsid w:val="00105822"/>
    <w:rsid w:val="00106E72"/>
    <w:rsid w:val="0010723D"/>
    <w:rsid w:val="00132FFE"/>
    <w:rsid w:val="0015263E"/>
    <w:rsid w:val="0015427A"/>
    <w:rsid w:val="001549FF"/>
    <w:rsid w:val="001711EE"/>
    <w:rsid w:val="00172F70"/>
    <w:rsid w:val="001754B1"/>
    <w:rsid w:val="00181BDD"/>
    <w:rsid w:val="00191E1B"/>
    <w:rsid w:val="001949D8"/>
    <w:rsid w:val="001A264F"/>
    <w:rsid w:val="001A4055"/>
    <w:rsid w:val="001A40C6"/>
    <w:rsid w:val="001B0B7F"/>
    <w:rsid w:val="001B0BF5"/>
    <w:rsid w:val="001B3261"/>
    <w:rsid w:val="001B450C"/>
    <w:rsid w:val="001B6F18"/>
    <w:rsid w:val="001C045D"/>
    <w:rsid w:val="001D1D5F"/>
    <w:rsid w:val="001D5EBA"/>
    <w:rsid w:val="001D7392"/>
    <w:rsid w:val="001E01F2"/>
    <w:rsid w:val="001E5718"/>
    <w:rsid w:val="001F0155"/>
    <w:rsid w:val="001F391F"/>
    <w:rsid w:val="001F7D1D"/>
    <w:rsid w:val="002072AF"/>
    <w:rsid w:val="00216C69"/>
    <w:rsid w:val="002208BC"/>
    <w:rsid w:val="00222883"/>
    <w:rsid w:val="00225BEC"/>
    <w:rsid w:val="002366DF"/>
    <w:rsid w:val="002400C7"/>
    <w:rsid w:val="002452EF"/>
    <w:rsid w:val="00251B41"/>
    <w:rsid w:val="00260EF0"/>
    <w:rsid w:val="00264945"/>
    <w:rsid w:val="00270077"/>
    <w:rsid w:val="0027247E"/>
    <w:rsid w:val="00275A2F"/>
    <w:rsid w:val="00276D16"/>
    <w:rsid w:val="00285C48"/>
    <w:rsid w:val="0029285A"/>
    <w:rsid w:val="00292AFB"/>
    <w:rsid w:val="002A2337"/>
    <w:rsid w:val="002A5C78"/>
    <w:rsid w:val="002B2772"/>
    <w:rsid w:val="002B27EE"/>
    <w:rsid w:val="002B453C"/>
    <w:rsid w:val="002B5CD4"/>
    <w:rsid w:val="002B6436"/>
    <w:rsid w:val="002C13DB"/>
    <w:rsid w:val="002C4E15"/>
    <w:rsid w:val="002C6F8C"/>
    <w:rsid w:val="002E05C8"/>
    <w:rsid w:val="002E5E65"/>
    <w:rsid w:val="002F2D18"/>
    <w:rsid w:val="002F78BF"/>
    <w:rsid w:val="00305F99"/>
    <w:rsid w:val="00315A2B"/>
    <w:rsid w:val="0031699B"/>
    <w:rsid w:val="00321BE9"/>
    <w:rsid w:val="00322C28"/>
    <w:rsid w:val="003254DB"/>
    <w:rsid w:val="0032610D"/>
    <w:rsid w:val="00331EB8"/>
    <w:rsid w:val="003365CB"/>
    <w:rsid w:val="00337934"/>
    <w:rsid w:val="00346B2A"/>
    <w:rsid w:val="00357653"/>
    <w:rsid w:val="0036105B"/>
    <w:rsid w:val="00364A39"/>
    <w:rsid w:val="00366318"/>
    <w:rsid w:val="00370213"/>
    <w:rsid w:val="00371B92"/>
    <w:rsid w:val="0037362D"/>
    <w:rsid w:val="00390572"/>
    <w:rsid w:val="00397D36"/>
    <w:rsid w:val="003A1AC7"/>
    <w:rsid w:val="003B4ADF"/>
    <w:rsid w:val="003B6344"/>
    <w:rsid w:val="003C0074"/>
    <w:rsid w:val="003C116E"/>
    <w:rsid w:val="003D2967"/>
    <w:rsid w:val="003E0BB4"/>
    <w:rsid w:val="003E31F5"/>
    <w:rsid w:val="003E393A"/>
    <w:rsid w:val="003E6262"/>
    <w:rsid w:val="003F4F7E"/>
    <w:rsid w:val="00401405"/>
    <w:rsid w:val="004075B5"/>
    <w:rsid w:val="00431711"/>
    <w:rsid w:val="0043302F"/>
    <w:rsid w:val="004344D3"/>
    <w:rsid w:val="004516C6"/>
    <w:rsid w:val="004565AD"/>
    <w:rsid w:val="0045692E"/>
    <w:rsid w:val="004665CB"/>
    <w:rsid w:val="00466FEA"/>
    <w:rsid w:val="004727AD"/>
    <w:rsid w:val="004762F8"/>
    <w:rsid w:val="00487B54"/>
    <w:rsid w:val="00491B27"/>
    <w:rsid w:val="004946AC"/>
    <w:rsid w:val="00497470"/>
    <w:rsid w:val="004A2C93"/>
    <w:rsid w:val="004B093C"/>
    <w:rsid w:val="004B3663"/>
    <w:rsid w:val="004B6887"/>
    <w:rsid w:val="004B7F34"/>
    <w:rsid w:val="004C11B6"/>
    <w:rsid w:val="004C6E94"/>
    <w:rsid w:val="004C7511"/>
    <w:rsid w:val="004D07C8"/>
    <w:rsid w:val="004E48C3"/>
    <w:rsid w:val="004F0191"/>
    <w:rsid w:val="004F3E69"/>
    <w:rsid w:val="004F4C96"/>
    <w:rsid w:val="004F6F5D"/>
    <w:rsid w:val="004F7B3C"/>
    <w:rsid w:val="005011C9"/>
    <w:rsid w:val="00504E94"/>
    <w:rsid w:val="005059EA"/>
    <w:rsid w:val="0051465F"/>
    <w:rsid w:val="00521BFD"/>
    <w:rsid w:val="00523A67"/>
    <w:rsid w:val="005257CD"/>
    <w:rsid w:val="00534953"/>
    <w:rsid w:val="00535869"/>
    <w:rsid w:val="00541DE8"/>
    <w:rsid w:val="005517C3"/>
    <w:rsid w:val="00562DC6"/>
    <w:rsid w:val="00573D63"/>
    <w:rsid w:val="00581166"/>
    <w:rsid w:val="00583831"/>
    <w:rsid w:val="00591418"/>
    <w:rsid w:val="00593BD6"/>
    <w:rsid w:val="005A4452"/>
    <w:rsid w:val="005A5935"/>
    <w:rsid w:val="005A6943"/>
    <w:rsid w:val="005A77D2"/>
    <w:rsid w:val="005B7DE2"/>
    <w:rsid w:val="005C03C7"/>
    <w:rsid w:val="005C1DF2"/>
    <w:rsid w:val="005C5C47"/>
    <w:rsid w:val="005D29E9"/>
    <w:rsid w:val="005E36A0"/>
    <w:rsid w:val="005F0065"/>
    <w:rsid w:val="005F4045"/>
    <w:rsid w:val="006035BD"/>
    <w:rsid w:val="00605211"/>
    <w:rsid w:val="00605509"/>
    <w:rsid w:val="00614F57"/>
    <w:rsid w:val="00617CB8"/>
    <w:rsid w:val="00626B41"/>
    <w:rsid w:val="00632811"/>
    <w:rsid w:val="00634BA9"/>
    <w:rsid w:val="00652B3B"/>
    <w:rsid w:val="006600AF"/>
    <w:rsid w:val="00662EAE"/>
    <w:rsid w:val="00666461"/>
    <w:rsid w:val="00680232"/>
    <w:rsid w:val="00681F50"/>
    <w:rsid w:val="00692E66"/>
    <w:rsid w:val="006A043D"/>
    <w:rsid w:val="006A1ED7"/>
    <w:rsid w:val="006A763B"/>
    <w:rsid w:val="006B1195"/>
    <w:rsid w:val="006B15CE"/>
    <w:rsid w:val="006B17EF"/>
    <w:rsid w:val="006B6862"/>
    <w:rsid w:val="006B7677"/>
    <w:rsid w:val="006C2AE8"/>
    <w:rsid w:val="006C2C83"/>
    <w:rsid w:val="006D1748"/>
    <w:rsid w:val="006D74E3"/>
    <w:rsid w:val="006F1556"/>
    <w:rsid w:val="006F6350"/>
    <w:rsid w:val="006F63EE"/>
    <w:rsid w:val="007033DF"/>
    <w:rsid w:val="007052DA"/>
    <w:rsid w:val="00711158"/>
    <w:rsid w:val="00713E71"/>
    <w:rsid w:val="00715308"/>
    <w:rsid w:val="007313DF"/>
    <w:rsid w:val="007317D6"/>
    <w:rsid w:val="00733A0F"/>
    <w:rsid w:val="0074134F"/>
    <w:rsid w:val="007540CA"/>
    <w:rsid w:val="0075454F"/>
    <w:rsid w:val="007575DE"/>
    <w:rsid w:val="00765899"/>
    <w:rsid w:val="00765B5C"/>
    <w:rsid w:val="007674C3"/>
    <w:rsid w:val="0077416B"/>
    <w:rsid w:val="00774DA1"/>
    <w:rsid w:val="00780141"/>
    <w:rsid w:val="00780E67"/>
    <w:rsid w:val="00787480"/>
    <w:rsid w:val="0079018E"/>
    <w:rsid w:val="00793E44"/>
    <w:rsid w:val="007A08C5"/>
    <w:rsid w:val="007A37F9"/>
    <w:rsid w:val="007A3E1D"/>
    <w:rsid w:val="007B7A52"/>
    <w:rsid w:val="007B7E7E"/>
    <w:rsid w:val="007C0664"/>
    <w:rsid w:val="007C0BD7"/>
    <w:rsid w:val="007C257E"/>
    <w:rsid w:val="007C2D38"/>
    <w:rsid w:val="007D72C1"/>
    <w:rsid w:val="007E31A6"/>
    <w:rsid w:val="007E718C"/>
    <w:rsid w:val="007E7194"/>
    <w:rsid w:val="007F25AD"/>
    <w:rsid w:val="007F341C"/>
    <w:rsid w:val="007F52DD"/>
    <w:rsid w:val="007F5C26"/>
    <w:rsid w:val="00810769"/>
    <w:rsid w:val="00812E69"/>
    <w:rsid w:val="008246F8"/>
    <w:rsid w:val="008365C1"/>
    <w:rsid w:val="00842599"/>
    <w:rsid w:val="008579C0"/>
    <w:rsid w:val="008722B9"/>
    <w:rsid w:val="00877B38"/>
    <w:rsid w:val="00885B9B"/>
    <w:rsid w:val="00890B86"/>
    <w:rsid w:val="008A15B9"/>
    <w:rsid w:val="008B4E3D"/>
    <w:rsid w:val="008C22CF"/>
    <w:rsid w:val="008C342E"/>
    <w:rsid w:val="008C575E"/>
    <w:rsid w:val="008D0D8B"/>
    <w:rsid w:val="008D4E65"/>
    <w:rsid w:val="008E7389"/>
    <w:rsid w:val="008F1117"/>
    <w:rsid w:val="008F4D6E"/>
    <w:rsid w:val="00901842"/>
    <w:rsid w:val="00916ABD"/>
    <w:rsid w:val="009243B9"/>
    <w:rsid w:val="00925CB8"/>
    <w:rsid w:val="00934B2B"/>
    <w:rsid w:val="00934E6A"/>
    <w:rsid w:val="00936CEB"/>
    <w:rsid w:val="009410C5"/>
    <w:rsid w:val="00944C9D"/>
    <w:rsid w:val="009465D1"/>
    <w:rsid w:val="009519D9"/>
    <w:rsid w:val="009550E4"/>
    <w:rsid w:val="00970C89"/>
    <w:rsid w:val="00972390"/>
    <w:rsid w:val="009774F2"/>
    <w:rsid w:val="00982F7B"/>
    <w:rsid w:val="00986E8F"/>
    <w:rsid w:val="009958C5"/>
    <w:rsid w:val="009962B2"/>
    <w:rsid w:val="009A346E"/>
    <w:rsid w:val="009B04AD"/>
    <w:rsid w:val="009B34F6"/>
    <w:rsid w:val="009B6B6A"/>
    <w:rsid w:val="009C29AF"/>
    <w:rsid w:val="009C2ABA"/>
    <w:rsid w:val="009C4557"/>
    <w:rsid w:val="009D5EA3"/>
    <w:rsid w:val="009D7609"/>
    <w:rsid w:val="009E584F"/>
    <w:rsid w:val="00A028A1"/>
    <w:rsid w:val="00A02A9D"/>
    <w:rsid w:val="00A02AB3"/>
    <w:rsid w:val="00A0700D"/>
    <w:rsid w:val="00A12699"/>
    <w:rsid w:val="00A30826"/>
    <w:rsid w:val="00A3114C"/>
    <w:rsid w:val="00A31C59"/>
    <w:rsid w:val="00A323DF"/>
    <w:rsid w:val="00A324E2"/>
    <w:rsid w:val="00A335CC"/>
    <w:rsid w:val="00A37DE7"/>
    <w:rsid w:val="00A437A5"/>
    <w:rsid w:val="00A51470"/>
    <w:rsid w:val="00A564B1"/>
    <w:rsid w:val="00A61112"/>
    <w:rsid w:val="00A61724"/>
    <w:rsid w:val="00A64A4A"/>
    <w:rsid w:val="00A66357"/>
    <w:rsid w:val="00A71B19"/>
    <w:rsid w:val="00A93124"/>
    <w:rsid w:val="00A9552D"/>
    <w:rsid w:val="00A95B34"/>
    <w:rsid w:val="00A95E07"/>
    <w:rsid w:val="00A97F26"/>
    <w:rsid w:val="00AA7B71"/>
    <w:rsid w:val="00AB577C"/>
    <w:rsid w:val="00AC4510"/>
    <w:rsid w:val="00AC66EB"/>
    <w:rsid w:val="00AD0A58"/>
    <w:rsid w:val="00AD60DF"/>
    <w:rsid w:val="00AE2795"/>
    <w:rsid w:val="00AF07B9"/>
    <w:rsid w:val="00AF1B08"/>
    <w:rsid w:val="00AF4A88"/>
    <w:rsid w:val="00B00EE2"/>
    <w:rsid w:val="00B03B44"/>
    <w:rsid w:val="00B11EC4"/>
    <w:rsid w:val="00B205FA"/>
    <w:rsid w:val="00B3418F"/>
    <w:rsid w:val="00B3552D"/>
    <w:rsid w:val="00B45170"/>
    <w:rsid w:val="00B468B1"/>
    <w:rsid w:val="00B46D49"/>
    <w:rsid w:val="00B57116"/>
    <w:rsid w:val="00B6116B"/>
    <w:rsid w:val="00B658DC"/>
    <w:rsid w:val="00B74C1B"/>
    <w:rsid w:val="00B75150"/>
    <w:rsid w:val="00B81CA7"/>
    <w:rsid w:val="00B83E85"/>
    <w:rsid w:val="00B86BFB"/>
    <w:rsid w:val="00B94BAF"/>
    <w:rsid w:val="00B952AA"/>
    <w:rsid w:val="00BA0F3D"/>
    <w:rsid w:val="00BA5704"/>
    <w:rsid w:val="00BB09C6"/>
    <w:rsid w:val="00BC1F0C"/>
    <w:rsid w:val="00BE4D9C"/>
    <w:rsid w:val="00BF6698"/>
    <w:rsid w:val="00C001D3"/>
    <w:rsid w:val="00C009B4"/>
    <w:rsid w:val="00C0423D"/>
    <w:rsid w:val="00C06607"/>
    <w:rsid w:val="00C10538"/>
    <w:rsid w:val="00C13D72"/>
    <w:rsid w:val="00C24AC9"/>
    <w:rsid w:val="00C25E25"/>
    <w:rsid w:val="00C343B3"/>
    <w:rsid w:val="00C35193"/>
    <w:rsid w:val="00C354E8"/>
    <w:rsid w:val="00C35D0E"/>
    <w:rsid w:val="00C360F8"/>
    <w:rsid w:val="00C51CF6"/>
    <w:rsid w:val="00C549F8"/>
    <w:rsid w:val="00C620CD"/>
    <w:rsid w:val="00C74919"/>
    <w:rsid w:val="00C768DB"/>
    <w:rsid w:val="00C8090C"/>
    <w:rsid w:val="00C8410D"/>
    <w:rsid w:val="00C905BF"/>
    <w:rsid w:val="00C96015"/>
    <w:rsid w:val="00CA53A9"/>
    <w:rsid w:val="00CB4EF6"/>
    <w:rsid w:val="00CB4F88"/>
    <w:rsid w:val="00CC266E"/>
    <w:rsid w:val="00CC3877"/>
    <w:rsid w:val="00CD212B"/>
    <w:rsid w:val="00CD509C"/>
    <w:rsid w:val="00CD664A"/>
    <w:rsid w:val="00CD78CC"/>
    <w:rsid w:val="00CE170A"/>
    <w:rsid w:val="00CE3F60"/>
    <w:rsid w:val="00CE4FEA"/>
    <w:rsid w:val="00CE759E"/>
    <w:rsid w:val="00CF1A71"/>
    <w:rsid w:val="00CF6ACA"/>
    <w:rsid w:val="00D116D7"/>
    <w:rsid w:val="00D11A71"/>
    <w:rsid w:val="00D1505F"/>
    <w:rsid w:val="00D15E6C"/>
    <w:rsid w:val="00D203A6"/>
    <w:rsid w:val="00D22921"/>
    <w:rsid w:val="00D2730C"/>
    <w:rsid w:val="00D3121B"/>
    <w:rsid w:val="00D41792"/>
    <w:rsid w:val="00D459C2"/>
    <w:rsid w:val="00D531B1"/>
    <w:rsid w:val="00D57160"/>
    <w:rsid w:val="00D65FE6"/>
    <w:rsid w:val="00D738EB"/>
    <w:rsid w:val="00D827B9"/>
    <w:rsid w:val="00D83B09"/>
    <w:rsid w:val="00D866BD"/>
    <w:rsid w:val="00D93FAE"/>
    <w:rsid w:val="00D94FF2"/>
    <w:rsid w:val="00D97683"/>
    <w:rsid w:val="00DB2EB7"/>
    <w:rsid w:val="00DB7933"/>
    <w:rsid w:val="00DC3CBF"/>
    <w:rsid w:val="00DC54BB"/>
    <w:rsid w:val="00DD2BE3"/>
    <w:rsid w:val="00DD6AA5"/>
    <w:rsid w:val="00DD75CF"/>
    <w:rsid w:val="00DD7687"/>
    <w:rsid w:val="00DE0AD3"/>
    <w:rsid w:val="00DE0F46"/>
    <w:rsid w:val="00DE739A"/>
    <w:rsid w:val="00DF03D6"/>
    <w:rsid w:val="00DF5133"/>
    <w:rsid w:val="00DF5A6F"/>
    <w:rsid w:val="00E104E1"/>
    <w:rsid w:val="00E134A9"/>
    <w:rsid w:val="00E13BD2"/>
    <w:rsid w:val="00E1622B"/>
    <w:rsid w:val="00E1749D"/>
    <w:rsid w:val="00E2093B"/>
    <w:rsid w:val="00E224B8"/>
    <w:rsid w:val="00E3391A"/>
    <w:rsid w:val="00E34EEC"/>
    <w:rsid w:val="00E3684B"/>
    <w:rsid w:val="00E447F3"/>
    <w:rsid w:val="00E51EA3"/>
    <w:rsid w:val="00E55111"/>
    <w:rsid w:val="00E558BC"/>
    <w:rsid w:val="00E61FB9"/>
    <w:rsid w:val="00E64CCD"/>
    <w:rsid w:val="00E64FF7"/>
    <w:rsid w:val="00E6539B"/>
    <w:rsid w:val="00E65E14"/>
    <w:rsid w:val="00E77C4B"/>
    <w:rsid w:val="00E86836"/>
    <w:rsid w:val="00E9171D"/>
    <w:rsid w:val="00E9486F"/>
    <w:rsid w:val="00EA2484"/>
    <w:rsid w:val="00EB2B50"/>
    <w:rsid w:val="00EB3712"/>
    <w:rsid w:val="00EB38BA"/>
    <w:rsid w:val="00EB5039"/>
    <w:rsid w:val="00EB5466"/>
    <w:rsid w:val="00EB7A3A"/>
    <w:rsid w:val="00EC0D92"/>
    <w:rsid w:val="00ED63EB"/>
    <w:rsid w:val="00ED6935"/>
    <w:rsid w:val="00EE07E9"/>
    <w:rsid w:val="00EF1B20"/>
    <w:rsid w:val="00EF49A4"/>
    <w:rsid w:val="00F0434B"/>
    <w:rsid w:val="00F04687"/>
    <w:rsid w:val="00F102F3"/>
    <w:rsid w:val="00F20C13"/>
    <w:rsid w:val="00F2234A"/>
    <w:rsid w:val="00F2590D"/>
    <w:rsid w:val="00F3300F"/>
    <w:rsid w:val="00F33B5A"/>
    <w:rsid w:val="00F36406"/>
    <w:rsid w:val="00F36992"/>
    <w:rsid w:val="00F3719D"/>
    <w:rsid w:val="00F40E52"/>
    <w:rsid w:val="00F44AA0"/>
    <w:rsid w:val="00F56A6D"/>
    <w:rsid w:val="00F57CBD"/>
    <w:rsid w:val="00F676E7"/>
    <w:rsid w:val="00F70C0E"/>
    <w:rsid w:val="00F72860"/>
    <w:rsid w:val="00F858C0"/>
    <w:rsid w:val="00F92BF1"/>
    <w:rsid w:val="00F9383D"/>
    <w:rsid w:val="00FC4D3F"/>
    <w:rsid w:val="00FC5CFD"/>
    <w:rsid w:val="00FC6D55"/>
    <w:rsid w:val="00FC7E50"/>
    <w:rsid w:val="00FD0598"/>
    <w:rsid w:val="00FD0D6C"/>
    <w:rsid w:val="00FD1A47"/>
    <w:rsid w:val="00FD3DCC"/>
    <w:rsid w:val="00FD4331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customStyle="1" w:styleId="apple-converted-space">
    <w:name w:val="apple-converted-space"/>
    <w:basedOn w:val="Zadanifontodlomka"/>
    <w:rsid w:val="0079018E"/>
  </w:style>
  <w:style w:type="paragraph" w:styleId="Standard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customStyle="1" w:styleId="apple-converted-space">
    <w:name w:val="apple-converted-space"/>
    <w:basedOn w:val="Zadanifontodlomka"/>
    <w:rsid w:val="0079018E"/>
  </w:style>
  <w:style w:type="paragraph" w:styleId="Standard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transparentno.hr/pregled/61063868086/4f9d43028487ac3c1037fb08e1262ed7083f0d5f94cc8b4523d2aa13b4267e988115070d827e0423d4ad4229425022620f797363402dd3ef4d94a0b2b1022c6d" TargetMode="External"/><Relationship Id="rId18" Type="http://schemas.openxmlformats.org/officeDocument/2006/relationships/hyperlink" Target="https://www.transparentno.hr/pregled/40198223665/f2527680fa8a5ffc7e5c3a22330828785bfb52ddaf9abff26b504ea664bed3da9c54339c1338ea7d29243c1d5a3cba1b3b425d5897039c3880bab8f5cc5629bd" TargetMode="External"/><Relationship Id="rId26" Type="http://schemas.openxmlformats.org/officeDocument/2006/relationships/hyperlink" Target="http://rgfi.fina.hr/JavnaObjava-web/jsp/prijavaKorisnika.jsp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61063868086/4f9d43028487ac3c1037fb08e1262ed7083f0d5f94cc8b4523d2aa13b4267e988115070d827e0423d4ad4229425022620f797363402dd3ef4d94a0b2b1022c6d" TargetMode="External"/><Relationship Id="rId17" Type="http://schemas.openxmlformats.org/officeDocument/2006/relationships/hyperlink" Target="https://www.transparentno.hr/pregled/36390325978/2fd3d9b81101c4f892461ca5842d1ba29b7ec7995db2ef7c29edd88895ea2a9dc12db514d74d0c019e35a7b7f667044e92440af4694148589ed854567e59fa22" TargetMode="External"/><Relationship Id="rId25" Type="http://schemas.openxmlformats.org/officeDocument/2006/relationships/hyperlink" Target="http://www.fina.hr/Default.aspx?art=8958&amp;sec=12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22797775374/9d0b92df739b48c2dd52e8963d7714043acf6abe47abe3bd134a962ae208b31eb9ab762bb2a16c577c83ed41c6d2c4ebb000d946d063034cfa90b82e2567d93a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36390325978/2fd3d9b81101c4f892461ca5842d1ba29b7ec7995db2ef7c29edd88895ea2a9dc12db514d74d0c019e35a7b7f667044e92440af4694148589ed854567e59fa22" TargetMode="External"/><Relationship Id="rId24" Type="http://schemas.openxmlformats.org/officeDocument/2006/relationships/hyperlink" Target="https://www.transparentno.hr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61063868086/8b8dada2c4f7225d136ba92347eab4ab2f0ab71ca819ae4c15ce8c745671ea84278ff2ea295da809cf4b2fa9d9bdb64164e3c5bb86a09c8daa61b10de77053f7" TargetMode="External"/><Relationship Id="rId23" Type="http://schemas.openxmlformats.org/officeDocument/2006/relationships/hyperlink" Target="http://rgfi.fina.hr/JavnaObjava-web/jsp/prijavaKorisnika.jsp" TargetMode="External"/><Relationship Id="rId28" Type="http://schemas.openxmlformats.org/officeDocument/2006/relationships/hyperlink" Target="http://www.fina.hr/Default.aspx?sec=972" TargetMode="External"/><Relationship Id="rId10" Type="http://schemas.openxmlformats.org/officeDocument/2006/relationships/hyperlink" Target="https://www.transparentno.hr/pregled/22797775374/9d0b92df739b48c2dd52e8963d7714043acf6abe47abe3bd134a962ae208b31eb9ab762bb2a16c577c83ed41c6d2c4ebb000d946d063034cfa90b82e2567d93a" TargetMode="External"/><Relationship Id="rId19" Type="http://schemas.openxmlformats.org/officeDocument/2006/relationships/hyperlink" Target="https://www.transparentno.hr/pregled/25636115130/bde16d5125a5421861efeedf58fc0669c0d1bfad811912d9a7f75099e148831a6d25868f29d0fe1fcbf05f912528013c5cc4d6b29ea30bb241e450d4d330b22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61063868086/4f9d43028487ac3c1037fb08e1262ed7083f0d5f94cc8b4523d2aa13b4267e988115070d827e0423d4ad4229425022620f797363402dd3ef4d94a0b2b1022c6d" TargetMode="External"/><Relationship Id="rId14" Type="http://schemas.openxmlformats.org/officeDocument/2006/relationships/hyperlink" Target="https://www.transparentno.hr/pregled/02041978827/de1752673f5a193343a96e770945f0a6f4d94524ff89f55db68bfe6df092dfbeca093cdcda2ce167e8d91a607b8b91ea684b7f79e186dc32a71ce5ffa5a8352b" TargetMode="External"/><Relationship Id="rId22" Type="http://schemas.openxmlformats.org/officeDocument/2006/relationships/hyperlink" Target="http://www.fina.hr/Default.aspx?sec=1279" TargetMode="External"/><Relationship Id="rId27" Type="http://schemas.openxmlformats.org/officeDocument/2006/relationships/hyperlink" Target="https://jrr.fina.hr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8E12-472D-4DB9-BBEF-11E6A2DF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1651</Words>
  <Characters>9417</Characters>
  <Application>Microsoft Office Word</Application>
  <DocSecurity>0</DocSecurity>
  <Lines>78</Lines>
  <Paragraphs>22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FINANCIJSKI REZULTATI POSLOVANJA PODUZETNIKA SA SJEDIŠTEM U DUBROVNIKU</vt:lpstr>
      <vt:lpstr>U razdoblju od 2008. godine, kada je kulminirala gospodarska kriza u Hrvatskoj, </vt:lpstr>
    </vt:vector>
  </TitlesOfParts>
  <Company/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2018-01-24T11:32:00Z</cp:lastPrinted>
  <dcterms:created xsi:type="dcterms:W3CDTF">2019-02-01T09:42:00Z</dcterms:created>
  <dcterms:modified xsi:type="dcterms:W3CDTF">2019-02-01T13:15:00Z</dcterms:modified>
</cp:coreProperties>
</file>