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27" w:rsidRPr="00E60490" w:rsidRDefault="00372222" w:rsidP="00F73C7E">
      <w:pPr>
        <w:spacing w:before="60" w:after="12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C36C29">
        <w:rPr>
          <w:rFonts w:ascii="Arial" w:hAnsi="Arial" w:cs="Arial"/>
          <w:b/>
          <w:color w:val="17365D" w:themeColor="text2" w:themeShade="BF"/>
          <w:sz w:val="20"/>
          <w:szCs w:val="20"/>
        </w:rPr>
        <w:t>REZULTATI</w:t>
      </w:r>
      <w:r w:rsidR="00E60490" w:rsidRPr="00C36C29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PODUZETNIKA</w:t>
      </w:r>
      <w:r w:rsidR="00C60F43" w:rsidRPr="00C36C29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U D</w:t>
      </w:r>
      <w:r w:rsidR="00E60490" w:rsidRPr="00C36C29">
        <w:rPr>
          <w:rFonts w:ascii="Arial" w:hAnsi="Arial" w:cs="Arial"/>
          <w:b/>
          <w:color w:val="17365D" w:themeColor="text2" w:themeShade="BF"/>
          <w:sz w:val="20"/>
          <w:szCs w:val="20"/>
        </w:rPr>
        <w:t>JELATNOSTI UPRAVLJANJA ZGRADAMA</w:t>
      </w:r>
      <w:r w:rsidR="006A711E" w:rsidRPr="00C36C29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U 2017. GODINI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921"/>
      </w:tblGrid>
      <w:tr w:rsidR="0088622B" w:rsidRPr="0088622B" w:rsidTr="00F73C7E">
        <w:trPr>
          <w:trHeight w:val="1481"/>
        </w:trPr>
        <w:tc>
          <w:tcPr>
            <w:tcW w:w="8046" w:type="dxa"/>
            <w:vMerge w:val="restart"/>
          </w:tcPr>
          <w:p w:rsidR="00654A99" w:rsidRPr="00BB13FF" w:rsidRDefault="0067226A" w:rsidP="00F73C7E">
            <w:pPr>
              <w:spacing w:after="0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Prema podacima iz obrađenih godišnjih financijskih izvještaja za statističke i druge potrebe, u djelatnosti upravljanja zgradama (NKD 81.10)</w:t>
            </w:r>
            <w:r w:rsidR="00F73C7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</w:t>
            </w:r>
            <w:r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u 2017. godini poslovalo je 120 </w:t>
            </w:r>
            <w:r w:rsidR="00654A99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poduzetnika </w:t>
            </w:r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kod kojih je bilo 696 zaposlenih, što je u odnosu na prethodnu godinu povećanje broja zaposlenih za 36,7 %. Navedena skupina poduzetnika u promatranom je razdoblju ostvarila ukupne prihode u iznosu od </w:t>
            </w:r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208,6</w:t>
            </w:r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milijuna kuna te ukupne rashode od </w:t>
            </w:r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190,3</w:t>
            </w:r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milijuna kuna. Ostvarena je dobit razdoblja od </w:t>
            </w:r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15,6</w:t>
            </w:r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milijuna kuna i </w:t>
            </w:r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1,</w:t>
            </w:r>
            <w:proofErr w:type="spellStart"/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</w:t>
            </w:r>
            <w:proofErr w:type="spellEnd"/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milijun kuna gubitka razdoblja te je ukupna neto dobit iznosila </w:t>
            </w:r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14,4</w:t>
            </w:r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milijuna kuna. U odnosu na 2016. godinu, ukupni prihodi povećani su za </w:t>
            </w:r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17,8</w:t>
            </w:r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%, ukupni rashodi za </w:t>
            </w:r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30,3</w:t>
            </w:r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%, dobit razdoblja </w:t>
            </w:r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smanjena </w:t>
            </w:r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za </w:t>
            </w:r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38,7</w:t>
            </w:r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%, gubitak razdoblja </w:t>
            </w:r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povećan za 0,2</w:t>
            </w:r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% te neto dobit </w:t>
            </w:r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smanjena </w:t>
            </w:r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za </w:t>
            </w:r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40,6</w:t>
            </w:r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% (tablica 1). Od ukupnog broja poduzetnika u djelatnosti </w:t>
            </w:r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upravljanja zgradama</w:t>
            </w:r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, s dobitkom je poslovalo njih </w:t>
            </w:r>
            <w:r w:rsidR="00DB690B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71,7</w:t>
            </w:r>
            <w:r w:rsidR="003E2FFF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%.</w:t>
            </w:r>
          </w:p>
          <w:p w:rsidR="00654A99" w:rsidRPr="00940325" w:rsidRDefault="000648CD" w:rsidP="00F73C7E">
            <w:pPr>
              <w:spacing w:before="120" w:after="0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Najviše poduzetnika, čija je pretežita djelatnost </w:t>
            </w:r>
            <w:r w:rsidR="00D47DD8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upravljanje zgradama</w:t>
            </w:r>
            <w:r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 u 2017. godini imalo je sjedište u županiji Grad Zagreb (</w:t>
            </w:r>
            <w:r w:rsidR="00D47DD8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39</w:t>
            </w:r>
            <w:r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), a po njihovoj brojnosti slijedi Splitsko-dalmatinska županija (</w:t>
            </w:r>
            <w:r w:rsidR="00D47DD8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15</w:t>
            </w:r>
            <w:r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), </w:t>
            </w:r>
            <w:r w:rsidR="00D47DD8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Primorsko-goranska (13), Istarska (11)</w:t>
            </w:r>
            <w:r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i Osječko-baranjska</w:t>
            </w:r>
            <w:r w:rsidR="00D47DD8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(10)</w:t>
            </w:r>
            <w:r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, a najmanje poduzetnika u djelatnosti </w:t>
            </w:r>
            <w:r w:rsidR="00D47DD8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upravljanja zgradama </w:t>
            </w:r>
            <w:r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bilo je u </w:t>
            </w:r>
            <w:r w:rsidR="00D47DD8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Šibensko-kninskoj, Virovitičko-podravskoj, Bjelovarsko-bilogorskoj, Karlovačkoj i Krapinsko-zagorskoj</w:t>
            </w:r>
            <w:r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županiji (po </w:t>
            </w:r>
            <w:r w:rsidR="00D47DD8"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jedan</w:t>
            </w:r>
            <w:r w:rsidRPr="00D120D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).</w:t>
            </w:r>
          </w:p>
        </w:tc>
        <w:tc>
          <w:tcPr>
            <w:tcW w:w="1921" w:type="dxa"/>
            <w:tcBorders>
              <w:bottom w:val="single" w:sz="18" w:space="0" w:color="244061" w:themeColor="accent1" w:themeShade="80"/>
            </w:tcBorders>
            <w:vAlign w:val="center"/>
          </w:tcPr>
          <w:p w:rsidR="008C278A" w:rsidRDefault="00C22A45" w:rsidP="00F73C7E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eastAsia="Times New Roman" w:cs="Arial"/>
                <w:b/>
                <w:color w:val="17365D" w:themeColor="text2" w:themeShade="BF"/>
                <w:sz w:val="40"/>
                <w:szCs w:val="40"/>
                <w:lang w:eastAsia="hr-HR"/>
              </w:rPr>
            </w:pPr>
            <w:r w:rsidRPr="00C36C29">
              <w:rPr>
                <w:rFonts w:eastAsia="Times New Roman" w:cs="Arial"/>
                <w:b/>
                <w:color w:val="17365D" w:themeColor="text2" w:themeShade="BF"/>
                <w:sz w:val="40"/>
                <w:szCs w:val="40"/>
                <w:lang w:eastAsia="hr-HR"/>
              </w:rPr>
              <w:t>120</w:t>
            </w:r>
            <w:r w:rsidR="00792FCF" w:rsidRPr="00C36C29">
              <w:rPr>
                <w:rFonts w:eastAsia="Times New Roman" w:cs="Arial"/>
                <w:b/>
                <w:color w:val="17365D" w:themeColor="text2" w:themeShade="BF"/>
                <w:sz w:val="40"/>
                <w:szCs w:val="40"/>
                <w:lang w:eastAsia="hr-HR"/>
              </w:rPr>
              <w:t xml:space="preserve"> </w:t>
            </w:r>
          </w:p>
          <w:p w:rsidR="00E83CFB" w:rsidRPr="00C36C29" w:rsidRDefault="008C278A" w:rsidP="00F73C7E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eastAsia="Times New Roman" w:cs="Arial"/>
                <w:b/>
                <w:color w:val="17365D" w:themeColor="text2" w:themeShade="BF"/>
                <w:sz w:val="20"/>
                <w:szCs w:val="20"/>
                <w:lang w:eastAsia="hr-HR"/>
              </w:rPr>
            </w:pPr>
            <w:r w:rsidRPr="00C36C29">
              <w:rPr>
                <w:rFonts w:eastAsia="Times New Roman" w:cs="Arial"/>
                <w:b/>
                <w:color w:val="17365D" w:themeColor="text2" w:themeShade="BF"/>
                <w:sz w:val="20"/>
                <w:szCs w:val="20"/>
                <w:lang w:eastAsia="hr-HR"/>
              </w:rPr>
              <w:t xml:space="preserve">PODUZETNIKA </w:t>
            </w:r>
          </w:p>
          <w:p w:rsidR="00654A99" w:rsidRPr="0088622B" w:rsidRDefault="0088622B" w:rsidP="00F73C7E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C36C29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u 201</w:t>
            </w:r>
            <w:r w:rsidR="00C22A45" w:rsidRPr="00C36C29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7</w:t>
            </w:r>
            <w:r w:rsidR="00792FCF" w:rsidRPr="00C36C29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. godini</w:t>
            </w:r>
          </w:p>
        </w:tc>
      </w:tr>
      <w:tr w:rsidR="0088622B" w:rsidRPr="0088622B" w:rsidTr="00F73C7E">
        <w:trPr>
          <w:trHeight w:val="1482"/>
        </w:trPr>
        <w:tc>
          <w:tcPr>
            <w:tcW w:w="8046" w:type="dxa"/>
            <w:vMerge/>
          </w:tcPr>
          <w:p w:rsidR="00654A99" w:rsidRPr="002D3059" w:rsidRDefault="00654A99" w:rsidP="00654A99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8" w:space="0" w:color="244061" w:themeColor="accent1" w:themeShade="80"/>
              <w:bottom w:val="single" w:sz="18" w:space="0" w:color="244061" w:themeColor="accent1" w:themeShade="80"/>
            </w:tcBorders>
            <w:vAlign w:val="center"/>
          </w:tcPr>
          <w:p w:rsidR="00792FCF" w:rsidRPr="00C36C29" w:rsidRDefault="00C22A45" w:rsidP="00F73C7E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eastAsia="Times New Roman" w:cs="Arial"/>
                <w:b/>
                <w:color w:val="17365D" w:themeColor="text2" w:themeShade="BF"/>
                <w:sz w:val="40"/>
                <w:szCs w:val="40"/>
                <w:lang w:eastAsia="hr-HR"/>
              </w:rPr>
            </w:pPr>
            <w:r w:rsidRPr="00C36C29">
              <w:rPr>
                <w:rFonts w:eastAsia="Times New Roman" w:cs="Arial"/>
                <w:b/>
                <w:color w:val="17365D" w:themeColor="text2" w:themeShade="BF"/>
                <w:sz w:val="40"/>
                <w:szCs w:val="40"/>
                <w:lang w:eastAsia="hr-HR"/>
              </w:rPr>
              <w:t>36,7</w:t>
            </w:r>
            <w:r w:rsidR="00792FCF" w:rsidRPr="00C36C29">
              <w:rPr>
                <w:rFonts w:eastAsia="Times New Roman" w:cs="Arial"/>
                <w:b/>
                <w:color w:val="17365D" w:themeColor="text2" w:themeShade="BF"/>
                <w:sz w:val="40"/>
                <w:szCs w:val="40"/>
                <w:lang w:eastAsia="hr-HR"/>
              </w:rPr>
              <w:t xml:space="preserve"> %</w:t>
            </w:r>
          </w:p>
          <w:p w:rsidR="00654A99" w:rsidRPr="0088622B" w:rsidRDefault="00792FCF" w:rsidP="00F73C7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C36C29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 xml:space="preserve">Rast </w:t>
            </w:r>
            <w:r w:rsidRPr="00C36C29">
              <w:rPr>
                <w:rFonts w:eastAsia="Times New Roman" w:cs="Arial"/>
                <w:b/>
                <w:color w:val="17365D" w:themeColor="text2" w:themeShade="BF"/>
                <w:sz w:val="20"/>
                <w:szCs w:val="20"/>
                <w:lang w:eastAsia="hr-HR"/>
              </w:rPr>
              <w:t xml:space="preserve">broja zaposlenih </w:t>
            </w:r>
            <w:r w:rsidR="00C22A45" w:rsidRPr="00C36C29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u 2017</w:t>
            </w:r>
            <w:r w:rsidRPr="00C36C29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 xml:space="preserve">. </w:t>
            </w:r>
            <w:r w:rsidR="00C22A45" w:rsidRPr="00C36C29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 xml:space="preserve">u odnosu </w:t>
            </w:r>
            <w:r w:rsidR="000648CD" w:rsidRPr="00C36C29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n</w:t>
            </w:r>
            <w:r w:rsidR="00C22A45" w:rsidRPr="00C36C29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a 2016</w:t>
            </w:r>
            <w:r w:rsidR="00E83CFB" w:rsidRPr="00C36C29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.</w:t>
            </w:r>
            <w:r w:rsidR="00F73C7E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 xml:space="preserve"> godinu</w:t>
            </w:r>
          </w:p>
        </w:tc>
      </w:tr>
      <w:tr w:rsidR="0088622B" w:rsidRPr="0088622B" w:rsidTr="00F73C7E">
        <w:trPr>
          <w:trHeight w:val="1482"/>
        </w:trPr>
        <w:tc>
          <w:tcPr>
            <w:tcW w:w="8046" w:type="dxa"/>
            <w:vMerge/>
          </w:tcPr>
          <w:p w:rsidR="00654A99" w:rsidRPr="002D3059" w:rsidRDefault="00654A99" w:rsidP="00654A99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8" w:space="0" w:color="244061" w:themeColor="accent1" w:themeShade="80"/>
            </w:tcBorders>
            <w:vAlign w:val="center"/>
          </w:tcPr>
          <w:p w:rsidR="00E83CFB" w:rsidRPr="00C36C29" w:rsidRDefault="00C22A45" w:rsidP="00F73C7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 w:cs="Arial"/>
                <w:b/>
                <w:color w:val="17365D" w:themeColor="text2" w:themeShade="BF"/>
                <w:sz w:val="40"/>
                <w:szCs w:val="40"/>
              </w:rPr>
            </w:pPr>
            <w:r w:rsidRPr="00C36C29">
              <w:rPr>
                <w:rFonts w:asciiTheme="minorHAnsi" w:hAnsiTheme="minorHAnsi" w:cs="Arial"/>
                <w:b/>
                <w:color w:val="17365D" w:themeColor="text2" w:themeShade="BF"/>
                <w:sz w:val="40"/>
                <w:szCs w:val="40"/>
              </w:rPr>
              <w:t xml:space="preserve">17,8 </w:t>
            </w:r>
            <w:r w:rsidR="00792FCF" w:rsidRPr="00C36C29">
              <w:rPr>
                <w:rFonts w:asciiTheme="minorHAnsi" w:hAnsiTheme="minorHAnsi" w:cs="Arial"/>
                <w:b/>
                <w:color w:val="17365D" w:themeColor="text2" w:themeShade="BF"/>
                <w:sz w:val="40"/>
                <w:szCs w:val="40"/>
              </w:rPr>
              <w:t xml:space="preserve">% </w:t>
            </w:r>
          </w:p>
          <w:p w:rsidR="00654A99" w:rsidRPr="0088622B" w:rsidRDefault="00E83CFB" w:rsidP="00F73C7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</w:pPr>
            <w:r w:rsidRPr="008C278A">
              <w:rPr>
                <w:rFonts w:asciiTheme="minorHAnsi" w:hAnsiTheme="minorHAnsi" w:cs="Arial"/>
                <w:b/>
                <w:color w:val="17365D" w:themeColor="text2" w:themeShade="BF"/>
                <w:sz w:val="20"/>
                <w:szCs w:val="20"/>
              </w:rPr>
              <w:t>R</w:t>
            </w:r>
            <w:r w:rsidR="00792FCF" w:rsidRPr="008C278A">
              <w:rPr>
                <w:rFonts w:asciiTheme="minorHAnsi" w:hAnsiTheme="minorHAnsi" w:cs="Arial"/>
                <w:b/>
                <w:color w:val="17365D" w:themeColor="text2" w:themeShade="BF"/>
                <w:sz w:val="20"/>
                <w:szCs w:val="20"/>
              </w:rPr>
              <w:t xml:space="preserve">ast </w:t>
            </w:r>
            <w:r w:rsidR="00C22A45" w:rsidRPr="008C278A">
              <w:rPr>
                <w:rFonts w:asciiTheme="minorHAnsi" w:hAnsiTheme="minorHAnsi" w:cs="Arial"/>
                <w:b/>
                <w:color w:val="17365D" w:themeColor="text2" w:themeShade="BF"/>
                <w:sz w:val="20"/>
                <w:szCs w:val="20"/>
              </w:rPr>
              <w:t>ukupnih prihoda</w:t>
            </w:r>
            <w:r w:rsidR="00792FCF" w:rsidRPr="00C36C29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 xml:space="preserve"> u </w:t>
            </w:r>
            <w:r w:rsidR="00C22A45" w:rsidRPr="00C36C29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>2017</w:t>
            </w:r>
            <w:r w:rsidR="0088622B" w:rsidRPr="00C36C29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>. u odnosu</w:t>
            </w:r>
            <w:r w:rsidR="00F73C7E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="0088622B" w:rsidRPr="00C36C29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>na 201</w:t>
            </w:r>
            <w:r w:rsidR="00C22A45" w:rsidRPr="00C36C29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>6</w:t>
            </w:r>
            <w:r w:rsidRPr="00C36C29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>.</w:t>
            </w:r>
            <w:r w:rsidR="00F73C7E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 xml:space="preserve"> godinu</w:t>
            </w:r>
          </w:p>
        </w:tc>
      </w:tr>
    </w:tbl>
    <w:p w:rsidR="007D2CBB" w:rsidRDefault="007D2CBB" w:rsidP="00F73C7E">
      <w:pPr>
        <w:widowControl w:val="0"/>
        <w:tabs>
          <w:tab w:val="left" w:pos="7513"/>
          <w:tab w:val="right" w:pos="9781"/>
        </w:tabs>
        <w:spacing w:before="120" w:after="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F51CF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F51CF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4E781A" w:rsidRPr="00F51CF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Broj poduzetnika, broj zaposlenih te osnovni financijski rezultati poslovanja poduzetnika u djelatnosti upravljanja zgradama (NKD 81.10) u 2017. godini                </w:t>
      </w:r>
      <w:r w:rsidR="004E781A" w:rsidRPr="00F51CF9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>(</w:t>
      </w:r>
      <w:r w:rsidR="004E781A" w:rsidRPr="00F51CF9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kuna, prosječne plaće u kunama)</w:t>
      </w:r>
    </w:p>
    <w:tbl>
      <w:tblPr>
        <w:tblW w:w="9837" w:type="dxa"/>
        <w:jc w:val="center"/>
        <w:tblInd w:w="-1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1"/>
        <w:gridCol w:w="1268"/>
        <w:gridCol w:w="1269"/>
        <w:gridCol w:w="919"/>
      </w:tblGrid>
      <w:tr w:rsidR="00034B9B" w:rsidRPr="00034B9B" w:rsidTr="00F73C7E">
        <w:trPr>
          <w:trHeight w:hRule="exact" w:val="278"/>
          <w:jc w:val="center"/>
        </w:trPr>
        <w:tc>
          <w:tcPr>
            <w:tcW w:w="638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34B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45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Upravljanje zgradama NKD 81.10</w:t>
            </w:r>
          </w:p>
        </w:tc>
      </w:tr>
      <w:tr w:rsidR="00034B9B" w:rsidRPr="00034B9B" w:rsidTr="00F73C7E">
        <w:trPr>
          <w:trHeight w:hRule="exact" w:val="278"/>
          <w:jc w:val="center"/>
        </w:trPr>
        <w:tc>
          <w:tcPr>
            <w:tcW w:w="638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Index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Broj </w:t>
            </w:r>
            <w:proofErr w:type="spellStart"/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dobitaša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110,3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109,7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136,7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177.020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208.557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117,8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146.047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190.324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130,3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32.121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19.385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60,3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1.149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1.151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100,2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6.716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3.817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56,8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25.405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15.569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61,3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1.149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1.152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100,2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24.256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14.417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59,4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1.615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470,2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1.628,7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D040BF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40B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D040BF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40B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-4.409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&gt;&gt;100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1.575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23,6</w:t>
            </w:r>
          </w:p>
        </w:tc>
      </w:tr>
      <w:tr w:rsidR="00034B9B" w:rsidRPr="00034B9B" w:rsidTr="00F73C7E">
        <w:trPr>
          <w:trHeight w:hRule="exact" w:val="283"/>
          <w:jc w:val="center"/>
        </w:trPr>
        <w:tc>
          <w:tcPr>
            <w:tcW w:w="63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034B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3.660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3.889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4B9B" w:rsidRPr="00034B9B" w:rsidRDefault="00034B9B" w:rsidP="00F7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4B9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106,3</w:t>
            </w:r>
          </w:p>
        </w:tc>
      </w:tr>
    </w:tbl>
    <w:p w:rsidR="00DA3E57" w:rsidRPr="002D3059" w:rsidRDefault="00DA3E57" w:rsidP="00DA3E57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962227"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Fina - </w:t>
      </w: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>Registar godišnjih financijskih izvještaja</w:t>
      </w:r>
    </w:p>
    <w:p w:rsidR="00F062AF" w:rsidRDefault="008E2A94" w:rsidP="00F062AF">
      <w:pPr>
        <w:widowControl w:val="0"/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Ukupne neto plaće i nadnice u 2017. godini, u promatranoj djelatnosti, iznosile su 32,5 milijuna kuna. </w:t>
      </w:r>
      <w:r w:rsidR="00E96412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Prosječna mjesečna neto plaća u djelatnosti </w:t>
      </w:r>
      <w:r w:rsidR="00321A4C" w:rsidRPr="00906688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E96412" w:rsidRPr="00906688">
        <w:rPr>
          <w:rFonts w:ascii="Arial" w:hAnsi="Arial" w:cs="Arial"/>
          <w:color w:val="17365D" w:themeColor="text2" w:themeShade="BF"/>
          <w:sz w:val="20"/>
          <w:szCs w:val="20"/>
        </w:rPr>
        <w:t>pravljanj</w:t>
      </w:r>
      <w:r w:rsidR="00321A4C" w:rsidRPr="00906688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E96412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zgradama </w:t>
      </w:r>
      <w:r w:rsidR="006A44D2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iznosila je </w:t>
      </w:r>
      <w:r w:rsidRPr="00906688">
        <w:rPr>
          <w:rFonts w:ascii="Arial" w:hAnsi="Arial" w:cs="Arial"/>
          <w:color w:val="17365D" w:themeColor="text2" w:themeShade="BF"/>
          <w:sz w:val="20"/>
          <w:szCs w:val="20"/>
        </w:rPr>
        <w:t>3.889</w:t>
      </w:r>
      <w:r w:rsidR="00275DFF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u promatranoj godini</w:t>
      </w:r>
      <w:r w:rsidR="006A44D2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i</w:t>
      </w:r>
      <w:r w:rsidR="00275DFF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B712C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bila </w:t>
      </w:r>
      <w:r w:rsidR="00F73C7E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80796C">
        <w:rPr>
          <w:rFonts w:ascii="Arial" w:hAnsi="Arial" w:cs="Arial"/>
          <w:color w:val="17365D" w:themeColor="text2" w:themeShade="BF"/>
          <w:sz w:val="20"/>
          <w:szCs w:val="20"/>
        </w:rPr>
        <w:t>27,6</w:t>
      </w:r>
      <w:r w:rsidR="00E96412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% </w:t>
      </w:r>
      <w:r w:rsidR="00EB712C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manja </w:t>
      </w:r>
      <w:r w:rsidR="00E96412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od prosječne mjesečne neto plaće </w:t>
      </w:r>
      <w:r w:rsidR="000D080F" w:rsidRPr="00906688">
        <w:rPr>
          <w:rFonts w:ascii="Arial" w:hAnsi="Arial" w:cs="Arial"/>
          <w:color w:val="17365D" w:themeColor="text2" w:themeShade="BF"/>
          <w:sz w:val="20"/>
          <w:szCs w:val="20"/>
        </w:rPr>
        <w:t>zaposlenih kod p</w:t>
      </w:r>
      <w:r w:rsidR="00E96412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oduzetnika </w:t>
      </w:r>
      <w:r w:rsidR="0080796C">
        <w:rPr>
          <w:rFonts w:ascii="Arial" w:hAnsi="Arial" w:cs="Arial"/>
          <w:color w:val="17365D" w:themeColor="text2" w:themeShade="BF"/>
          <w:sz w:val="20"/>
          <w:szCs w:val="20"/>
        </w:rPr>
        <w:t>na razini RH</w:t>
      </w:r>
      <w:r w:rsidR="00E96412" w:rsidRPr="00906688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463564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F4098" w:rsidRPr="00906688">
        <w:rPr>
          <w:rFonts w:ascii="Arial" w:hAnsi="Arial" w:cs="Arial"/>
          <w:color w:val="17365D" w:themeColor="text2" w:themeShade="BF"/>
          <w:sz w:val="20"/>
          <w:szCs w:val="20"/>
        </w:rPr>
        <w:t>Bruto investicije samo u novu dugotrajnu imovinu</w:t>
      </w:r>
      <w:r w:rsidR="00971ACB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u 201</w:t>
      </w:r>
      <w:r w:rsidR="00BF4098" w:rsidRPr="00906688">
        <w:rPr>
          <w:rFonts w:ascii="Arial" w:hAnsi="Arial" w:cs="Arial"/>
          <w:color w:val="17365D" w:themeColor="text2" w:themeShade="BF"/>
          <w:sz w:val="20"/>
          <w:szCs w:val="20"/>
        </w:rPr>
        <w:t>7</w:t>
      </w:r>
      <w:r w:rsidR="00AB4FC1" w:rsidRPr="00906688">
        <w:rPr>
          <w:rFonts w:ascii="Arial" w:hAnsi="Arial" w:cs="Arial"/>
          <w:color w:val="17365D" w:themeColor="text2" w:themeShade="BF"/>
          <w:sz w:val="20"/>
          <w:szCs w:val="20"/>
        </w:rPr>
        <w:t>. godini iznosile su</w:t>
      </w:r>
      <w:r w:rsidR="00BF4098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372</w:t>
      </w:r>
      <w:r w:rsidR="008D6E46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F4098" w:rsidRPr="00906688">
        <w:rPr>
          <w:rFonts w:ascii="Arial" w:hAnsi="Arial" w:cs="Arial"/>
          <w:color w:val="17365D" w:themeColor="text2" w:themeShade="BF"/>
          <w:sz w:val="20"/>
          <w:szCs w:val="20"/>
        </w:rPr>
        <w:t>tisuće</w:t>
      </w:r>
      <w:r w:rsidR="00463564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kuna, dok su u 201</w:t>
      </w:r>
      <w:r w:rsidR="00BF4098" w:rsidRPr="00906688">
        <w:rPr>
          <w:rFonts w:ascii="Arial" w:hAnsi="Arial" w:cs="Arial"/>
          <w:color w:val="17365D" w:themeColor="text2" w:themeShade="BF"/>
          <w:sz w:val="20"/>
          <w:szCs w:val="20"/>
        </w:rPr>
        <w:t>6</w:t>
      </w:r>
      <w:r w:rsidR="00AB4FC1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iste iznosile </w:t>
      </w:r>
      <w:r w:rsidR="00BF4098" w:rsidRPr="00906688">
        <w:rPr>
          <w:rFonts w:ascii="Arial" w:hAnsi="Arial" w:cs="Arial"/>
          <w:color w:val="17365D" w:themeColor="text2" w:themeShade="BF"/>
          <w:sz w:val="20"/>
          <w:szCs w:val="20"/>
        </w:rPr>
        <w:t>1,6</w:t>
      </w:r>
      <w:r w:rsidR="00463564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F4098" w:rsidRPr="00906688">
        <w:rPr>
          <w:rFonts w:ascii="Arial" w:hAnsi="Arial" w:cs="Arial"/>
          <w:color w:val="17365D" w:themeColor="text2" w:themeShade="BF"/>
          <w:sz w:val="20"/>
          <w:szCs w:val="20"/>
        </w:rPr>
        <w:t>milijuna</w:t>
      </w:r>
      <w:r w:rsidR="00463564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kuna.</w:t>
      </w:r>
      <w:r w:rsidR="0080796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1C2559" w:rsidRPr="001C2559" w:rsidRDefault="007B67C6" w:rsidP="00F73C7E">
      <w:pPr>
        <w:widowControl w:val="0"/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  <w:highlight w:val="yellow"/>
        </w:rPr>
      </w:pPr>
      <w:r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0648CD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djelatnosti </w:t>
      </w:r>
      <w:r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upravljanja zgradama </w:t>
      </w:r>
      <w:r w:rsidR="000648CD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u 2017. godini poslovali su samo mikro i mali poduzetnici. </w:t>
      </w:r>
      <w:r w:rsidRPr="00906688">
        <w:rPr>
          <w:rFonts w:ascii="Arial" w:hAnsi="Arial" w:cs="Arial"/>
          <w:color w:val="17365D" w:themeColor="text2" w:themeShade="BF"/>
          <w:sz w:val="20"/>
          <w:szCs w:val="20"/>
        </w:rPr>
        <w:t>Od 120 poduzetnika</w:t>
      </w:r>
      <w:r w:rsidR="00906688" w:rsidRPr="00906688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njih 117 bilo je u privatnom vlasništvu, dok je jedan bio u zadružnom vlasništvu, a preostalih dvoje u mješovitom vlasništvu. S</w:t>
      </w:r>
      <w:r w:rsidR="000648CD" w:rsidRPr="00906688">
        <w:rPr>
          <w:rFonts w:ascii="Arial" w:hAnsi="Arial" w:cs="Arial"/>
          <w:color w:val="17365D" w:themeColor="text2" w:themeShade="BF"/>
          <w:sz w:val="20"/>
          <w:szCs w:val="20"/>
        </w:rPr>
        <w:t>kup poduzetnika</w:t>
      </w:r>
      <w:r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u privatnom vlasništvu</w:t>
      </w:r>
      <w:r w:rsidR="000648CD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ostvario</w:t>
      </w:r>
      <w:r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je</w:t>
      </w:r>
      <w:r w:rsidR="000648CD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više od 90 % udjela u financijskim rezultatima cijelog razreda djelatnosti, dok je poslovanje ostala </w:t>
      </w:r>
      <w:r w:rsidRPr="00906688">
        <w:rPr>
          <w:rFonts w:ascii="Arial" w:hAnsi="Arial" w:cs="Arial"/>
          <w:color w:val="17365D" w:themeColor="text2" w:themeShade="BF"/>
          <w:sz w:val="20"/>
          <w:szCs w:val="20"/>
        </w:rPr>
        <w:t>dva</w:t>
      </w:r>
      <w:r w:rsidR="000648CD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sektora marginalne važnosti.</w:t>
      </w:r>
      <w:r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C2559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Među poduzetnicima </w:t>
      </w:r>
      <w:r w:rsidR="00906688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A318E0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djelatnosti upravljanja zgradama </w:t>
      </w:r>
      <w:r w:rsidR="001C2559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A318E0" w:rsidRPr="00906688">
        <w:rPr>
          <w:rFonts w:ascii="Arial" w:hAnsi="Arial" w:cs="Arial"/>
          <w:color w:val="17365D" w:themeColor="text2" w:themeShade="BF"/>
          <w:sz w:val="20"/>
          <w:szCs w:val="20"/>
        </w:rPr>
        <w:t>privatnom</w:t>
      </w:r>
      <w:r w:rsidR="001C2559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vlasništvu, najveći prihod u 2017. godini ostvarili su </w:t>
      </w:r>
      <w:hyperlink r:id="rId9" w:history="1">
        <w:r w:rsidR="006215DB" w:rsidRPr="0076344D">
          <w:rPr>
            <w:rStyle w:val="Hiperveza"/>
            <w:rFonts w:ascii="Arial" w:hAnsi="Arial" w:cs="Arial"/>
            <w:sz w:val="20"/>
            <w:szCs w:val="20"/>
          </w:rPr>
          <w:t>SITIM TEHNIČKA RJEŠENJA I SERVISI d.o.o.</w:t>
        </w:r>
      </w:hyperlink>
      <w:r w:rsidR="006215DB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(59,0 milijuna kn) i </w:t>
      </w:r>
      <w:hyperlink r:id="rId10" w:history="1">
        <w:r w:rsidR="006215DB" w:rsidRPr="0076344D">
          <w:rPr>
            <w:rStyle w:val="Hiperveza"/>
            <w:rFonts w:ascii="Arial" w:hAnsi="Arial" w:cs="Arial"/>
            <w:sz w:val="20"/>
            <w:szCs w:val="20"/>
          </w:rPr>
          <w:t>ARFA SERVICES d.o.o.</w:t>
        </w:r>
      </w:hyperlink>
      <w:r w:rsidR="006215DB" w:rsidRPr="00906688">
        <w:rPr>
          <w:rFonts w:ascii="Arial" w:hAnsi="Arial" w:cs="Arial"/>
          <w:color w:val="17365D" w:themeColor="text2" w:themeShade="BF"/>
          <w:sz w:val="20"/>
          <w:szCs w:val="20"/>
        </w:rPr>
        <w:t xml:space="preserve"> (21,8 milijuna kn)</w:t>
      </w:r>
      <w:r w:rsidR="001C2559" w:rsidRPr="00906688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69673D" w:rsidRPr="00ED0312" w:rsidRDefault="00647831" w:rsidP="00792FCF">
      <w:pPr>
        <w:widowControl w:val="0"/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lastRenderedPageBreak/>
        <w:t>U</w:t>
      </w:r>
      <w:r w:rsidR="00576B37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E5CF8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razdoblju od 2010.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 </w:t>
      </w:r>
      <w:r w:rsidR="00FE5CF8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2017.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</w:t>
      </w:r>
      <w:r w:rsidR="00FE5CF8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odine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broj poduzetnika u djelatnosti upravljanja zgradama narastao je s 35 na 120 (242 %), a broj zaposlenih sa 123 na 696 (466 %). Kroz cijelo promatrano razdoblje </w:t>
      </w:r>
      <w:r w:rsidR="00576B37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poduzetnici u </w:t>
      </w:r>
      <w:r w:rsidR="0069673D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djelatnosti upravljanja zgradama</w:t>
      </w:r>
      <w:r w:rsidR="00576B37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poslovali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su</w:t>
      </w:r>
      <w:r w:rsidR="00576B37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9673D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pozitivno</w:t>
      </w:r>
      <w:r w:rsidR="00576B37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</w:t>
      </w:r>
      <w:r w:rsidR="0069673D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ostvarili</w:t>
      </w:r>
      <w:r w:rsidR="00576B37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neto </w:t>
      </w:r>
      <w:r w:rsidR="0069673D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dobit</w:t>
      </w:r>
      <w:r w:rsidR="00ED0312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FE5CF8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Najveća neto dobit ostvarena je u 2016.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godini (18,8 milijuna kuna), </w:t>
      </w:r>
      <w:r w:rsidR="00FE5CF8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dok je najniža bila u 2012. godini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 w:rsidR="00FE5CF8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3,6 milijuna kuna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FE5CF8" w:rsidRPr="0090668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69673D" w:rsidRPr="00F51CF9" w:rsidRDefault="00F51CF9" w:rsidP="002836B5">
      <w:pPr>
        <w:tabs>
          <w:tab w:val="left" w:pos="1134"/>
        </w:tabs>
        <w:spacing w:before="180" w:after="0" w:line="240" w:lineRule="auto"/>
        <w:jc w:val="both"/>
        <w:rPr>
          <w:rFonts w:ascii="Arial" w:hAnsi="Arial" w:cs="Arial"/>
          <w:color w:val="17365D" w:themeColor="text2" w:themeShade="BF"/>
          <w:sz w:val="19"/>
          <w:szCs w:val="19"/>
        </w:rPr>
      </w:pPr>
      <w:r w:rsidRPr="00F51CF9">
        <w:rPr>
          <w:rFonts w:ascii="Arial" w:hAnsi="Arial" w:cs="Arial"/>
          <w:b/>
          <w:color w:val="17365D" w:themeColor="text2" w:themeShade="BF"/>
          <w:sz w:val="19"/>
          <w:szCs w:val="19"/>
        </w:rPr>
        <w:t xml:space="preserve">Grafikon </w:t>
      </w:r>
      <w:r w:rsidR="00604A7D">
        <w:rPr>
          <w:rFonts w:ascii="Arial" w:hAnsi="Arial" w:cs="Arial"/>
          <w:b/>
          <w:color w:val="17365D" w:themeColor="text2" w:themeShade="BF"/>
          <w:sz w:val="19"/>
          <w:szCs w:val="19"/>
        </w:rPr>
        <w:t>1</w:t>
      </w:r>
      <w:bookmarkStart w:id="0" w:name="_GoBack"/>
      <w:bookmarkEnd w:id="0"/>
      <w:r w:rsidR="00576B37" w:rsidRPr="00F51CF9">
        <w:rPr>
          <w:rFonts w:ascii="Arial" w:hAnsi="Arial" w:cs="Arial"/>
          <w:b/>
          <w:color w:val="17365D" w:themeColor="text2" w:themeShade="BF"/>
          <w:sz w:val="19"/>
          <w:szCs w:val="19"/>
        </w:rPr>
        <w:t>.</w:t>
      </w:r>
      <w:r w:rsidR="00576B37" w:rsidRPr="00F51CF9">
        <w:rPr>
          <w:rFonts w:ascii="Arial" w:hAnsi="Arial" w:cs="Arial"/>
          <w:b/>
          <w:color w:val="17365D" w:themeColor="text2" w:themeShade="BF"/>
          <w:sz w:val="19"/>
          <w:szCs w:val="19"/>
        </w:rPr>
        <w:tab/>
      </w:r>
      <w:r w:rsidR="00E15648" w:rsidRPr="00F51CF9">
        <w:rPr>
          <w:rFonts w:ascii="Arial" w:hAnsi="Arial" w:cs="Arial"/>
          <w:b/>
          <w:color w:val="17365D" w:themeColor="text2" w:themeShade="BF"/>
          <w:sz w:val="19"/>
          <w:szCs w:val="19"/>
        </w:rPr>
        <w:t>Neto dobit/gubitak poduzetnika djelatnosti upravljanja zgradama u razdoblju 2010.- 2017. g</w:t>
      </w:r>
      <w:r w:rsidR="00463AAF">
        <w:rPr>
          <w:rFonts w:ascii="Arial" w:hAnsi="Arial" w:cs="Arial"/>
          <w:b/>
          <w:color w:val="17365D" w:themeColor="text2" w:themeShade="BF"/>
          <w:sz w:val="19"/>
          <w:szCs w:val="19"/>
        </w:rPr>
        <w:t>od</w:t>
      </w:r>
      <w:r w:rsidR="00647831">
        <w:rPr>
          <w:rFonts w:ascii="Arial" w:hAnsi="Arial" w:cs="Arial"/>
          <w:b/>
          <w:color w:val="17365D" w:themeColor="text2" w:themeShade="BF"/>
          <w:sz w:val="19"/>
          <w:szCs w:val="19"/>
        </w:rPr>
        <w:t>ina</w:t>
      </w:r>
      <w:r w:rsidR="00576B37" w:rsidRPr="00F51CF9">
        <w:rPr>
          <w:rFonts w:ascii="Arial" w:hAnsi="Arial" w:cs="Arial"/>
          <w:color w:val="17365D" w:themeColor="text2" w:themeShade="BF"/>
          <w:sz w:val="19"/>
          <w:szCs w:val="19"/>
        </w:rPr>
        <w:t xml:space="preserve"> </w:t>
      </w:r>
    </w:p>
    <w:p w:rsidR="00576B37" w:rsidRPr="00ED0312" w:rsidRDefault="0069673D" w:rsidP="00D01C9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F51CF9">
        <w:rPr>
          <w:rFonts w:ascii="Arial" w:hAnsi="Arial" w:cs="Arial"/>
          <w:i/>
          <w:color w:val="17365D" w:themeColor="text2" w:themeShade="BF"/>
          <w:sz w:val="16"/>
          <w:szCs w:val="16"/>
        </w:rPr>
        <w:t>(iznosi u tisućama kuna)</w:t>
      </w:r>
    </w:p>
    <w:p w:rsidR="0076621C" w:rsidRDefault="00E15648" w:rsidP="0076621C">
      <w:pPr>
        <w:spacing w:after="0" w:line="240" w:lineRule="auto"/>
        <w:jc w:val="center"/>
        <w:rPr>
          <w:rFonts w:ascii="Arial" w:hAnsi="Arial" w:cs="Arial"/>
          <w:noProof/>
          <w:color w:val="1F497D" w:themeColor="text2"/>
          <w:sz w:val="19"/>
          <w:szCs w:val="19"/>
          <w:lang w:eastAsia="hr-HR"/>
        </w:rPr>
      </w:pPr>
      <w:r>
        <w:rPr>
          <w:rFonts w:ascii="Arial" w:hAnsi="Arial" w:cs="Arial"/>
          <w:noProof/>
          <w:color w:val="1F497D" w:themeColor="text2"/>
          <w:sz w:val="19"/>
          <w:szCs w:val="19"/>
          <w:lang w:eastAsia="hr-HR"/>
        </w:rPr>
        <w:drawing>
          <wp:inline distT="0" distB="0" distL="0" distR="0" wp14:anchorId="2A952422">
            <wp:extent cx="6120000" cy="2304000"/>
            <wp:effectExtent l="0" t="0" r="0" b="1270"/>
            <wp:docPr id="7" name="Slik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C9D" w:rsidRPr="00ED0312" w:rsidRDefault="00D01C9D" w:rsidP="008460DB">
      <w:pPr>
        <w:spacing w:before="60" w:after="0" w:line="240" w:lineRule="auto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D0312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</w:p>
    <w:p w:rsidR="00792FCF" w:rsidRDefault="00B50437" w:rsidP="00FE5CF8">
      <w:pPr>
        <w:widowControl w:val="0"/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P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</w:rPr>
        <w:t>rv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B50437">
        <w:rPr>
          <w:rFonts w:ascii="Arial" w:hAnsi="Arial" w:cs="Arial"/>
          <w:color w:val="17365D" w:themeColor="text2" w:themeShade="BF"/>
          <w:sz w:val="20"/>
          <w:szCs w:val="20"/>
        </w:rPr>
        <w:t xml:space="preserve">u djelatnosti upravljanja zgradama u 2017. godini 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po 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  <w:u w:val="single"/>
        </w:rPr>
        <w:t>ostvarenoj neto dobiti</w:t>
      </w:r>
      <w:r>
        <w:rPr>
          <w:rFonts w:ascii="Arial" w:hAnsi="Arial" w:cs="Arial"/>
          <w:color w:val="17365D" w:themeColor="text2" w:themeShade="BF"/>
          <w:sz w:val="20"/>
          <w:szCs w:val="20"/>
          <w:u w:val="single"/>
        </w:rPr>
        <w:t xml:space="preserve"> i po</w:t>
      </w:r>
      <w:r w:rsidR="00477A89" w:rsidRPr="00444DDD">
        <w:rPr>
          <w:rFonts w:ascii="Arial" w:hAnsi="Arial" w:cs="Arial"/>
          <w:color w:val="17365D" w:themeColor="text2" w:themeShade="BF"/>
          <w:sz w:val="20"/>
          <w:szCs w:val="20"/>
          <w:u w:val="single"/>
        </w:rPr>
        <w:t xml:space="preserve"> ukupnim prihodima</w:t>
      </w:r>
      <w:r w:rsidR="00477A89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bio je mali poduzetnik </w:t>
      </w:r>
      <w:hyperlink r:id="rId12" w:history="1">
        <w:r w:rsidR="00477A89" w:rsidRPr="0076344D">
          <w:rPr>
            <w:rStyle w:val="Hiperveza"/>
            <w:rFonts w:ascii="Arial" w:hAnsi="Arial" w:cs="Arial"/>
            <w:sz w:val="20"/>
            <w:szCs w:val="20"/>
          </w:rPr>
          <w:t>SITIM TEHNIČKA RJEŠENJA I SERVISI d.o.o.</w:t>
        </w:r>
      </w:hyperlink>
      <w:r w:rsidR="00477A89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 iz Zagreba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, s </w:t>
      </w:r>
      <w:r w:rsidR="00477A89" w:rsidRPr="00444DDD">
        <w:rPr>
          <w:rFonts w:ascii="Arial" w:hAnsi="Arial" w:cs="Arial"/>
          <w:color w:val="17365D" w:themeColor="text2" w:themeShade="BF"/>
          <w:sz w:val="20"/>
          <w:szCs w:val="20"/>
        </w:rPr>
        <w:t>8,1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 kuna</w:t>
      </w:r>
      <w:r w:rsidR="00477A89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 neto dobiti i 59,0 milijuna kuna ukupnih prihoda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koje su ostvarila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77A89" w:rsidRPr="00444DDD">
        <w:rPr>
          <w:rFonts w:ascii="Arial" w:hAnsi="Arial" w:cs="Arial"/>
          <w:color w:val="17365D" w:themeColor="text2" w:themeShade="BF"/>
          <w:sz w:val="20"/>
          <w:szCs w:val="20"/>
        </w:rPr>
        <w:t>53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zaposlena s 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</w:rPr>
        <w:t>prosječn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om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 mjesečn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om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 neto plać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om 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u iznosu od </w:t>
      </w:r>
      <w:r w:rsidR="00477A89" w:rsidRPr="00444DDD">
        <w:rPr>
          <w:rFonts w:ascii="Arial" w:hAnsi="Arial" w:cs="Arial"/>
          <w:color w:val="17365D" w:themeColor="text2" w:themeShade="BF"/>
          <w:sz w:val="20"/>
          <w:szCs w:val="20"/>
        </w:rPr>
        <w:t>6.781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 kun</w:t>
      </w:r>
      <w:r w:rsidR="00477A89" w:rsidRPr="00444DDD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4B3C40" w:rsidRPr="00444DDD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477A89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792FCF" w:rsidRDefault="00865E7B" w:rsidP="008C278A">
      <w:pPr>
        <w:widowControl w:val="0"/>
        <w:tabs>
          <w:tab w:val="left" w:pos="567"/>
          <w:tab w:val="left" w:pos="1134"/>
          <w:tab w:val="left" w:pos="8080"/>
        </w:tabs>
        <w:spacing w:before="160" w:after="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F51CF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2</w:t>
      </w:r>
      <w:r w:rsidR="00792FCF" w:rsidRPr="00F51CF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792FCF" w:rsidRPr="00F51CF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F51CF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Top </w:t>
      </w:r>
      <w:r w:rsidR="00B0024E" w:rsidRPr="00F51CF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pet</w:t>
      </w:r>
      <w:r w:rsidRPr="00F51CF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poduzetnika u djelatnosti upravljanja zgradama, </w:t>
      </w:r>
      <w:r w:rsidRPr="00F51CF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rangirani prema ukupnom prihodu</w:t>
      </w:r>
      <w:r w:rsidRPr="00F51CF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 u 2017.</w:t>
      </w:r>
      <w:r w:rsidR="00792FCF" w:rsidRPr="00F51CF9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ab/>
      </w:r>
      <w:r w:rsidRPr="00F51CF9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>(</w:t>
      </w:r>
      <w:r w:rsidR="00792FCF" w:rsidRPr="00F51CF9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</w:t>
      </w:r>
      <w:r w:rsidRPr="00F51CF9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836" w:type="dxa"/>
        <w:jc w:val="center"/>
        <w:tblInd w:w="14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9"/>
        <w:gridCol w:w="1216"/>
        <w:gridCol w:w="3912"/>
        <w:gridCol w:w="794"/>
        <w:gridCol w:w="737"/>
        <w:gridCol w:w="964"/>
        <w:gridCol w:w="964"/>
        <w:gridCol w:w="850"/>
      </w:tblGrid>
      <w:tr w:rsidR="00F73C7E" w:rsidRPr="00C55A94" w:rsidTr="008C278A">
        <w:trPr>
          <w:trHeight w:hRule="exact" w:val="454"/>
          <w:jc w:val="center"/>
        </w:trPr>
        <w:tc>
          <w:tcPr>
            <w:tcW w:w="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F73C7E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R.</w:t>
            </w:r>
          </w:p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br.</w:t>
            </w:r>
          </w:p>
        </w:tc>
        <w:tc>
          <w:tcPr>
            <w:tcW w:w="121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7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C55A94" w:rsidRPr="00C55A94" w:rsidRDefault="00C55A94" w:rsidP="00F7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Vlasn</w:t>
            </w:r>
            <w:r w:rsidR="00F73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Ukupan prihod</w:t>
            </w:r>
          </w:p>
        </w:tc>
        <w:tc>
          <w:tcPr>
            <w:tcW w:w="8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F73C7E" w:rsidRPr="00C55A94" w:rsidTr="00F73C7E">
        <w:trPr>
          <w:trHeight w:hRule="exact" w:val="283"/>
          <w:jc w:val="center"/>
        </w:trPr>
        <w:tc>
          <w:tcPr>
            <w:tcW w:w="3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66302127964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C55A94" w:rsidRPr="00C55A94" w:rsidRDefault="00E343D8" w:rsidP="00C55A94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3" w:history="1">
              <w:r w:rsidR="00C55A94" w:rsidRPr="0076344D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SITIM TEHNIČKA RJEŠENJA I SERVISI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59.033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8.089</w:t>
            </w:r>
          </w:p>
        </w:tc>
      </w:tr>
      <w:tr w:rsidR="00F73C7E" w:rsidRPr="00C55A94" w:rsidTr="00F73C7E">
        <w:trPr>
          <w:trHeight w:hRule="exact" w:val="283"/>
          <w:jc w:val="center"/>
        </w:trPr>
        <w:tc>
          <w:tcPr>
            <w:tcW w:w="3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34030497273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C55A94" w:rsidRPr="00C55A94" w:rsidRDefault="00E343D8" w:rsidP="00C55A94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4" w:history="1">
              <w:r w:rsidR="00C55A94" w:rsidRPr="0076344D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ARFA SERVICES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21.791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70</w:t>
            </w:r>
          </w:p>
        </w:tc>
      </w:tr>
      <w:tr w:rsidR="00F73C7E" w:rsidRPr="00C55A94" w:rsidTr="00F73C7E">
        <w:trPr>
          <w:trHeight w:hRule="exact" w:val="283"/>
          <w:jc w:val="center"/>
        </w:trPr>
        <w:tc>
          <w:tcPr>
            <w:tcW w:w="3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50812456133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C55A94" w:rsidRPr="00C55A94" w:rsidRDefault="00E343D8" w:rsidP="00C55A94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5" w:history="1">
              <w:r w:rsidR="00C55A94" w:rsidRPr="0076344D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SOLLICITUDO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16.438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715</w:t>
            </w:r>
          </w:p>
        </w:tc>
      </w:tr>
      <w:tr w:rsidR="00F73C7E" w:rsidRPr="00C55A94" w:rsidTr="00F73C7E">
        <w:trPr>
          <w:trHeight w:hRule="exact" w:val="283"/>
          <w:jc w:val="center"/>
        </w:trPr>
        <w:tc>
          <w:tcPr>
            <w:tcW w:w="3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39557415496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C55A94" w:rsidRPr="00C55A94" w:rsidRDefault="00E343D8" w:rsidP="00C55A94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6" w:history="1">
              <w:r w:rsidR="00C55A94" w:rsidRPr="0076344D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ABM FACILITY MANAGEMENT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15.990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639</w:t>
            </w:r>
          </w:p>
        </w:tc>
      </w:tr>
      <w:tr w:rsidR="00F73C7E" w:rsidRPr="00C55A94" w:rsidTr="00F73C7E">
        <w:trPr>
          <w:trHeight w:hRule="exact" w:val="283"/>
          <w:jc w:val="center"/>
        </w:trPr>
        <w:tc>
          <w:tcPr>
            <w:tcW w:w="39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15614931860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E343D8" w:rsidP="00C55A94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7" w:history="1">
              <w:r w:rsidR="00C55A94" w:rsidRPr="0076344D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SUSTENTA RAZVOJ I UPRAVLJNJE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14.711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2.235</w:t>
            </w:r>
          </w:p>
        </w:tc>
      </w:tr>
      <w:tr w:rsidR="00C55A94" w:rsidRPr="00C55A94" w:rsidTr="00F73C7E">
        <w:trPr>
          <w:trHeight w:hRule="exact" w:val="283"/>
          <w:jc w:val="center"/>
        </w:trPr>
        <w:tc>
          <w:tcPr>
            <w:tcW w:w="632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top pet poduzetnika u djelatnosti NKD 81.10</w:t>
            </w:r>
          </w:p>
        </w:tc>
        <w:tc>
          <w:tcPr>
            <w:tcW w:w="73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127.963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11.747</w:t>
            </w:r>
          </w:p>
        </w:tc>
      </w:tr>
      <w:tr w:rsidR="00C55A94" w:rsidRPr="00C55A94" w:rsidTr="00F73C7E">
        <w:trPr>
          <w:trHeight w:hRule="exact" w:val="283"/>
          <w:jc w:val="center"/>
        </w:trPr>
        <w:tc>
          <w:tcPr>
            <w:tcW w:w="632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BFBFBF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svi poduzetnici NKD 81.10</w:t>
            </w:r>
          </w:p>
        </w:tc>
        <w:tc>
          <w:tcPr>
            <w:tcW w:w="73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696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208.557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15.569</w:t>
            </w:r>
          </w:p>
        </w:tc>
      </w:tr>
      <w:tr w:rsidR="00C55A94" w:rsidRPr="00C55A94" w:rsidTr="00F73C7E">
        <w:trPr>
          <w:trHeight w:hRule="exact" w:val="283"/>
          <w:jc w:val="center"/>
        </w:trPr>
        <w:tc>
          <w:tcPr>
            <w:tcW w:w="632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6A6A6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Udio top pet poduzetnika u razredu djelatnosti NKD 81.10</w:t>
            </w:r>
          </w:p>
        </w:tc>
        <w:tc>
          <w:tcPr>
            <w:tcW w:w="73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31,0%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61,4%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C55A94" w:rsidRPr="00C55A94" w:rsidRDefault="00C55A94" w:rsidP="00C55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C55A94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75,5%</w:t>
            </w:r>
          </w:p>
        </w:tc>
      </w:tr>
    </w:tbl>
    <w:p w:rsidR="00792FCF" w:rsidRPr="00E14884" w:rsidRDefault="00792FCF" w:rsidP="00792FCF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14884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</w:p>
    <w:p w:rsidR="006C118C" w:rsidRPr="00F51CF9" w:rsidRDefault="006C118C" w:rsidP="008C278A">
      <w:pPr>
        <w:pBdr>
          <w:top w:val="single" w:sz="12" w:space="1" w:color="auto"/>
        </w:pBdr>
        <w:spacing w:before="60" w:after="0" w:line="240" w:lineRule="auto"/>
        <w:jc w:val="both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 w:rsidRPr="00F51CF9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18" w:history="1">
        <w:r w:rsidRPr="00F51CF9">
          <w:rPr>
            <w:rFonts w:ascii="Arial" w:eastAsia="Times New Roman" w:hAnsi="Arial" w:cs="Arial"/>
            <w:i/>
            <w:color w:val="0000FF"/>
            <w:sz w:val="18"/>
            <w:szCs w:val="19"/>
            <w:u w:val="single"/>
            <w:lang w:eastAsia="hr-HR"/>
          </w:rPr>
          <w:t>standardnim analizama</w:t>
        </w:r>
      </w:hyperlink>
      <w:r w:rsidRPr="00F51CF9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rezultata poslovanja poduzetnika RH, po županijama i po gradovima i općinama u 2017. godini.</w:t>
      </w:r>
    </w:p>
    <w:p w:rsidR="006C118C" w:rsidRPr="00F51CF9" w:rsidRDefault="006C118C" w:rsidP="008C278A">
      <w:pPr>
        <w:pBdr>
          <w:top w:val="single" w:sz="12" w:space="1" w:color="auto"/>
        </w:pBdr>
        <w:spacing w:before="60" w:after="0" w:line="240" w:lineRule="auto"/>
        <w:jc w:val="both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 w:rsidRPr="00F51CF9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Pojedinačni podaci o rezultatima poslovanja poduzetnika dostupni su besplatno na</w:t>
      </w:r>
      <w:r w:rsidRPr="00F51CF9">
        <w:rPr>
          <w:rFonts w:ascii="Arial" w:hAnsi="Arial" w:cs="Arial"/>
          <w:i/>
          <w:color w:val="17365D"/>
          <w:sz w:val="18"/>
          <w:szCs w:val="19"/>
          <w:lang w:eastAsia="hr-HR"/>
        </w:rPr>
        <w:t xml:space="preserve"> </w:t>
      </w:r>
      <w:hyperlink r:id="rId19" w:history="1">
        <w:r w:rsidRPr="00F51CF9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RGFI – javna objava</w:t>
        </w:r>
      </w:hyperlink>
      <w:r w:rsidRPr="00F51CF9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r w:rsidRPr="00F51CF9">
        <w:rPr>
          <w:rFonts w:ascii="Arial" w:eastAsia="Times New Roman" w:hAnsi="Arial" w:cs="Arial"/>
          <w:i/>
          <w:color w:val="17375E"/>
          <w:sz w:val="18"/>
          <w:szCs w:val="19"/>
          <w:lang w:eastAsia="hr-HR"/>
        </w:rPr>
        <w:t>i na</w:t>
      </w:r>
      <w:r w:rsidRPr="00F51CF9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hyperlink r:id="rId20" w:history="1">
        <w:r w:rsidRPr="00F51CF9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Transparentno.hr</w:t>
        </w:r>
      </w:hyperlink>
      <w:r w:rsidRPr="00F51CF9">
        <w:rPr>
          <w:rFonts w:ascii="Arial" w:hAnsi="Arial" w:cs="Arial"/>
          <w:i/>
          <w:color w:val="0000FF"/>
          <w:sz w:val="18"/>
          <w:szCs w:val="19"/>
          <w:u w:val="single"/>
          <w:lang w:eastAsia="hr-HR"/>
        </w:rPr>
        <w:t>,</w:t>
      </w:r>
      <w:r w:rsidRPr="00F51CF9">
        <w:rPr>
          <w:rFonts w:ascii="Arial" w:hAnsi="Arial" w:cs="Arial"/>
          <w:i/>
          <w:color w:val="0000FF"/>
          <w:sz w:val="18"/>
          <w:szCs w:val="19"/>
          <w:lang w:eastAsia="hr-HR"/>
        </w:rPr>
        <w:t xml:space="preserve"> </w:t>
      </w:r>
      <w:r w:rsidRPr="00F51CF9">
        <w:rPr>
          <w:rFonts w:ascii="Arial" w:hAnsi="Arial" w:cs="Arial"/>
          <w:i/>
          <w:color w:val="244061"/>
          <w:sz w:val="18"/>
          <w:szCs w:val="19"/>
          <w:lang w:eastAsia="hr-HR"/>
        </w:rPr>
        <w:t xml:space="preserve">a agregirani i pojedinačni podaci dostupni su uz naknadu na servisu </w:t>
      </w:r>
      <w:hyperlink r:id="rId21" w:history="1">
        <w:r w:rsidRPr="00F51CF9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info.BIZ</w:t>
        </w:r>
      </w:hyperlink>
    </w:p>
    <w:p w:rsidR="006C118C" w:rsidRPr="00300BED" w:rsidRDefault="006C118C" w:rsidP="008C278A">
      <w:pPr>
        <w:pBdr>
          <w:top w:val="single" w:sz="12" w:space="1" w:color="auto"/>
        </w:pBdr>
        <w:spacing w:before="60" w:after="0" w:line="240" w:lineRule="auto"/>
        <w:jc w:val="both"/>
        <w:rPr>
          <w:rFonts w:ascii="Arial" w:hAnsi="Arial" w:cs="Arial"/>
          <w:bCs/>
          <w:i/>
          <w:color w:val="17365D"/>
          <w:sz w:val="18"/>
          <w:szCs w:val="19"/>
        </w:rPr>
      </w:pPr>
      <w:r w:rsidRPr="00F51CF9">
        <w:rPr>
          <w:rFonts w:ascii="Arial" w:hAnsi="Arial" w:cs="Arial"/>
          <w:bCs/>
          <w:i/>
          <w:color w:val="17365D"/>
          <w:sz w:val="18"/>
          <w:szCs w:val="19"/>
        </w:rPr>
        <w:t xml:space="preserve">Informacija o tome je li poslovni subjekt u blokadi ili ne, dostupna je korištenjem usluge </w:t>
      </w:r>
      <w:hyperlink r:id="rId22" w:history="1">
        <w:r w:rsidRPr="00F51CF9">
          <w:rPr>
            <w:rStyle w:val="Hiperveza"/>
            <w:rFonts w:ascii="Arial" w:hAnsi="Arial" w:cs="Arial"/>
            <w:bCs/>
            <w:i/>
            <w:sz w:val="18"/>
            <w:szCs w:val="19"/>
          </w:rPr>
          <w:t>FINA InfoBlokade</w:t>
        </w:r>
      </w:hyperlink>
      <w:r w:rsidRPr="00F51CF9">
        <w:rPr>
          <w:rFonts w:ascii="Arial" w:hAnsi="Arial" w:cs="Arial"/>
          <w:bCs/>
          <w:i/>
          <w:color w:val="17365D"/>
          <w:sz w:val="18"/>
          <w:szCs w:val="19"/>
        </w:rPr>
        <w:t xml:space="preserve"> slanjem SMS poruke na broj 818058, te korištenjem </w:t>
      </w:r>
      <w:hyperlink r:id="rId23" w:history="1">
        <w:r w:rsidRPr="00F51CF9">
          <w:rPr>
            <w:rStyle w:val="Hiperveza"/>
            <w:rFonts w:ascii="Arial" w:hAnsi="Arial" w:cs="Arial"/>
            <w:bCs/>
            <w:i/>
            <w:sz w:val="18"/>
            <w:szCs w:val="19"/>
          </w:rPr>
          <w:t>WEB aplikacije JRR</w:t>
        </w:r>
      </w:hyperlink>
      <w:r w:rsidRPr="00F51CF9">
        <w:rPr>
          <w:rFonts w:ascii="Arial" w:hAnsi="Arial" w:cs="Arial"/>
          <w:bCs/>
          <w:i/>
          <w:color w:val="17365D"/>
          <w:sz w:val="18"/>
          <w:szCs w:val="19"/>
        </w:rPr>
        <w:t xml:space="preserve"> tj. uvidom u podatke o računima i statusu blokade poslovnih subjekata, koji se ažuriraju u </w:t>
      </w:r>
      <w:hyperlink r:id="rId24" w:history="1">
        <w:r w:rsidRPr="00F51CF9">
          <w:rPr>
            <w:rFonts w:ascii="Arial" w:hAnsi="Arial" w:cs="Arial"/>
            <w:bCs/>
            <w:i/>
            <w:color w:val="0000FF"/>
            <w:sz w:val="18"/>
            <w:szCs w:val="19"/>
            <w:u w:val="single"/>
          </w:rPr>
          <w:t>Jedinstvenom registru računa</w:t>
        </w:r>
      </w:hyperlink>
      <w:r w:rsidRPr="00F51CF9">
        <w:rPr>
          <w:rFonts w:ascii="Arial" w:hAnsi="Arial" w:cs="Arial"/>
          <w:bCs/>
          <w:i/>
          <w:color w:val="17365D"/>
          <w:sz w:val="18"/>
          <w:szCs w:val="19"/>
        </w:rPr>
        <w:t xml:space="preserve"> kojega u skladu sa zakonskim propisima, od 2002. godine, vodi Financijska agencija.</w:t>
      </w:r>
    </w:p>
    <w:tbl>
      <w:tblPr>
        <w:tblW w:w="9245" w:type="dxa"/>
        <w:jc w:val="center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3291"/>
        <w:gridCol w:w="2606"/>
        <w:gridCol w:w="3348"/>
      </w:tblGrid>
      <w:tr w:rsidR="006C118C" w:rsidRPr="008C278A" w:rsidTr="008E23EC">
        <w:trPr>
          <w:trHeight w:val="1616"/>
          <w:jc w:val="center"/>
        </w:trPr>
        <w:tc>
          <w:tcPr>
            <w:tcW w:w="32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6C118C" w:rsidRPr="00463AAF" w:rsidRDefault="00463AAF" w:rsidP="00463A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7365D"/>
                <w:sz w:val="18"/>
                <w:szCs w:val="18"/>
                <w:lang w:eastAsia="hr-HR"/>
              </w:rPr>
            </w:pPr>
            <w:r w:rsidRPr="00463AAF">
              <w:rPr>
                <w:rFonts w:ascii="Arial" w:eastAsia="Times New Roman" w:hAnsi="Arial" w:cs="Arial"/>
                <w:noProof/>
                <w:color w:val="808080"/>
                <w:szCs w:val="17"/>
                <w:lang w:eastAsia="hr-HR"/>
              </w:rPr>
              <w:drawing>
                <wp:inline distT="0" distB="0" distL="0" distR="0" wp14:anchorId="24A974C3" wp14:editId="13F12CA4">
                  <wp:extent cx="1781175" cy="1471295"/>
                  <wp:effectExtent l="0" t="0" r="9525" b="0"/>
                  <wp:docPr id="4" name="Slika 4" descr="Fina info šasija_210x270.jpg">
                    <a:hlinkClick xmlns:a="http://schemas.openxmlformats.org/drawingml/2006/main" r:id="rId25" tooltip="&quot;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8" descr="Fina info šasija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6C118C" w:rsidRPr="00463AAF" w:rsidRDefault="00463AAF" w:rsidP="00463A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7365D"/>
                <w:sz w:val="18"/>
                <w:szCs w:val="18"/>
                <w:lang w:eastAsia="hr-HR"/>
              </w:rPr>
            </w:pPr>
            <w:r w:rsidRPr="00463AAF">
              <w:rPr>
                <w:rFonts w:ascii="Arial" w:eastAsia="Times New Roman" w:hAnsi="Arial" w:cs="Arial"/>
                <w:bCs/>
                <w:i/>
                <w:noProof/>
                <w:color w:val="17365D"/>
                <w:sz w:val="19"/>
                <w:szCs w:val="19"/>
                <w:lang w:eastAsia="hr-HR"/>
              </w:rPr>
              <w:drawing>
                <wp:inline distT="0" distB="0" distL="0" distR="0" wp14:anchorId="264A5437" wp14:editId="0C8D8425">
                  <wp:extent cx="1653871" cy="1494845"/>
                  <wp:effectExtent l="0" t="0" r="381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241" cy="1496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6C118C" w:rsidRPr="00AD6358" w:rsidRDefault="00463AAF" w:rsidP="00463A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 w:rsidRPr="00463AAF">
              <w:rPr>
                <w:rFonts w:ascii="Arial" w:eastAsia="Times New Roman" w:hAnsi="Arial" w:cs="Arial"/>
                <w:b/>
                <w:noProof/>
                <w:color w:val="808080"/>
                <w:szCs w:val="17"/>
                <w:lang w:eastAsia="hr-HR"/>
              </w:rPr>
              <w:drawing>
                <wp:inline distT="0" distB="0" distL="0" distR="0" wp14:anchorId="2C1341D4" wp14:editId="79D1394E">
                  <wp:extent cx="2051685" cy="1478915"/>
                  <wp:effectExtent l="0" t="0" r="5715" b="6985"/>
                  <wp:docPr id="1" name="Slika 1" descr="smsBlokade_210x270.jpg">
                    <a:hlinkClick xmlns:a="http://schemas.openxmlformats.org/drawingml/2006/main" r:id="rId28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msBlokade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8C" w:rsidRPr="008C278A" w:rsidRDefault="006C118C" w:rsidP="008C278A">
      <w:pPr>
        <w:spacing w:after="0" w:line="240" w:lineRule="auto"/>
        <w:jc w:val="both"/>
        <w:rPr>
          <w:rFonts w:ascii="Arial" w:hAnsi="Arial" w:cs="Arial"/>
          <w:noProof/>
          <w:color w:val="17365D" w:themeColor="text2" w:themeShade="BF"/>
          <w:sz w:val="16"/>
          <w:szCs w:val="16"/>
          <w:lang w:eastAsia="hr-HR"/>
        </w:rPr>
      </w:pPr>
    </w:p>
    <w:sectPr w:rsidR="006C118C" w:rsidRPr="008C278A" w:rsidSect="008C278A">
      <w:headerReference w:type="default" r:id="rId30"/>
      <w:footerReference w:type="default" r:id="rId31"/>
      <w:pgSz w:w="11906" w:h="16838"/>
      <w:pgMar w:top="102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D8" w:rsidRDefault="00E343D8" w:rsidP="007B2A8F">
      <w:pPr>
        <w:spacing w:after="0" w:line="240" w:lineRule="auto"/>
      </w:pPr>
      <w:r>
        <w:separator/>
      </w:r>
    </w:p>
  </w:endnote>
  <w:endnote w:type="continuationSeparator" w:id="0">
    <w:p w:rsidR="00E343D8" w:rsidRDefault="00E343D8" w:rsidP="007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9F49CF" w:rsidRDefault="00C81293" w:rsidP="009F49CF">
    <w:pPr>
      <w:pStyle w:val="Podnoje"/>
      <w:spacing w:after="0" w:line="240" w:lineRule="auto"/>
      <w:rPr>
        <w:rFonts w:ascii="Arial" w:eastAsia="BatangChe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D8" w:rsidRDefault="00E343D8" w:rsidP="007B2A8F">
      <w:pPr>
        <w:spacing w:after="0" w:line="240" w:lineRule="auto"/>
      </w:pPr>
      <w:r>
        <w:separator/>
      </w:r>
    </w:p>
  </w:footnote>
  <w:footnote w:type="continuationSeparator" w:id="0">
    <w:p w:rsidR="00E343D8" w:rsidRDefault="00E343D8" w:rsidP="007B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F73C7E" w:rsidRDefault="008460DB" w:rsidP="0080796C">
    <w:pPr>
      <w:pStyle w:val="Zaglavlje"/>
      <w:spacing w:after="40" w:line="240" w:lineRule="auto"/>
      <w:rPr>
        <w:sz w:val="4"/>
        <w:szCs w:val="4"/>
      </w:rPr>
    </w:pPr>
    <w:r>
      <w:rPr>
        <w:noProof/>
        <w:lang w:eastAsia="hr-HR"/>
      </w:rPr>
      <w:drawing>
        <wp:inline distT="0" distB="0" distL="0" distR="0" wp14:anchorId="267A10B8" wp14:editId="33E0187E">
          <wp:extent cx="1009650" cy="228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3CF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6"/>
    <w:rsid w:val="00011F81"/>
    <w:rsid w:val="00013BB5"/>
    <w:rsid w:val="00017B61"/>
    <w:rsid w:val="000240C0"/>
    <w:rsid w:val="0003196A"/>
    <w:rsid w:val="00034238"/>
    <w:rsid w:val="00034B9B"/>
    <w:rsid w:val="0006358C"/>
    <w:rsid w:val="00063EA3"/>
    <w:rsid w:val="00064844"/>
    <w:rsid w:val="000648CD"/>
    <w:rsid w:val="00065681"/>
    <w:rsid w:val="00085065"/>
    <w:rsid w:val="00090A6E"/>
    <w:rsid w:val="000B0B82"/>
    <w:rsid w:val="000B60F4"/>
    <w:rsid w:val="000C1F17"/>
    <w:rsid w:val="000C2DF4"/>
    <w:rsid w:val="000C3C47"/>
    <w:rsid w:val="000C79BE"/>
    <w:rsid w:val="000D080F"/>
    <w:rsid w:val="000D0839"/>
    <w:rsid w:val="000E6B95"/>
    <w:rsid w:val="000F2FAE"/>
    <w:rsid w:val="000F38A7"/>
    <w:rsid w:val="0010755E"/>
    <w:rsid w:val="00135A7C"/>
    <w:rsid w:val="001546C1"/>
    <w:rsid w:val="00160A5F"/>
    <w:rsid w:val="00180F7D"/>
    <w:rsid w:val="0019506D"/>
    <w:rsid w:val="001A5AAD"/>
    <w:rsid w:val="001A789B"/>
    <w:rsid w:val="001B0B1F"/>
    <w:rsid w:val="001C1CFE"/>
    <w:rsid w:val="001C2559"/>
    <w:rsid w:val="001C7206"/>
    <w:rsid w:val="001C75B5"/>
    <w:rsid w:val="001D06D1"/>
    <w:rsid w:val="001D1411"/>
    <w:rsid w:val="001D280B"/>
    <w:rsid w:val="001E4F8E"/>
    <w:rsid w:val="001F6DDA"/>
    <w:rsid w:val="001F77FC"/>
    <w:rsid w:val="0020281F"/>
    <w:rsid w:val="002166AA"/>
    <w:rsid w:val="00232CF7"/>
    <w:rsid w:val="00233236"/>
    <w:rsid w:val="002418FA"/>
    <w:rsid w:val="00244DD0"/>
    <w:rsid w:val="00247467"/>
    <w:rsid w:val="002545AE"/>
    <w:rsid w:val="00275DFF"/>
    <w:rsid w:val="00281CF2"/>
    <w:rsid w:val="002836B5"/>
    <w:rsid w:val="002929B2"/>
    <w:rsid w:val="002A03D0"/>
    <w:rsid w:val="002A3FB1"/>
    <w:rsid w:val="002C06CC"/>
    <w:rsid w:val="002C5919"/>
    <w:rsid w:val="002C7623"/>
    <w:rsid w:val="002D3059"/>
    <w:rsid w:val="002F350C"/>
    <w:rsid w:val="00321A4C"/>
    <w:rsid w:val="00323DF6"/>
    <w:rsid w:val="003445A6"/>
    <w:rsid w:val="00355FA9"/>
    <w:rsid w:val="00367A3F"/>
    <w:rsid w:val="00370D2D"/>
    <w:rsid w:val="00372222"/>
    <w:rsid w:val="003926C6"/>
    <w:rsid w:val="00394F26"/>
    <w:rsid w:val="003A6042"/>
    <w:rsid w:val="003B3B70"/>
    <w:rsid w:val="003B4B86"/>
    <w:rsid w:val="003B6B3B"/>
    <w:rsid w:val="003E2FFF"/>
    <w:rsid w:val="003F4092"/>
    <w:rsid w:val="0040392F"/>
    <w:rsid w:val="004041E5"/>
    <w:rsid w:val="00405E61"/>
    <w:rsid w:val="00413019"/>
    <w:rsid w:val="004143C5"/>
    <w:rsid w:val="00423049"/>
    <w:rsid w:val="004357DA"/>
    <w:rsid w:val="00444DDD"/>
    <w:rsid w:val="004516AB"/>
    <w:rsid w:val="0046080A"/>
    <w:rsid w:val="00463564"/>
    <w:rsid w:val="00463AAF"/>
    <w:rsid w:val="00477A89"/>
    <w:rsid w:val="00481684"/>
    <w:rsid w:val="004A57ED"/>
    <w:rsid w:val="004B3C40"/>
    <w:rsid w:val="004C184C"/>
    <w:rsid w:val="004E781A"/>
    <w:rsid w:val="004F47D0"/>
    <w:rsid w:val="005254B0"/>
    <w:rsid w:val="00544C59"/>
    <w:rsid w:val="00556C3B"/>
    <w:rsid w:val="00562F16"/>
    <w:rsid w:val="00576B37"/>
    <w:rsid w:val="005A3554"/>
    <w:rsid w:val="005A3BA3"/>
    <w:rsid w:val="005A7266"/>
    <w:rsid w:val="005B320E"/>
    <w:rsid w:val="005B474F"/>
    <w:rsid w:val="005F4B64"/>
    <w:rsid w:val="00604A7D"/>
    <w:rsid w:val="00610E3B"/>
    <w:rsid w:val="006144A9"/>
    <w:rsid w:val="0061499D"/>
    <w:rsid w:val="006155E6"/>
    <w:rsid w:val="006215DB"/>
    <w:rsid w:val="00623241"/>
    <w:rsid w:val="006332AC"/>
    <w:rsid w:val="00637ED9"/>
    <w:rsid w:val="00647831"/>
    <w:rsid w:val="00654A99"/>
    <w:rsid w:val="0067226A"/>
    <w:rsid w:val="0069673D"/>
    <w:rsid w:val="006A01B7"/>
    <w:rsid w:val="006A44D2"/>
    <w:rsid w:val="006A57F1"/>
    <w:rsid w:val="006A711E"/>
    <w:rsid w:val="006B3D4C"/>
    <w:rsid w:val="006C118C"/>
    <w:rsid w:val="006C5936"/>
    <w:rsid w:val="006C5A01"/>
    <w:rsid w:val="006D0A19"/>
    <w:rsid w:val="006E322B"/>
    <w:rsid w:val="006E52F6"/>
    <w:rsid w:val="006F3355"/>
    <w:rsid w:val="006F6B0B"/>
    <w:rsid w:val="007062FC"/>
    <w:rsid w:val="0073037A"/>
    <w:rsid w:val="00732E81"/>
    <w:rsid w:val="00733E46"/>
    <w:rsid w:val="007342E3"/>
    <w:rsid w:val="00740F8C"/>
    <w:rsid w:val="00743C01"/>
    <w:rsid w:val="007522B4"/>
    <w:rsid w:val="00756FC1"/>
    <w:rsid w:val="007570F2"/>
    <w:rsid w:val="0076344D"/>
    <w:rsid w:val="0076621C"/>
    <w:rsid w:val="00772242"/>
    <w:rsid w:val="00792FCF"/>
    <w:rsid w:val="007B2A8F"/>
    <w:rsid w:val="007B67C6"/>
    <w:rsid w:val="007C49CE"/>
    <w:rsid w:val="007D2CBB"/>
    <w:rsid w:val="007D3402"/>
    <w:rsid w:val="007D5569"/>
    <w:rsid w:val="007E0B92"/>
    <w:rsid w:val="007E1F51"/>
    <w:rsid w:val="007E3D1A"/>
    <w:rsid w:val="007F2B70"/>
    <w:rsid w:val="008031AA"/>
    <w:rsid w:val="0080796C"/>
    <w:rsid w:val="00821945"/>
    <w:rsid w:val="00830F75"/>
    <w:rsid w:val="00833BC6"/>
    <w:rsid w:val="00835D8C"/>
    <w:rsid w:val="00843F11"/>
    <w:rsid w:val="0084593A"/>
    <w:rsid w:val="008460DB"/>
    <w:rsid w:val="00865E7B"/>
    <w:rsid w:val="00881574"/>
    <w:rsid w:val="0088550D"/>
    <w:rsid w:val="0088622B"/>
    <w:rsid w:val="008C278A"/>
    <w:rsid w:val="008C3B0C"/>
    <w:rsid w:val="008D288E"/>
    <w:rsid w:val="008D6E46"/>
    <w:rsid w:val="008D7E10"/>
    <w:rsid w:val="008E23EC"/>
    <w:rsid w:val="008E2A94"/>
    <w:rsid w:val="008E4EF5"/>
    <w:rsid w:val="008E545C"/>
    <w:rsid w:val="008E6FFE"/>
    <w:rsid w:val="00905FA9"/>
    <w:rsid w:val="00906688"/>
    <w:rsid w:val="00913A67"/>
    <w:rsid w:val="00916385"/>
    <w:rsid w:val="0093110C"/>
    <w:rsid w:val="00934D4D"/>
    <w:rsid w:val="00940325"/>
    <w:rsid w:val="00947AF0"/>
    <w:rsid w:val="00951FCE"/>
    <w:rsid w:val="009568D1"/>
    <w:rsid w:val="00962227"/>
    <w:rsid w:val="00967157"/>
    <w:rsid w:val="00971ACB"/>
    <w:rsid w:val="00974186"/>
    <w:rsid w:val="00976A8A"/>
    <w:rsid w:val="0098063C"/>
    <w:rsid w:val="00996089"/>
    <w:rsid w:val="009B35C6"/>
    <w:rsid w:val="009D139C"/>
    <w:rsid w:val="009D2693"/>
    <w:rsid w:val="009F3895"/>
    <w:rsid w:val="009F49CF"/>
    <w:rsid w:val="009F4E4F"/>
    <w:rsid w:val="009F71BE"/>
    <w:rsid w:val="00A048EB"/>
    <w:rsid w:val="00A075C3"/>
    <w:rsid w:val="00A11600"/>
    <w:rsid w:val="00A1471E"/>
    <w:rsid w:val="00A226B0"/>
    <w:rsid w:val="00A2284E"/>
    <w:rsid w:val="00A246B1"/>
    <w:rsid w:val="00A30FA3"/>
    <w:rsid w:val="00A318E0"/>
    <w:rsid w:val="00A4542C"/>
    <w:rsid w:val="00A52076"/>
    <w:rsid w:val="00A6727D"/>
    <w:rsid w:val="00A84EA1"/>
    <w:rsid w:val="00A87C05"/>
    <w:rsid w:val="00AB29A2"/>
    <w:rsid w:val="00AB4FC1"/>
    <w:rsid w:val="00AB6470"/>
    <w:rsid w:val="00AC049D"/>
    <w:rsid w:val="00AC1F2F"/>
    <w:rsid w:val="00AC26DF"/>
    <w:rsid w:val="00AC53DA"/>
    <w:rsid w:val="00AC5AAB"/>
    <w:rsid w:val="00AE0CB3"/>
    <w:rsid w:val="00B0024E"/>
    <w:rsid w:val="00B03524"/>
    <w:rsid w:val="00B134BD"/>
    <w:rsid w:val="00B2244F"/>
    <w:rsid w:val="00B24A79"/>
    <w:rsid w:val="00B317A2"/>
    <w:rsid w:val="00B426AF"/>
    <w:rsid w:val="00B50437"/>
    <w:rsid w:val="00B55360"/>
    <w:rsid w:val="00B72741"/>
    <w:rsid w:val="00B74475"/>
    <w:rsid w:val="00B80899"/>
    <w:rsid w:val="00B830D2"/>
    <w:rsid w:val="00B830FF"/>
    <w:rsid w:val="00B861B9"/>
    <w:rsid w:val="00B90138"/>
    <w:rsid w:val="00BA1CD9"/>
    <w:rsid w:val="00BA202B"/>
    <w:rsid w:val="00BA3B09"/>
    <w:rsid w:val="00BB0137"/>
    <w:rsid w:val="00BB13FF"/>
    <w:rsid w:val="00BB5DA4"/>
    <w:rsid w:val="00BB67B0"/>
    <w:rsid w:val="00BC46A5"/>
    <w:rsid w:val="00BD2C5B"/>
    <w:rsid w:val="00BD4029"/>
    <w:rsid w:val="00BE1B67"/>
    <w:rsid w:val="00BE5A27"/>
    <w:rsid w:val="00BF3EDF"/>
    <w:rsid w:val="00BF4098"/>
    <w:rsid w:val="00BF75B7"/>
    <w:rsid w:val="00C0278C"/>
    <w:rsid w:val="00C07914"/>
    <w:rsid w:val="00C22A45"/>
    <w:rsid w:val="00C36C29"/>
    <w:rsid w:val="00C556E7"/>
    <w:rsid w:val="00C55A94"/>
    <w:rsid w:val="00C60F43"/>
    <w:rsid w:val="00C61B24"/>
    <w:rsid w:val="00C76540"/>
    <w:rsid w:val="00C81293"/>
    <w:rsid w:val="00C82919"/>
    <w:rsid w:val="00C85395"/>
    <w:rsid w:val="00C90461"/>
    <w:rsid w:val="00CA7926"/>
    <w:rsid w:val="00CC3B18"/>
    <w:rsid w:val="00CD4A00"/>
    <w:rsid w:val="00CE740F"/>
    <w:rsid w:val="00CF106D"/>
    <w:rsid w:val="00D01C9D"/>
    <w:rsid w:val="00D040BF"/>
    <w:rsid w:val="00D075AC"/>
    <w:rsid w:val="00D120D9"/>
    <w:rsid w:val="00D25B0D"/>
    <w:rsid w:val="00D272A9"/>
    <w:rsid w:val="00D300B6"/>
    <w:rsid w:val="00D47DD8"/>
    <w:rsid w:val="00D64B46"/>
    <w:rsid w:val="00D77488"/>
    <w:rsid w:val="00D80DDA"/>
    <w:rsid w:val="00D93A1A"/>
    <w:rsid w:val="00DA3E57"/>
    <w:rsid w:val="00DB0C47"/>
    <w:rsid w:val="00DB370D"/>
    <w:rsid w:val="00DB690B"/>
    <w:rsid w:val="00DC1AD4"/>
    <w:rsid w:val="00DF149A"/>
    <w:rsid w:val="00DF2B42"/>
    <w:rsid w:val="00DF476F"/>
    <w:rsid w:val="00E024AE"/>
    <w:rsid w:val="00E11594"/>
    <w:rsid w:val="00E12716"/>
    <w:rsid w:val="00E14884"/>
    <w:rsid w:val="00E15648"/>
    <w:rsid w:val="00E328B3"/>
    <w:rsid w:val="00E343D8"/>
    <w:rsid w:val="00E347B0"/>
    <w:rsid w:val="00E4438D"/>
    <w:rsid w:val="00E51614"/>
    <w:rsid w:val="00E60490"/>
    <w:rsid w:val="00E71BBF"/>
    <w:rsid w:val="00E8292F"/>
    <w:rsid w:val="00E83CFB"/>
    <w:rsid w:val="00E847F3"/>
    <w:rsid w:val="00E906D5"/>
    <w:rsid w:val="00E96412"/>
    <w:rsid w:val="00EB712C"/>
    <w:rsid w:val="00ED0312"/>
    <w:rsid w:val="00ED056C"/>
    <w:rsid w:val="00EE2312"/>
    <w:rsid w:val="00F052E0"/>
    <w:rsid w:val="00F05BC8"/>
    <w:rsid w:val="00F062AF"/>
    <w:rsid w:val="00F13AC5"/>
    <w:rsid w:val="00F21CC8"/>
    <w:rsid w:val="00F32CEA"/>
    <w:rsid w:val="00F338B3"/>
    <w:rsid w:val="00F51CF9"/>
    <w:rsid w:val="00F53EE3"/>
    <w:rsid w:val="00F60A90"/>
    <w:rsid w:val="00F638E9"/>
    <w:rsid w:val="00F73C7E"/>
    <w:rsid w:val="00F94DD1"/>
    <w:rsid w:val="00FA120F"/>
    <w:rsid w:val="00FA2A1D"/>
    <w:rsid w:val="00FB0AC3"/>
    <w:rsid w:val="00FB4E8E"/>
    <w:rsid w:val="00FD2F28"/>
    <w:rsid w:val="00FE1CB5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66302127964/29f1f90a257745b7960fd05e77cb2a56e28cebc4c3f986e670f53db8e16ea9ca9ae01173ce9f720f59e5c2fbfe38d15fefbfc24c32982be91512d9fd8bdf49bd" TargetMode="External"/><Relationship Id="rId18" Type="http://schemas.openxmlformats.org/officeDocument/2006/relationships/hyperlink" Target="http://www.fina.hr/Default.aspx?sec=1279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www.fina.hr/Default.aspx?art=8958&amp;sec=127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66302127964/29f1f90a257745b7960fd05e77cb2a56e28cebc4c3f986e670f53db8e16ea9ca9ae01173ce9f720f59e5c2fbfe38d15fefbfc24c32982be91512d9fd8bdf49bd" TargetMode="External"/><Relationship Id="rId17" Type="http://schemas.openxmlformats.org/officeDocument/2006/relationships/hyperlink" Target="https://www.transparentno.hr/pregled/15614931860/430bd185fa3c0901b028df4d417af38f37d8fd2d9b7726ae8e5d0466694aefe5aaf9ae1486fc23591c1ab57f79ec7e1d369433fdaa6525c4a68fa16924ab8ad2" TargetMode="External"/><Relationship Id="rId25" Type="http://schemas.openxmlformats.org/officeDocument/2006/relationships/hyperlink" Target="http://www.fina.hr/Default.aspx?sec=1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39557415496/02973e32dd6c21ecd634e9cff7c30bc8f481143646049a1bae5b3e872a55828940d3e587a17364138638f8fac44ba3150f425380b9ca6d2e83cac010085e888e" TargetMode="External"/><Relationship Id="rId20" Type="http://schemas.openxmlformats.org/officeDocument/2006/relationships/hyperlink" Target="https://www.transparentno.hr/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://www.fina.hr/Default.aspx?sec=972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50812456133/10bd3ecde21713d4f7fe9e16607449ccb44388fc086523550355ded0fc85db161217ff406a2bcbc1659fdac7b39cbd0e353b403a9896f16926c852e590e81fa7" TargetMode="External"/><Relationship Id="rId23" Type="http://schemas.openxmlformats.org/officeDocument/2006/relationships/hyperlink" Target="https://jrr.fina.hr/jrir/" TargetMode="External"/><Relationship Id="rId28" Type="http://schemas.openxmlformats.org/officeDocument/2006/relationships/hyperlink" Target="http://www.fina.hr/lgs.axd?t=24&amp;id=15" TargetMode="External"/><Relationship Id="rId10" Type="http://schemas.openxmlformats.org/officeDocument/2006/relationships/hyperlink" Target="https://www.transparentno.hr/pregled/34030497273/6eaef0f12f70e2bf9f922531d4e1b43fa83eba39d4ba212a2703d6fe175d69adc6aeb0d878e37f8c131686e5e3a9fa11dab59a9635600dbc60934b07a23d5069" TargetMode="External"/><Relationship Id="rId19" Type="http://schemas.openxmlformats.org/officeDocument/2006/relationships/hyperlink" Target="http://rgfi.fina.hr/JavnaObjava-web/jsp/prijavaKorisnika.jsp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parentno.hr/pregled/66302127964/29f1f90a257745b7960fd05e77cb2a56e28cebc4c3f986e670f53db8e16ea9ca9ae01173ce9f720f59e5c2fbfe38d15fefbfc24c32982be91512d9fd8bdf49bd" TargetMode="External"/><Relationship Id="rId14" Type="http://schemas.openxmlformats.org/officeDocument/2006/relationships/hyperlink" Target="https://www.transparentno.hr/pregled/34030497273/6eaef0f12f70e2bf9f922531d4e1b43fa83eba39d4ba212a2703d6fe175d69adc6aeb0d878e37f8c131686e5e3a9fa11dab59a9635600dbc60934b07a23d5069" TargetMode="External"/><Relationship Id="rId22" Type="http://schemas.openxmlformats.org/officeDocument/2006/relationships/hyperlink" Target="http://www.fina.hr/Default.aspx?sec=1538" TargetMode="External"/><Relationship Id="rId27" Type="http://schemas.openxmlformats.org/officeDocument/2006/relationships/image" Target="media/image3.png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94F9-3DAF-4676-9951-D649B10C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1239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ENERGETSKI SEKTOR U 2013</vt:lpstr>
      <vt:lpstr>ENERGETSKI SEKTOR U 2013</vt:lpstr>
    </vt:vector>
  </TitlesOfParts>
  <Company>FINA</Company>
  <LinksUpToDate>false</LinksUpToDate>
  <CharactersWithSpaces>8286</CharactersWithSpaces>
  <SharedDoc>false</SharedDoc>
  <HLinks>
    <vt:vector size="30" baseType="variant">
      <vt:variant>
        <vt:i4>5636194</vt:i4>
      </vt:variant>
      <vt:variant>
        <vt:i4>12</vt:i4>
      </vt:variant>
      <vt:variant>
        <vt:i4>0</vt:i4>
      </vt:variant>
      <vt:variant>
        <vt:i4>5</vt:i4>
      </vt:variant>
      <vt:variant>
        <vt:lpwstr>mailto:rgfi@fina.hr</vt:lpwstr>
      </vt:variant>
      <vt:variant>
        <vt:lpwstr/>
      </vt:variant>
      <vt:variant>
        <vt:i4>1376272</vt:i4>
      </vt:variant>
      <vt:variant>
        <vt:i4>9</vt:i4>
      </vt:variant>
      <vt:variant>
        <vt:i4>0</vt:i4>
      </vt:variant>
      <vt:variant>
        <vt:i4>5</vt:i4>
      </vt:variant>
      <vt:variant>
        <vt:lpwstr>http://rgfi.fina.hr/IzvjestajiRGFI.web/main/home.jsp</vt:lpwstr>
      </vt:variant>
      <vt:variant>
        <vt:lpwstr/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https://servisi.fina.hr/IPaket-login.web/pSubjektTrazi.do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ENERGETSKI SEKTOR U 2013</dc:title>
  <dc:creator>Vesna Kavur</dc:creator>
  <cp:lastModifiedBy>admin</cp:lastModifiedBy>
  <cp:revision>4</cp:revision>
  <cp:lastPrinted>2014-09-19T12:18:00Z</cp:lastPrinted>
  <dcterms:created xsi:type="dcterms:W3CDTF">2019-02-25T15:15:00Z</dcterms:created>
  <dcterms:modified xsi:type="dcterms:W3CDTF">2019-02-27T12:59:00Z</dcterms:modified>
</cp:coreProperties>
</file>