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B1D" w:rsidRPr="00DB33A1" w:rsidRDefault="00AC0EF7" w:rsidP="00153FC9">
      <w:pPr>
        <w:tabs>
          <w:tab w:val="left" w:pos="6521"/>
        </w:tabs>
        <w:spacing w:after="0" w:line="240" w:lineRule="auto"/>
        <w:jc w:val="center"/>
        <w:rPr>
          <w:rFonts w:ascii="Arial" w:eastAsia="Times New Roman" w:hAnsi="Arial" w:cs="Arial"/>
          <w:b/>
          <w:color w:val="244061"/>
          <w:sz w:val="20"/>
          <w:szCs w:val="20"/>
          <w:lang w:eastAsia="hr-HR"/>
        </w:rPr>
      </w:pPr>
      <w:r w:rsidRPr="00DB33A1">
        <w:rPr>
          <w:rFonts w:ascii="Arial" w:eastAsia="Times New Roman" w:hAnsi="Arial" w:cs="Arial"/>
          <w:b/>
          <w:color w:val="244061"/>
          <w:sz w:val="20"/>
          <w:szCs w:val="20"/>
          <w:lang w:eastAsia="hr-HR"/>
        </w:rPr>
        <w:t>POSLOVANJE PODUZETNIKA U DJELATNOSTI PROIZVODNJE, PRIJENOSA I DISTRIBUCIJE ELEKTRIČNE ENERGIJE, U RAZDOBLJU 2008. – 2018. GODINE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046"/>
        <w:gridCol w:w="1843"/>
      </w:tblGrid>
      <w:tr w:rsidR="00D340FB" w:rsidRPr="00DB33A1" w:rsidTr="005538EB">
        <w:trPr>
          <w:trHeight w:val="1474"/>
        </w:trPr>
        <w:tc>
          <w:tcPr>
            <w:tcW w:w="80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0D20" w:rsidRPr="00DB33A1" w:rsidRDefault="0075726C" w:rsidP="0075726C">
            <w:pPr>
              <w:tabs>
                <w:tab w:val="left" w:pos="6521"/>
              </w:tabs>
              <w:spacing w:before="120" w:after="0"/>
              <w:jc w:val="both"/>
              <w:rPr>
                <w:rFonts w:ascii="Arial" w:eastAsia="Times New Roman" w:hAnsi="Arial" w:cs="Arial"/>
                <w:b/>
                <w:color w:val="24406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>A</w:t>
            </w:r>
            <w:r w:rsidR="00D340FB" w:rsidRPr="00DB33A1"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>naliza</w:t>
            </w:r>
            <w:r w:rsidR="00D0612E" w:rsidRPr="00DB33A1"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 xml:space="preserve"> poslovanja</w:t>
            </w:r>
            <w:r w:rsidR="00D340FB" w:rsidRPr="00DB33A1"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 xml:space="preserve"> poduzetnika u djelatnosti proizvodnje, prijenosa i distribucije električne energije</w:t>
            </w:r>
            <w:r w:rsidR="006B705B" w:rsidRPr="00DB33A1"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>,</w:t>
            </w:r>
            <w:r w:rsidR="00D340FB" w:rsidRPr="00DB33A1"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 xml:space="preserve"> kroz razdoblje od 2008. do 201</w:t>
            </w:r>
            <w:r w:rsidR="006B705B" w:rsidRPr="00DB33A1"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>8</w:t>
            </w:r>
            <w:r w:rsidR="00D340FB" w:rsidRPr="00DB33A1"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 xml:space="preserve">. godine, </w:t>
            </w:r>
            <w:r w:rsidR="002A22F0" w:rsidRPr="00DB33A1">
              <w:rPr>
                <w:rFonts w:ascii="Arial" w:hAnsi="Arial" w:cs="Arial"/>
                <w:color w:val="00204F"/>
                <w:sz w:val="20"/>
                <w:szCs w:val="20"/>
                <w:lang w:eastAsia="hr-HR"/>
              </w:rPr>
              <w:t>pokazala je zna</w:t>
            </w:r>
            <w:r w:rsidR="006B705B" w:rsidRPr="00DB33A1">
              <w:rPr>
                <w:rFonts w:ascii="Arial" w:hAnsi="Arial" w:cs="Arial"/>
                <w:color w:val="00204F"/>
                <w:sz w:val="20"/>
                <w:szCs w:val="20"/>
                <w:lang w:eastAsia="hr-HR"/>
              </w:rPr>
              <w:t>čajan porast broja poduzetnika</w:t>
            </w:r>
            <w:r>
              <w:rPr>
                <w:rFonts w:ascii="Arial" w:hAnsi="Arial" w:cs="Arial"/>
                <w:color w:val="00204F"/>
                <w:sz w:val="20"/>
                <w:szCs w:val="20"/>
                <w:lang w:eastAsia="hr-HR"/>
              </w:rPr>
              <w:t xml:space="preserve"> u navedenoj djelatnosti.</w:t>
            </w:r>
            <w:r w:rsidR="002A22F0" w:rsidRPr="00DB33A1">
              <w:rPr>
                <w:rFonts w:ascii="Arial" w:hAnsi="Arial" w:cs="Arial"/>
                <w:color w:val="00204F"/>
                <w:sz w:val="20"/>
                <w:szCs w:val="20"/>
                <w:lang w:eastAsia="hr-HR"/>
              </w:rPr>
              <w:t xml:space="preserve"> Dok je broj poduzetnika višestruko porastao, s 89 na </w:t>
            </w:r>
            <w:r w:rsidR="006B705B" w:rsidRPr="00DB33A1">
              <w:rPr>
                <w:rFonts w:ascii="Arial" w:hAnsi="Arial" w:cs="Arial"/>
                <w:color w:val="00204F"/>
                <w:sz w:val="20"/>
                <w:szCs w:val="20"/>
                <w:lang w:eastAsia="hr-HR"/>
              </w:rPr>
              <w:t>709</w:t>
            </w:r>
            <w:r w:rsidR="002A22F0" w:rsidRPr="00DB33A1">
              <w:rPr>
                <w:rFonts w:ascii="Arial" w:hAnsi="Arial" w:cs="Arial"/>
                <w:color w:val="00204F"/>
                <w:sz w:val="20"/>
                <w:szCs w:val="20"/>
                <w:lang w:eastAsia="hr-HR"/>
              </w:rPr>
              <w:t>, broj zaposlenih je u 201</w:t>
            </w:r>
            <w:r w:rsidR="006B705B" w:rsidRPr="00DB33A1">
              <w:rPr>
                <w:rFonts w:ascii="Arial" w:hAnsi="Arial" w:cs="Arial"/>
                <w:color w:val="00204F"/>
                <w:sz w:val="20"/>
                <w:szCs w:val="20"/>
                <w:lang w:eastAsia="hr-HR"/>
              </w:rPr>
              <w:t>8</w:t>
            </w:r>
            <w:r w:rsidR="002A22F0" w:rsidRPr="00DB33A1">
              <w:rPr>
                <w:rFonts w:ascii="Arial" w:hAnsi="Arial" w:cs="Arial"/>
                <w:color w:val="00204F"/>
                <w:sz w:val="20"/>
                <w:szCs w:val="20"/>
                <w:lang w:eastAsia="hr-HR"/>
              </w:rPr>
              <w:t>. godini (</w:t>
            </w:r>
            <w:r w:rsidR="006B705B" w:rsidRPr="00DB33A1">
              <w:rPr>
                <w:rFonts w:ascii="Arial" w:hAnsi="Arial" w:cs="Arial"/>
                <w:color w:val="00204F"/>
                <w:sz w:val="20"/>
                <w:szCs w:val="20"/>
                <w:lang w:eastAsia="hr-HR"/>
              </w:rPr>
              <w:t>10.913</w:t>
            </w:r>
            <w:r w:rsidR="002A22F0" w:rsidRPr="00DB33A1">
              <w:rPr>
                <w:rFonts w:ascii="Arial" w:hAnsi="Arial" w:cs="Arial"/>
                <w:color w:val="00204F"/>
                <w:sz w:val="20"/>
                <w:szCs w:val="20"/>
                <w:lang w:eastAsia="hr-HR"/>
              </w:rPr>
              <w:t>) bio manji nego 2008. godine (13</w:t>
            </w:r>
            <w:r w:rsidR="006B705B" w:rsidRPr="00DB33A1">
              <w:rPr>
                <w:rFonts w:ascii="Arial" w:hAnsi="Arial" w:cs="Arial"/>
                <w:color w:val="00204F"/>
                <w:sz w:val="20"/>
                <w:szCs w:val="20"/>
                <w:lang w:eastAsia="hr-HR"/>
              </w:rPr>
              <w:t>.</w:t>
            </w:r>
            <w:r w:rsidR="002A22F0" w:rsidRPr="00DB33A1">
              <w:rPr>
                <w:rFonts w:ascii="Arial" w:hAnsi="Arial" w:cs="Arial"/>
                <w:color w:val="00204F"/>
                <w:sz w:val="20"/>
                <w:szCs w:val="20"/>
                <w:lang w:eastAsia="hr-HR"/>
              </w:rPr>
              <w:t xml:space="preserve">465). Najveći utjecaj na ovo smanjenje imala je promjena broja zaposlenih u društvu </w:t>
            </w:r>
            <w:hyperlink r:id="rId8" w:history="1">
              <w:r w:rsidR="002A22F0" w:rsidRPr="00C65621">
                <w:rPr>
                  <w:rStyle w:val="Hiperveza"/>
                  <w:rFonts w:ascii="Arial" w:hAnsi="Arial" w:cs="Arial"/>
                  <w:sz w:val="20"/>
                  <w:szCs w:val="20"/>
                  <w:lang w:eastAsia="hr-HR"/>
                </w:rPr>
                <w:t>HEP-Operator distribucijskog sustava d.o.o.</w:t>
              </w:r>
            </w:hyperlink>
            <w:r w:rsidR="002A22F0" w:rsidRPr="00DB33A1">
              <w:rPr>
                <w:rFonts w:ascii="Arial" w:hAnsi="Arial" w:cs="Arial"/>
                <w:color w:val="00204F"/>
                <w:sz w:val="20"/>
                <w:szCs w:val="20"/>
                <w:lang w:eastAsia="hr-HR"/>
              </w:rPr>
              <w:t xml:space="preserve"> (u 2008. godini 9</w:t>
            </w:r>
            <w:r w:rsidR="006B705B" w:rsidRPr="00DB33A1">
              <w:rPr>
                <w:rFonts w:ascii="Arial" w:hAnsi="Arial" w:cs="Arial"/>
                <w:color w:val="00204F"/>
                <w:sz w:val="20"/>
                <w:szCs w:val="20"/>
                <w:lang w:eastAsia="hr-HR"/>
              </w:rPr>
              <w:t>.</w:t>
            </w:r>
            <w:r w:rsidR="002A22F0" w:rsidRPr="00DB33A1">
              <w:rPr>
                <w:rFonts w:ascii="Arial" w:hAnsi="Arial" w:cs="Arial"/>
                <w:color w:val="00204F"/>
                <w:sz w:val="20"/>
                <w:szCs w:val="20"/>
                <w:lang w:eastAsia="hr-HR"/>
              </w:rPr>
              <w:t>271 zaposlen, a u 201</w:t>
            </w:r>
            <w:r w:rsidR="006B705B" w:rsidRPr="00DB33A1">
              <w:rPr>
                <w:rFonts w:ascii="Arial" w:hAnsi="Arial" w:cs="Arial"/>
                <w:color w:val="00204F"/>
                <w:sz w:val="20"/>
                <w:szCs w:val="20"/>
                <w:lang w:eastAsia="hr-HR"/>
              </w:rPr>
              <w:t>8</w:t>
            </w:r>
            <w:r w:rsidR="002A22F0" w:rsidRPr="00DB33A1">
              <w:rPr>
                <w:rFonts w:ascii="Arial" w:hAnsi="Arial" w:cs="Arial"/>
                <w:color w:val="00204F"/>
                <w:sz w:val="20"/>
                <w:szCs w:val="20"/>
                <w:lang w:eastAsia="hr-HR"/>
              </w:rPr>
              <w:t xml:space="preserve">. godini </w:t>
            </w:r>
            <w:r w:rsidR="00E93FD0" w:rsidRPr="00DB33A1">
              <w:rPr>
                <w:rFonts w:ascii="Arial" w:hAnsi="Arial" w:cs="Arial"/>
                <w:color w:val="00204F"/>
                <w:sz w:val="20"/>
                <w:szCs w:val="20"/>
                <w:lang w:eastAsia="hr-HR"/>
              </w:rPr>
              <w:t>6.418</w:t>
            </w:r>
            <w:r w:rsidR="002A22F0" w:rsidRPr="00DB33A1">
              <w:rPr>
                <w:rFonts w:ascii="Arial" w:hAnsi="Arial" w:cs="Arial"/>
                <w:color w:val="00204F"/>
                <w:sz w:val="20"/>
                <w:szCs w:val="20"/>
                <w:lang w:eastAsia="hr-HR"/>
              </w:rPr>
              <w:t xml:space="preserve"> zaposlenih ili </w:t>
            </w:r>
            <w:r w:rsidR="00E93FD0" w:rsidRPr="00DB33A1">
              <w:rPr>
                <w:rFonts w:ascii="Arial" w:hAnsi="Arial" w:cs="Arial"/>
                <w:color w:val="00204F"/>
                <w:sz w:val="20"/>
                <w:szCs w:val="20"/>
                <w:lang w:eastAsia="hr-HR"/>
              </w:rPr>
              <w:t>30,8</w:t>
            </w:r>
            <w:r w:rsidR="002A22F0" w:rsidRPr="00DB33A1">
              <w:rPr>
                <w:rFonts w:ascii="Arial" w:hAnsi="Arial" w:cs="Arial"/>
                <w:color w:val="00204F"/>
                <w:sz w:val="20"/>
                <w:szCs w:val="20"/>
                <w:lang w:eastAsia="hr-HR"/>
              </w:rPr>
              <w:t xml:space="preserve">% manje). </w:t>
            </w:r>
            <w:r w:rsidR="001B6DA2" w:rsidRPr="00DB33A1">
              <w:rPr>
                <w:rFonts w:ascii="Arial" w:hAnsi="Arial" w:cs="Arial"/>
                <w:color w:val="00204F"/>
                <w:sz w:val="20"/>
                <w:szCs w:val="20"/>
                <w:lang w:eastAsia="hr-HR"/>
              </w:rPr>
              <w:t>Osim toga, veliki broja društava koja su osnovana u promatranom razdoblju, bez zaposlenih su ili s malim brojem zaposlenih</w:t>
            </w:r>
            <w:r w:rsidR="002A22F0" w:rsidRPr="00DB33A1">
              <w:rPr>
                <w:rFonts w:ascii="Arial" w:hAnsi="Arial" w:cs="Arial"/>
                <w:color w:val="00204F"/>
                <w:sz w:val="20"/>
                <w:szCs w:val="20"/>
                <w:lang w:eastAsia="hr-HR"/>
              </w:rPr>
              <w:t>. Primjerice, u 201</w:t>
            </w:r>
            <w:r w:rsidR="00FF3654" w:rsidRPr="00DB33A1">
              <w:rPr>
                <w:rFonts w:ascii="Arial" w:hAnsi="Arial" w:cs="Arial"/>
                <w:color w:val="00204F"/>
                <w:sz w:val="20"/>
                <w:szCs w:val="20"/>
                <w:lang w:eastAsia="hr-HR"/>
              </w:rPr>
              <w:t>8</w:t>
            </w:r>
            <w:r w:rsidR="002A22F0" w:rsidRPr="00DB33A1">
              <w:rPr>
                <w:rFonts w:ascii="Arial" w:hAnsi="Arial" w:cs="Arial"/>
                <w:color w:val="00204F"/>
                <w:sz w:val="20"/>
                <w:szCs w:val="20"/>
                <w:lang w:eastAsia="hr-HR"/>
              </w:rPr>
              <w:t xml:space="preserve">. godini od ukupno </w:t>
            </w:r>
            <w:r w:rsidR="00FF3654" w:rsidRPr="00DB33A1">
              <w:rPr>
                <w:rFonts w:ascii="Arial" w:hAnsi="Arial" w:cs="Arial"/>
                <w:color w:val="00204F"/>
                <w:sz w:val="20"/>
                <w:szCs w:val="20"/>
                <w:lang w:eastAsia="hr-HR"/>
              </w:rPr>
              <w:t>709</w:t>
            </w:r>
            <w:r w:rsidR="002A22F0" w:rsidRPr="00DB33A1">
              <w:rPr>
                <w:rFonts w:ascii="Arial" w:hAnsi="Arial" w:cs="Arial"/>
                <w:color w:val="00204F"/>
                <w:sz w:val="20"/>
                <w:szCs w:val="20"/>
                <w:lang w:eastAsia="hr-HR"/>
              </w:rPr>
              <w:t xml:space="preserve"> društava, bez zaposlenih je bilo </w:t>
            </w:r>
            <w:r w:rsidR="00FF3654" w:rsidRPr="00DB33A1">
              <w:rPr>
                <w:rFonts w:ascii="Arial" w:hAnsi="Arial" w:cs="Arial"/>
                <w:color w:val="00204F"/>
                <w:sz w:val="20"/>
                <w:szCs w:val="20"/>
                <w:lang w:eastAsia="hr-HR"/>
              </w:rPr>
              <w:t>463</w:t>
            </w:r>
            <w:r w:rsidR="002A22F0" w:rsidRPr="00DB33A1">
              <w:rPr>
                <w:rFonts w:ascii="Arial" w:hAnsi="Arial" w:cs="Arial"/>
                <w:color w:val="00204F"/>
                <w:sz w:val="20"/>
                <w:szCs w:val="20"/>
                <w:lang w:eastAsia="hr-HR"/>
              </w:rPr>
              <w:t>, a 159 imalo je jednog ili dva zaposlena</w:t>
            </w:r>
            <w:r w:rsidR="00D340FB" w:rsidRPr="00DB33A1"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>.</w:t>
            </w:r>
            <w:r w:rsidR="003C1817" w:rsidRPr="00DB33A1"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8" w:space="0" w:color="244061" w:themeColor="accent1" w:themeShade="80"/>
              <w:right w:val="nil"/>
            </w:tcBorders>
          </w:tcPr>
          <w:p w:rsidR="00D340FB" w:rsidRPr="00DB33A1" w:rsidRDefault="00D0612E" w:rsidP="00B46ADF">
            <w:pPr>
              <w:tabs>
                <w:tab w:val="left" w:pos="6521"/>
              </w:tabs>
              <w:spacing w:after="0" w:line="240" w:lineRule="auto"/>
              <w:ind w:left="-57" w:right="-57"/>
              <w:jc w:val="center"/>
              <w:rPr>
                <w:rFonts w:asciiTheme="minorHAnsi" w:eastAsia="Times New Roman" w:hAnsiTheme="minorHAnsi" w:cs="Arial"/>
                <w:b/>
                <w:color w:val="244061"/>
                <w:sz w:val="40"/>
                <w:szCs w:val="40"/>
                <w:lang w:eastAsia="hr-HR"/>
              </w:rPr>
            </w:pPr>
            <w:r w:rsidRPr="00DB33A1">
              <w:rPr>
                <w:rFonts w:asciiTheme="minorHAnsi" w:eastAsia="Times New Roman" w:hAnsiTheme="minorHAnsi" w:cs="Arial"/>
                <w:b/>
                <w:color w:val="244061"/>
                <w:sz w:val="40"/>
                <w:szCs w:val="40"/>
                <w:lang w:eastAsia="hr-HR"/>
              </w:rPr>
              <w:t>6</w:t>
            </w:r>
            <w:r w:rsidR="00AC0EF7" w:rsidRPr="00DB33A1">
              <w:rPr>
                <w:rFonts w:asciiTheme="minorHAnsi" w:eastAsia="Times New Roman" w:hAnsiTheme="minorHAnsi" w:cs="Arial"/>
                <w:b/>
                <w:color w:val="244061"/>
                <w:sz w:val="40"/>
                <w:szCs w:val="40"/>
                <w:lang w:eastAsia="hr-HR"/>
              </w:rPr>
              <w:t>96,6</w:t>
            </w:r>
            <w:r w:rsidRPr="00DB33A1">
              <w:rPr>
                <w:rFonts w:asciiTheme="minorHAnsi" w:eastAsia="Times New Roman" w:hAnsiTheme="minorHAnsi" w:cs="Arial"/>
                <w:b/>
                <w:color w:val="244061"/>
                <w:sz w:val="40"/>
                <w:szCs w:val="40"/>
                <w:lang w:eastAsia="hr-HR"/>
              </w:rPr>
              <w:t xml:space="preserve"> </w:t>
            </w:r>
            <w:r w:rsidR="00D340FB" w:rsidRPr="00DB33A1">
              <w:rPr>
                <w:rFonts w:asciiTheme="minorHAnsi" w:eastAsia="Times New Roman" w:hAnsiTheme="minorHAnsi" w:cs="Arial"/>
                <w:b/>
                <w:color w:val="244061"/>
                <w:sz w:val="40"/>
                <w:szCs w:val="40"/>
                <w:lang w:eastAsia="hr-HR"/>
              </w:rPr>
              <w:t>%</w:t>
            </w:r>
          </w:p>
          <w:p w:rsidR="00D340FB" w:rsidRPr="00DB33A1" w:rsidRDefault="00D0612E" w:rsidP="00AC0EF7">
            <w:pPr>
              <w:tabs>
                <w:tab w:val="left" w:pos="6521"/>
              </w:tabs>
              <w:spacing w:after="0" w:line="240" w:lineRule="auto"/>
              <w:ind w:left="-57" w:right="-57"/>
              <w:jc w:val="center"/>
              <w:rPr>
                <w:rFonts w:asciiTheme="minorHAnsi" w:eastAsia="Times New Roman" w:hAnsiTheme="minorHAnsi" w:cs="Arial"/>
                <w:b/>
                <w:color w:val="244061"/>
                <w:sz w:val="40"/>
                <w:szCs w:val="40"/>
                <w:lang w:eastAsia="hr-HR"/>
              </w:rPr>
            </w:pPr>
            <w:r w:rsidRPr="00DB33A1">
              <w:rPr>
                <w:rFonts w:asciiTheme="minorHAnsi" w:eastAsia="Times New Roman" w:hAnsiTheme="minorHAnsi" w:cs="Arial"/>
                <w:color w:val="244061"/>
                <w:sz w:val="20"/>
                <w:szCs w:val="20"/>
                <w:u w:val="single"/>
                <w:lang w:eastAsia="hr-HR"/>
              </w:rPr>
              <w:t>rast</w:t>
            </w:r>
            <w:r w:rsidRPr="00DB33A1">
              <w:rPr>
                <w:rFonts w:asciiTheme="minorHAnsi" w:eastAsia="Times New Roman" w:hAnsiTheme="minorHAnsi" w:cs="Arial"/>
                <w:color w:val="244061"/>
                <w:sz w:val="20"/>
                <w:szCs w:val="20"/>
                <w:lang w:eastAsia="hr-HR"/>
              </w:rPr>
              <w:t xml:space="preserve"> </w:t>
            </w:r>
            <w:r w:rsidRPr="00DB33A1">
              <w:rPr>
                <w:rFonts w:asciiTheme="minorHAnsi" w:eastAsia="Times New Roman" w:hAnsiTheme="minorHAnsi" w:cs="Arial"/>
                <w:b/>
                <w:color w:val="244061"/>
                <w:sz w:val="20"/>
                <w:szCs w:val="20"/>
                <w:lang w:eastAsia="hr-HR"/>
              </w:rPr>
              <w:t>broja poduzetnika</w:t>
            </w:r>
            <w:r w:rsidR="00C0713D" w:rsidRPr="00DB33A1">
              <w:rPr>
                <w:rFonts w:asciiTheme="minorHAnsi" w:eastAsia="Times New Roman" w:hAnsiTheme="minorHAnsi" w:cs="Arial"/>
                <w:color w:val="244061"/>
                <w:sz w:val="20"/>
                <w:szCs w:val="20"/>
                <w:lang w:eastAsia="hr-HR"/>
              </w:rPr>
              <w:t xml:space="preserve">, </w:t>
            </w:r>
            <w:r w:rsidR="00B46ADF" w:rsidRPr="00DB33A1">
              <w:rPr>
                <w:rFonts w:asciiTheme="minorHAnsi" w:eastAsia="Times New Roman" w:hAnsiTheme="minorHAnsi" w:cs="Arial"/>
                <w:color w:val="244061"/>
                <w:sz w:val="20"/>
                <w:szCs w:val="20"/>
                <w:lang w:eastAsia="hr-HR"/>
              </w:rPr>
              <w:t>u 201</w:t>
            </w:r>
            <w:r w:rsidR="00AC0EF7" w:rsidRPr="00DB33A1">
              <w:rPr>
                <w:rFonts w:asciiTheme="minorHAnsi" w:eastAsia="Times New Roman" w:hAnsiTheme="minorHAnsi" w:cs="Arial"/>
                <w:color w:val="244061"/>
                <w:sz w:val="20"/>
                <w:szCs w:val="20"/>
                <w:lang w:eastAsia="hr-HR"/>
              </w:rPr>
              <w:t>8</w:t>
            </w:r>
            <w:r w:rsidR="00B46ADF" w:rsidRPr="00DB33A1">
              <w:rPr>
                <w:rFonts w:asciiTheme="minorHAnsi" w:eastAsia="Times New Roman" w:hAnsiTheme="minorHAnsi" w:cs="Arial"/>
                <w:color w:val="244061"/>
                <w:sz w:val="20"/>
                <w:szCs w:val="20"/>
                <w:lang w:eastAsia="hr-HR"/>
              </w:rPr>
              <w:t xml:space="preserve">. u odnosu na </w:t>
            </w:r>
            <w:r w:rsidR="00D340FB" w:rsidRPr="00DB33A1">
              <w:rPr>
                <w:rFonts w:asciiTheme="minorHAnsi" w:eastAsia="Times New Roman" w:hAnsiTheme="minorHAnsi" w:cs="Arial"/>
                <w:color w:val="244061"/>
                <w:sz w:val="20"/>
                <w:szCs w:val="20"/>
                <w:lang w:eastAsia="hr-HR"/>
              </w:rPr>
              <w:t xml:space="preserve">2008. </w:t>
            </w:r>
            <w:r w:rsidR="00C0713D" w:rsidRPr="00DB33A1">
              <w:rPr>
                <w:rFonts w:asciiTheme="minorHAnsi" w:eastAsia="Times New Roman" w:hAnsiTheme="minorHAnsi" w:cs="Arial"/>
                <w:color w:val="244061"/>
                <w:sz w:val="20"/>
                <w:szCs w:val="20"/>
                <w:lang w:eastAsia="hr-HR"/>
              </w:rPr>
              <w:t>g</w:t>
            </w:r>
            <w:r w:rsidR="00B46ADF" w:rsidRPr="00DB33A1">
              <w:rPr>
                <w:rFonts w:asciiTheme="minorHAnsi" w:eastAsia="Times New Roman" w:hAnsiTheme="minorHAnsi" w:cs="Arial"/>
                <w:color w:val="244061"/>
                <w:sz w:val="20"/>
                <w:szCs w:val="20"/>
                <w:lang w:eastAsia="hr-HR"/>
              </w:rPr>
              <w:t>odinu</w:t>
            </w:r>
          </w:p>
        </w:tc>
      </w:tr>
      <w:tr w:rsidR="00D340FB" w:rsidRPr="00DB33A1" w:rsidTr="002A22F0">
        <w:trPr>
          <w:trHeight w:val="1417"/>
        </w:trPr>
        <w:tc>
          <w:tcPr>
            <w:tcW w:w="80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40FB" w:rsidRPr="00DB33A1" w:rsidRDefault="00D340FB" w:rsidP="00D340FB">
            <w:pPr>
              <w:tabs>
                <w:tab w:val="left" w:pos="6521"/>
              </w:tabs>
              <w:spacing w:before="120" w:after="0"/>
              <w:jc w:val="both"/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tcBorders>
              <w:top w:val="single" w:sz="18" w:space="0" w:color="244061" w:themeColor="accent1" w:themeShade="80"/>
              <w:left w:val="nil"/>
              <w:bottom w:val="nil"/>
              <w:right w:val="nil"/>
            </w:tcBorders>
          </w:tcPr>
          <w:p w:rsidR="00D340FB" w:rsidRPr="00DB33A1" w:rsidRDefault="00AC0EF7" w:rsidP="00B46ADF">
            <w:pPr>
              <w:tabs>
                <w:tab w:val="left" w:pos="6521"/>
              </w:tabs>
              <w:spacing w:before="120" w:after="0" w:line="240" w:lineRule="auto"/>
              <w:ind w:left="-57" w:right="-57"/>
              <w:jc w:val="center"/>
              <w:rPr>
                <w:rFonts w:asciiTheme="minorHAnsi" w:eastAsia="Times New Roman" w:hAnsiTheme="minorHAnsi" w:cs="Arial"/>
                <w:b/>
                <w:color w:val="244061"/>
                <w:sz w:val="40"/>
                <w:szCs w:val="40"/>
                <w:lang w:eastAsia="hr-HR"/>
              </w:rPr>
            </w:pPr>
            <w:r w:rsidRPr="00DB33A1">
              <w:rPr>
                <w:rFonts w:asciiTheme="minorHAnsi" w:eastAsia="Times New Roman" w:hAnsiTheme="minorHAnsi" w:cs="Arial"/>
                <w:b/>
                <w:color w:val="244061"/>
                <w:sz w:val="40"/>
                <w:szCs w:val="40"/>
                <w:lang w:eastAsia="hr-HR"/>
              </w:rPr>
              <w:t>19,0</w:t>
            </w:r>
            <w:r w:rsidR="002D1D6F" w:rsidRPr="00DB33A1">
              <w:rPr>
                <w:rFonts w:asciiTheme="minorHAnsi" w:eastAsia="Times New Roman" w:hAnsiTheme="minorHAnsi" w:cs="Arial"/>
                <w:b/>
                <w:color w:val="244061"/>
                <w:sz w:val="40"/>
                <w:szCs w:val="40"/>
                <w:lang w:eastAsia="hr-HR"/>
              </w:rPr>
              <w:t xml:space="preserve"> %</w:t>
            </w:r>
          </w:p>
          <w:p w:rsidR="002D1D6F" w:rsidRPr="00DB33A1" w:rsidRDefault="002D1D6F" w:rsidP="00B46ADF">
            <w:pPr>
              <w:tabs>
                <w:tab w:val="left" w:pos="6521"/>
              </w:tabs>
              <w:spacing w:after="0" w:line="240" w:lineRule="auto"/>
              <w:ind w:left="-57" w:right="-57"/>
              <w:jc w:val="center"/>
              <w:rPr>
                <w:rFonts w:asciiTheme="minorHAnsi" w:eastAsia="Times New Roman" w:hAnsiTheme="minorHAnsi" w:cs="Arial"/>
                <w:b/>
                <w:color w:val="244061"/>
                <w:sz w:val="20"/>
                <w:szCs w:val="20"/>
                <w:lang w:eastAsia="hr-HR"/>
              </w:rPr>
            </w:pPr>
            <w:r w:rsidRPr="00DB33A1">
              <w:rPr>
                <w:rFonts w:asciiTheme="minorHAnsi" w:eastAsia="Times New Roman" w:hAnsiTheme="minorHAnsi" w:cs="Arial"/>
                <w:color w:val="244061"/>
                <w:sz w:val="20"/>
                <w:szCs w:val="20"/>
                <w:u w:val="single"/>
                <w:lang w:eastAsia="hr-HR"/>
              </w:rPr>
              <w:t>pad</w:t>
            </w:r>
            <w:r w:rsidRPr="00DB33A1">
              <w:rPr>
                <w:rFonts w:asciiTheme="minorHAnsi" w:eastAsia="Times New Roman" w:hAnsiTheme="minorHAnsi" w:cs="Arial"/>
                <w:color w:val="244061"/>
                <w:sz w:val="20"/>
                <w:szCs w:val="20"/>
                <w:lang w:eastAsia="hr-HR"/>
              </w:rPr>
              <w:t xml:space="preserve"> </w:t>
            </w:r>
            <w:r w:rsidRPr="00DB33A1">
              <w:rPr>
                <w:rFonts w:asciiTheme="minorHAnsi" w:eastAsia="Times New Roman" w:hAnsiTheme="minorHAnsi" w:cs="Arial"/>
                <w:b/>
                <w:color w:val="244061"/>
                <w:sz w:val="20"/>
                <w:szCs w:val="20"/>
                <w:lang w:eastAsia="hr-HR"/>
              </w:rPr>
              <w:t>broja</w:t>
            </w:r>
            <w:r w:rsidR="00B46ADF" w:rsidRPr="00DB33A1">
              <w:rPr>
                <w:rFonts w:asciiTheme="minorHAnsi" w:eastAsia="Times New Roman" w:hAnsiTheme="minorHAnsi" w:cs="Arial"/>
                <w:b/>
                <w:color w:val="244061"/>
                <w:sz w:val="20"/>
                <w:szCs w:val="20"/>
                <w:lang w:eastAsia="hr-HR"/>
              </w:rPr>
              <w:t xml:space="preserve"> </w:t>
            </w:r>
            <w:r w:rsidRPr="00DB33A1">
              <w:rPr>
                <w:rFonts w:asciiTheme="minorHAnsi" w:eastAsia="Times New Roman" w:hAnsiTheme="minorHAnsi" w:cs="Arial"/>
                <w:b/>
                <w:color w:val="244061"/>
                <w:sz w:val="20"/>
                <w:szCs w:val="20"/>
                <w:lang w:eastAsia="hr-HR"/>
              </w:rPr>
              <w:t>zaposlenih</w:t>
            </w:r>
          </w:p>
          <w:p w:rsidR="00B46ADF" w:rsidRPr="00DB33A1" w:rsidRDefault="00B46ADF" w:rsidP="00AC0EF7">
            <w:pPr>
              <w:tabs>
                <w:tab w:val="left" w:pos="6521"/>
              </w:tabs>
              <w:spacing w:after="0" w:line="240" w:lineRule="auto"/>
              <w:ind w:left="-57" w:right="-57"/>
              <w:jc w:val="center"/>
              <w:rPr>
                <w:rFonts w:asciiTheme="minorHAnsi" w:eastAsia="Times New Roman" w:hAnsiTheme="minorHAnsi" w:cs="Arial"/>
                <w:color w:val="244061"/>
                <w:sz w:val="20"/>
                <w:szCs w:val="20"/>
                <w:lang w:eastAsia="hr-HR"/>
              </w:rPr>
            </w:pPr>
            <w:r w:rsidRPr="00DB33A1">
              <w:rPr>
                <w:rFonts w:asciiTheme="minorHAnsi" w:eastAsia="Times New Roman" w:hAnsiTheme="minorHAnsi" w:cs="Arial"/>
                <w:color w:val="244061"/>
                <w:sz w:val="20"/>
                <w:szCs w:val="20"/>
                <w:lang w:eastAsia="hr-HR"/>
              </w:rPr>
              <w:t>u 201</w:t>
            </w:r>
            <w:r w:rsidR="00AC0EF7" w:rsidRPr="00DB33A1">
              <w:rPr>
                <w:rFonts w:asciiTheme="minorHAnsi" w:eastAsia="Times New Roman" w:hAnsiTheme="minorHAnsi" w:cs="Arial"/>
                <w:color w:val="244061"/>
                <w:sz w:val="20"/>
                <w:szCs w:val="20"/>
                <w:lang w:eastAsia="hr-HR"/>
              </w:rPr>
              <w:t>8</w:t>
            </w:r>
            <w:r w:rsidRPr="00DB33A1">
              <w:rPr>
                <w:rFonts w:asciiTheme="minorHAnsi" w:eastAsia="Times New Roman" w:hAnsiTheme="minorHAnsi" w:cs="Arial"/>
                <w:color w:val="244061"/>
                <w:sz w:val="20"/>
                <w:szCs w:val="20"/>
                <w:lang w:eastAsia="hr-HR"/>
              </w:rPr>
              <w:t>. u odnosu na 2008. godinu</w:t>
            </w:r>
          </w:p>
        </w:tc>
      </w:tr>
    </w:tbl>
    <w:p w:rsidR="00B57B1D" w:rsidRDefault="00B57B1D" w:rsidP="008E3E4D">
      <w:pPr>
        <w:widowControl w:val="0"/>
        <w:tabs>
          <w:tab w:val="left" w:pos="1134"/>
          <w:tab w:val="left" w:pos="6521"/>
        </w:tabs>
        <w:spacing w:after="0" w:line="240" w:lineRule="auto"/>
        <w:ind w:left="1134" w:hanging="1134"/>
        <w:rPr>
          <w:rFonts w:ascii="Arial" w:eastAsia="Times New Roman" w:hAnsi="Arial" w:cs="Arial"/>
          <w:color w:val="17365D"/>
          <w:sz w:val="16"/>
          <w:szCs w:val="16"/>
          <w:lang w:eastAsia="hr-HR"/>
        </w:rPr>
      </w:pPr>
      <w:r w:rsidRPr="00DB33A1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 xml:space="preserve">Tablica </w:t>
      </w:r>
      <w:r w:rsidR="009819C0" w:rsidRPr="00DB33A1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>1</w:t>
      </w:r>
      <w:r w:rsidRPr="00DB33A1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>.</w:t>
      </w:r>
      <w:r w:rsidRPr="00DB33A1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ab/>
        <w:t>Osnovni financijski rezultati poslovanja poduzetnika u skupini djelat. 35.1 – Proizvodnja, prijenos i distribucija električne energije za razdoblje od 2008. do 201</w:t>
      </w:r>
      <w:r w:rsidR="00FC172D" w:rsidRPr="00DB33A1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>8</w:t>
      </w:r>
      <w:r w:rsidRPr="00DB33A1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>. g.</w:t>
      </w:r>
      <w:r w:rsidRPr="00DB33A1">
        <w:rPr>
          <w:rFonts w:ascii="Arial" w:eastAsia="Times New Roman" w:hAnsi="Arial" w:cs="Arial"/>
          <w:b/>
          <w:color w:val="244061"/>
          <w:sz w:val="19"/>
          <w:szCs w:val="19"/>
          <w:lang w:eastAsia="hr-HR"/>
        </w:rPr>
        <w:tab/>
      </w:r>
      <w:r w:rsidRPr="00DB33A1">
        <w:rPr>
          <w:rFonts w:ascii="Arial" w:eastAsia="Times New Roman" w:hAnsi="Arial" w:cs="Arial"/>
          <w:color w:val="17365D"/>
          <w:sz w:val="16"/>
          <w:szCs w:val="16"/>
          <w:lang w:eastAsia="hr-HR"/>
        </w:rPr>
        <w:t>(iznosi u tis. kn, prosječne plaće u kn)</w:t>
      </w:r>
    </w:p>
    <w:p w:rsidR="009E7269" w:rsidRDefault="00FC172D" w:rsidP="00FC172D">
      <w:pPr>
        <w:widowControl w:val="0"/>
        <w:tabs>
          <w:tab w:val="left" w:pos="1134"/>
          <w:tab w:val="left" w:pos="6521"/>
        </w:tabs>
        <w:spacing w:before="60" w:after="0" w:line="240" w:lineRule="auto"/>
        <w:ind w:left="1134" w:hanging="1134"/>
        <w:jc w:val="center"/>
        <w:rPr>
          <w:rFonts w:ascii="Arial" w:eastAsia="Times New Roman" w:hAnsi="Arial" w:cs="Arial"/>
          <w:color w:val="17365D"/>
          <w:sz w:val="16"/>
          <w:szCs w:val="16"/>
          <w:lang w:eastAsia="hr-HR"/>
        </w:rPr>
      </w:pPr>
      <w:r w:rsidRPr="00FC172D">
        <w:rPr>
          <w:noProof/>
          <w:lang w:eastAsia="hr-HR"/>
        </w:rPr>
        <w:drawing>
          <wp:inline distT="0" distB="0" distL="0" distR="0" wp14:anchorId="798B53FE" wp14:editId="712234DA">
            <wp:extent cx="6264000" cy="2808000"/>
            <wp:effectExtent l="0" t="0" r="3810" b="0"/>
            <wp:docPr id="3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000" cy="28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B1D" w:rsidRPr="00771A2D" w:rsidRDefault="00B57B1D" w:rsidP="0075726C">
      <w:pPr>
        <w:spacing w:before="40" w:after="0"/>
        <w:jc w:val="both"/>
        <w:rPr>
          <w:rFonts w:ascii="Arial" w:hAnsi="Arial" w:cs="Arial"/>
          <w:i/>
          <w:color w:val="254061"/>
          <w:sz w:val="14"/>
          <w:szCs w:val="16"/>
        </w:rPr>
      </w:pPr>
      <w:r w:rsidRPr="00771A2D">
        <w:rPr>
          <w:rFonts w:ascii="Arial" w:hAnsi="Arial" w:cs="Arial"/>
          <w:i/>
          <w:color w:val="254061"/>
          <w:sz w:val="14"/>
          <w:szCs w:val="16"/>
        </w:rPr>
        <w:t xml:space="preserve">Izvor: Fina, </w:t>
      </w:r>
      <w:r w:rsidR="00CA6B5A" w:rsidRPr="00771A2D">
        <w:rPr>
          <w:rFonts w:ascii="Arial" w:hAnsi="Arial" w:cs="Arial"/>
          <w:i/>
          <w:color w:val="254061"/>
          <w:sz w:val="14"/>
          <w:szCs w:val="16"/>
        </w:rPr>
        <w:t>Registar godišnjih financijskih izvještaja, obrada GFI-a za razdoblje 2008.-201</w:t>
      </w:r>
      <w:r w:rsidR="00FC172D">
        <w:rPr>
          <w:rFonts w:ascii="Arial" w:hAnsi="Arial" w:cs="Arial"/>
          <w:i/>
          <w:color w:val="254061"/>
          <w:sz w:val="14"/>
          <w:szCs w:val="16"/>
        </w:rPr>
        <w:t>8</w:t>
      </w:r>
      <w:r w:rsidR="00CA6B5A" w:rsidRPr="00771A2D">
        <w:rPr>
          <w:rFonts w:ascii="Arial" w:hAnsi="Arial" w:cs="Arial"/>
          <w:i/>
          <w:color w:val="254061"/>
          <w:sz w:val="14"/>
          <w:szCs w:val="16"/>
        </w:rPr>
        <w:t>. godine</w:t>
      </w:r>
    </w:p>
    <w:p w:rsidR="00771A2D" w:rsidRPr="00771A2D" w:rsidRDefault="00771A2D" w:rsidP="00A938F7">
      <w:pPr>
        <w:spacing w:after="0" w:line="240" w:lineRule="auto"/>
        <w:jc w:val="both"/>
        <w:rPr>
          <w:rFonts w:ascii="Arial" w:hAnsi="Arial" w:cs="Arial"/>
          <w:i/>
          <w:color w:val="254061"/>
          <w:sz w:val="14"/>
          <w:szCs w:val="16"/>
        </w:rPr>
      </w:pPr>
      <w:r w:rsidRPr="00771A2D">
        <w:rPr>
          <w:rFonts w:ascii="Arial" w:hAnsi="Arial" w:cs="Arial"/>
          <w:i/>
          <w:color w:val="254061"/>
          <w:sz w:val="14"/>
          <w:szCs w:val="16"/>
        </w:rPr>
        <w:t xml:space="preserve">* </w:t>
      </w:r>
      <w:r w:rsidR="00FC172D" w:rsidRPr="00FC172D">
        <w:rPr>
          <w:rFonts w:ascii="Arial" w:hAnsi="Arial" w:cs="Arial"/>
          <w:i/>
          <w:color w:val="254061"/>
          <w:sz w:val="14"/>
          <w:szCs w:val="16"/>
        </w:rPr>
        <w:t>Pozicija iz GFI-a (iz obrazaca do 2016.) - "Investicije u novu dugotrajnu imovinu" istovjetna je poziciji "Bruto investicije samo u novu dugotrajnu imovinu" u obrascima GFI-a 2016. - 2018.</w:t>
      </w:r>
    </w:p>
    <w:p w:rsidR="00B57B1D" w:rsidRPr="00DB33A1" w:rsidRDefault="005564B9" w:rsidP="005538EB">
      <w:pPr>
        <w:shd w:val="clear" w:color="auto" w:fill="FFFFFF"/>
        <w:tabs>
          <w:tab w:val="left" w:pos="6521"/>
        </w:tabs>
        <w:spacing w:before="180" w:after="0"/>
        <w:jc w:val="both"/>
        <w:rPr>
          <w:rFonts w:ascii="Arial" w:eastAsia="Times New Roman" w:hAnsi="Arial" w:cs="Arial"/>
          <w:color w:val="244061"/>
          <w:sz w:val="20"/>
          <w:szCs w:val="20"/>
          <w:lang w:eastAsia="hr-HR"/>
        </w:rPr>
      </w:pPr>
      <w:r w:rsidRPr="00DB33A1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Ukupni</w:t>
      </w:r>
      <w:r w:rsidR="00FC1803" w:rsidRPr="00DB33A1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 </w:t>
      </w:r>
      <w:r w:rsidR="00B57B1D" w:rsidRPr="00DB33A1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prihod</w:t>
      </w:r>
      <w:r w:rsidRPr="00DB33A1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i</w:t>
      </w:r>
      <w:r w:rsidR="00B57B1D" w:rsidRPr="00DB33A1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 </w:t>
      </w:r>
      <w:r w:rsidR="0062109C" w:rsidRPr="00DB33A1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u razdoblju od </w:t>
      </w:r>
      <w:r w:rsidR="0075726C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11</w:t>
      </w:r>
      <w:r w:rsidR="0062109C" w:rsidRPr="00DB33A1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 godina </w:t>
      </w:r>
      <w:r w:rsidR="00F77000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po</w:t>
      </w:r>
      <w:r w:rsidR="00B57B1D" w:rsidRPr="00DB33A1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ras</w:t>
      </w:r>
      <w:r w:rsidRPr="00DB33A1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li</w:t>
      </w:r>
      <w:r w:rsidR="00B57B1D" w:rsidRPr="00DB33A1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 </w:t>
      </w:r>
      <w:r w:rsidRPr="00DB33A1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su</w:t>
      </w:r>
      <w:r w:rsidR="00FC1803" w:rsidRPr="00DB33A1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 </w:t>
      </w:r>
      <w:r w:rsidR="00B57B1D" w:rsidRPr="00DB33A1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s 2</w:t>
      </w:r>
      <w:r w:rsidR="00E72151" w:rsidRPr="00DB33A1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1</w:t>
      </w:r>
      <w:r w:rsidR="00B57B1D" w:rsidRPr="00DB33A1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,</w:t>
      </w:r>
      <w:r w:rsidR="00E72151" w:rsidRPr="00DB33A1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1</w:t>
      </w:r>
      <w:r w:rsidR="00B57B1D" w:rsidRPr="00DB33A1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 milijard</w:t>
      </w:r>
      <w:r w:rsidR="00E72151" w:rsidRPr="00DB33A1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u</w:t>
      </w:r>
      <w:r w:rsidRPr="00DB33A1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 kuna, koliko su</w:t>
      </w:r>
      <w:r w:rsidR="00B57B1D" w:rsidRPr="00DB33A1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 iznosi</w:t>
      </w:r>
      <w:r w:rsidRPr="00DB33A1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li</w:t>
      </w:r>
      <w:r w:rsidR="00B57B1D" w:rsidRPr="00DB33A1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 2008. godine, na </w:t>
      </w:r>
      <w:r w:rsidRPr="00DB33A1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26,5</w:t>
      </w:r>
      <w:r w:rsidR="00B57B1D" w:rsidRPr="00DB33A1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 milijard</w:t>
      </w:r>
      <w:r w:rsidR="0062109C" w:rsidRPr="00DB33A1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i</w:t>
      </w:r>
      <w:r w:rsidR="00B57B1D" w:rsidRPr="00DB33A1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 kuna, koliko je </w:t>
      </w:r>
      <w:r w:rsidR="00390C47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ostvareno</w:t>
      </w:r>
      <w:r w:rsidR="0062109C" w:rsidRPr="00DB33A1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 u </w:t>
      </w:r>
      <w:r w:rsidR="00B57B1D" w:rsidRPr="00DB33A1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201</w:t>
      </w:r>
      <w:r w:rsidRPr="00DB33A1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8</w:t>
      </w:r>
      <w:r w:rsidR="00B57B1D" w:rsidRPr="00DB33A1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. godin</w:t>
      </w:r>
      <w:r w:rsidR="0062109C" w:rsidRPr="00DB33A1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i</w:t>
      </w:r>
      <w:r w:rsidR="00B57B1D" w:rsidRPr="00DB33A1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, </w:t>
      </w:r>
      <w:r w:rsidR="0075726C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što je</w:t>
      </w:r>
      <w:r w:rsidR="0062109C" w:rsidRPr="00DB33A1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 </w:t>
      </w:r>
      <w:r w:rsidR="00B57B1D" w:rsidRPr="00DB33A1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rast prihoda od </w:t>
      </w:r>
      <w:r w:rsidRPr="00DB33A1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5</w:t>
      </w:r>
      <w:r w:rsidR="0062109C" w:rsidRPr="00DB33A1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,4</w:t>
      </w:r>
      <w:r w:rsidR="00B57B1D" w:rsidRPr="00DB33A1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 milijard</w:t>
      </w:r>
      <w:r w:rsidR="004703A9" w:rsidRPr="00DB33A1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e</w:t>
      </w:r>
      <w:r w:rsidR="00B57B1D" w:rsidRPr="00DB33A1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 kuna. </w:t>
      </w:r>
      <w:r w:rsidR="000F088A" w:rsidRPr="00DB33A1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T</w:t>
      </w:r>
      <w:r w:rsidR="0062109C" w:rsidRPr="00DB33A1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akođer su rasli i ukupni rashodi</w:t>
      </w:r>
      <w:r w:rsidR="00B57B1D" w:rsidRPr="00DB33A1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, s 20,8 milijardi kuna, na </w:t>
      </w:r>
      <w:r w:rsidRPr="00DB33A1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24,3</w:t>
      </w:r>
      <w:r w:rsidR="00B57B1D" w:rsidRPr="00DB33A1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 milijard</w:t>
      </w:r>
      <w:r w:rsidRPr="00DB33A1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e</w:t>
      </w:r>
      <w:r w:rsidR="00B57B1D" w:rsidRPr="00DB33A1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 kuna</w:t>
      </w:r>
      <w:r w:rsidR="00932AD5" w:rsidRPr="00DB33A1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. Kroz cijelo promatrano razdoblj</w:t>
      </w:r>
      <w:r w:rsidR="004703A9" w:rsidRPr="00DB33A1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e</w:t>
      </w:r>
      <w:r w:rsidR="00932AD5" w:rsidRPr="00DB33A1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 ostvaren je pozitivan financijski rezultat – neto dobit koja je</w:t>
      </w:r>
      <w:r w:rsidRPr="00DB33A1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,</w:t>
      </w:r>
      <w:r w:rsidR="00932AD5" w:rsidRPr="00DB33A1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 s 215,5 milijuna kuna iz 2008. godine, u 201</w:t>
      </w:r>
      <w:r w:rsidRPr="00DB33A1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8</w:t>
      </w:r>
      <w:r w:rsidR="00932AD5" w:rsidRPr="00DB33A1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. godini porasla na </w:t>
      </w:r>
      <w:r w:rsidRPr="00DB33A1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1,8</w:t>
      </w:r>
      <w:r w:rsidR="00932AD5" w:rsidRPr="00DB33A1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 milijard</w:t>
      </w:r>
      <w:r w:rsidRPr="00DB33A1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i</w:t>
      </w:r>
      <w:r w:rsidR="00932AD5" w:rsidRPr="00DB33A1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 kuna (povećanje </w:t>
      </w:r>
      <w:r w:rsidR="004703A9" w:rsidRPr="00DB33A1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od </w:t>
      </w:r>
      <w:r w:rsidRPr="00DB33A1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732,6</w:t>
      </w:r>
      <w:r w:rsidR="00932AD5" w:rsidRPr="00DB33A1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%). </w:t>
      </w:r>
    </w:p>
    <w:p w:rsidR="00DF6CB1" w:rsidRDefault="00DF6CB1" w:rsidP="005538EB">
      <w:pPr>
        <w:shd w:val="clear" w:color="auto" w:fill="FFFFFF"/>
        <w:tabs>
          <w:tab w:val="left" w:pos="1134"/>
          <w:tab w:val="left" w:pos="6521"/>
        </w:tabs>
        <w:spacing w:before="180" w:after="40" w:line="240" w:lineRule="auto"/>
        <w:ind w:left="1134" w:hanging="1134"/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</w:pPr>
      <w:r w:rsidRPr="00DB33A1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>Grafikon 1.</w:t>
      </w:r>
      <w:r w:rsidRPr="00DB33A1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ab/>
      </w:r>
      <w:r w:rsidR="00726335" w:rsidRPr="00DB33A1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>Dobit razdoblja, gubitak razdoblja te neto dobit</w:t>
      </w:r>
      <w:r w:rsidRPr="00DB33A1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 xml:space="preserve"> poduzetnika u djelatnosti 35.1 – Proizvodnja, prijenos i distribucija električne energije kroz razdoblje od 2008. do 201</w:t>
      </w:r>
      <w:r w:rsidR="00BA32B2" w:rsidRPr="00DB33A1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>8</w:t>
      </w:r>
      <w:r w:rsidRPr="00DB33A1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 xml:space="preserve">. </w:t>
      </w:r>
      <w:r w:rsidR="00BA32B2" w:rsidRPr="00DB33A1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>g</w:t>
      </w:r>
      <w:r w:rsidR="00726335" w:rsidRPr="00DB33A1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>odine</w:t>
      </w:r>
    </w:p>
    <w:p w:rsidR="00D555ED" w:rsidRPr="005538EB" w:rsidRDefault="00BA32B2" w:rsidP="00BA32B2">
      <w:pPr>
        <w:shd w:val="clear" w:color="auto" w:fill="FFFFFF"/>
        <w:tabs>
          <w:tab w:val="left" w:pos="1134"/>
          <w:tab w:val="left" w:pos="6521"/>
        </w:tabs>
        <w:spacing w:after="0" w:line="240" w:lineRule="auto"/>
        <w:ind w:left="1134" w:hanging="1134"/>
        <w:jc w:val="center"/>
        <w:rPr>
          <w:rFonts w:ascii="Arial" w:eastAsia="Times New Roman" w:hAnsi="Arial" w:cs="Arial"/>
          <w:color w:val="244061"/>
          <w:sz w:val="18"/>
          <w:szCs w:val="18"/>
          <w:lang w:eastAsia="hr-HR"/>
        </w:rPr>
      </w:pPr>
      <w:r>
        <w:rPr>
          <w:rFonts w:ascii="Arial" w:eastAsia="Times New Roman" w:hAnsi="Arial" w:cs="Arial"/>
          <w:noProof/>
          <w:color w:val="244061"/>
          <w:sz w:val="18"/>
          <w:szCs w:val="18"/>
          <w:lang w:eastAsia="hr-HR"/>
        </w:rPr>
        <w:drawing>
          <wp:inline distT="0" distB="0" distL="0" distR="0" wp14:anchorId="282F7428">
            <wp:extent cx="6228000" cy="2016000"/>
            <wp:effectExtent l="0" t="0" r="1905" b="3810"/>
            <wp:docPr id="4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000" cy="201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2151" w:rsidRPr="00D42CBE" w:rsidRDefault="00E72151" w:rsidP="005538EB">
      <w:pPr>
        <w:widowControl w:val="0"/>
        <w:shd w:val="clear" w:color="auto" w:fill="FFFFFF"/>
        <w:tabs>
          <w:tab w:val="left" w:pos="6521"/>
        </w:tabs>
        <w:spacing w:before="60" w:after="0"/>
        <w:jc w:val="both"/>
        <w:rPr>
          <w:rFonts w:ascii="Arial" w:hAnsi="Arial" w:cs="Arial"/>
          <w:i/>
          <w:color w:val="254061"/>
          <w:sz w:val="14"/>
          <w:szCs w:val="16"/>
        </w:rPr>
      </w:pPr>
      <w:r w:rsidRPr="00AF3C71">
        <w:rPr>
          <w:rFonts w:ascii="Arial" w:hAnsi="Arial" w:cs="Arial"/>
          <w:i/>
          <w:color w:val="254061"/>
          <w:sz w:val="14"/>
          <w:szCs w:val="16"/>
        </w:rPr>
        <w:t xml:space="preserve">Izvor: Fina, Registar godišnjih financijskih izvještaja, obrada GFI-a za </w:t>
      </w:r>
      <w:r w:rsidR="00125FA1" w:rsidRPr="00AF3C71">
        <w:rPr>
          <w:rFonts w:ascii="Arial" w:hAnsi="Arial" w:cs="Arial"/>
          <w:i/>
          <w:color w:val="254061"/>
          <w:sz w:val="14"/>
          <w:szCs w:val="16"/>
        </w:rPr>
        <w:t>razdoblje 2008.-</w:t>
      </w:r>
      <w:r w:rsidRPr="00AF3C71">
        <w:rPr>
          <w:rFonts w:ascii="Arial" w:hAnsi="Arial" w:cs="Arial"/>
          <w:i/>
          <w:color w:val="254061"/>
          <w:sz w:val="14"/>
          <w:szCs w:val="16"/>
        </w:rPr>
        <w:t>201</w:t>
      </w:r>
      <w:r w:rsidR="00BA32B2">
        <w:rPr>
          <w:rFonts w:ascii="Arial" w:hAnsi="Arial" w:cs="Arial"/>
          <w:i/>
          <w:color w:val="254061"/>
          <w:sz w:val="14"/>
          <w:szCs w:val="16"/>
        </w:rPr>
        <w:t>8</w:t>
      </w:r>
      <w:r w:rsidRPr="00AF3C71">
        <w:rPr>
          <w:rFonts w:ascii="Arial" w:hAnsi="Arial" w:cs="Arial"/>
          <w:i/>
          <w:color w:val="254061"/>
          <w:sz w:val="14"/>
          <w:szCs w:val="16"/>
        </w:rPr>
        <w:t xml:space="preserve">. </w:t>
      </w:r>
      <w:r w:rsidR="00CA6B5A" w:rsidRPr="00AF3C71">
        <w:rPr>
          <w:rFonts w:ascii="Arial" w:hAnsi="Arial" w:cs="Arial"/>
          <w:i/>
          <w:color w:val="254061"/>
          <w:sz w:val="14"/>
          <w:szCs w:val="16"/>
        </w:rPr>
        <w:t>g</w:t>
      </w:r>
      <w:r w:rsidRPr="00AF3C71">
        <w:rPr>
          <w:rFonts w:ascii="Arial" w:hAnsi="Arial" w:cs="Arial"/>
          <w:i/>
          <w:color w:val="254061"/>
          <w:sz w:val="14"/>
          <w:szCs w:val="16"/>
        </w:rPr>
        <w:t>odin</w:t>
      </w:r>
      <w:r w:rsidR="00CA6B5A" w:rsidRPr="00AF3C71">
        <w:rPr>
          <w:rFonts w:ascii="Arial" w:hAnsi="Arial" w:cs="Arial"/>
          <w:i/>
          <w:color w:val="254061"/>
          <w:sz w:val="14"/>
          <w:szCs w:val="16"/>
        </w:rPr>
        <w:t>e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46"/>
        <w:gridCol w:w="1921"/>
      </w:tblGrid>
      <w:tr w:rsidR="005C03B5" w:rsidRPr="00DB33A1" w:rsidTr="0036560B">
        <w:trPr>
          <w:trHeight w:val="1935"/>
        </w:trPr>
        <w:tc>
          <w:tcPr>
            <w:tcW w:w="8046" w:type="dxa"/>
            <w:vMerge w:val="restart"/>
          </w:tcPr>
          <w:p w:rsidR="005C03B5" w:rsidRPr="00DB33A1" w:rsidRDefault="005538EB" w:rsidP="00BE223B">
            <w:pPr>
              <w:pageBreakBefore/>
              <w:widowControl w:val="0"/>
              <w:shd w:val="clear" w:color="auto" w:fill="FFFFFF"/>
              <w:tabs>
                <w:tab w:val="left" w:pos="6521"/>
              </w:tabs>
              <w:spacing w:after="0" w:line="274" w:lineRule="auto"/>
              <w:jc w:val="both"/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</w:pPr>
            <w:r w:rsidRPr="00DB33A1"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lastRenderedPageBreak/>
              <w:t xml:space="preserve">Kroz cijelo promatrano razdoblje </w:t>
            </w:r>
            <w:r w:rsidR="0059463A" w:rsidRPr="00DB33A1"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>t</w:t>
            </w:r>
            <w:r w:rsidR="005C03B5" w:rsidRPr="00DB33A1"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>rgovinsk</w:t>
            </w:r>
            <w:r w:rsidRPr="00DB33A1"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>i</w:t>
            </w:r>
            <w:r w:rsidR="005C03B5" w:rsidRPr="00DB33A1"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 xml:space="preserve"> sald</w:t>
            </w:r>
            <w:r w:rsidRPr="00DB33A1"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>o je</w:t>
            </w:r>
            <w:r w:rsidR="005C03B5" w:rsidRPr="00DB33A1"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 xml:space="preserve"> negativ</w:t>
            </w:r>
            <w:r w:rsidRPr="00DB33A1"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>a</w:t>
            </w:r>
            <w:r w:rsidR="00895132" w:rsidRPr="00DB33A1"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>n</w:t>
            </w:r>
            <w:r w:rsidRPr="00DB33A1"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 xml:space="preserve"> </w:t>
            </w:r>
            <w:r w:rsidR="005C03B5" w:rsidRPr="00DB33A1"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 xml:space="preserve">jer je uvoz </w:t>
            </w:r>
            <w:r w:rsidRPr="00DB33A1"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 xml:space="preserve">u </w:t>
            </w:r>
            <w:r w:rsidR="005C03B5" w:rsidRPr="00DB33A1"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>svak</w:t>
            </w:r>
            <w:r w:rsidRPr="00DB33A1"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>oj</w:t>
            </w:r>
            <w:r w:rsidR="005C03B5" w:rsidRPr="00DB33A1"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 xml:space="preserve"> od </w:t>
            </w:r>
            <w:r w:rsidR="0059463A" w:rsidRPr="00DB33A1"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>promatranih</w:t>
            </w:r>
            <w:r w:rsidR="005C03B5" w:rsidRPr="00DB33A1"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 xml:space="preserve"> godina </w:t>
            </w:r>
            <w:r w:rsidRPr="00DB33A1"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 xml:space="preserve">bio </w:t>
            </w:r>
            <w:r w:rsidR="005C03B5" w:rsidRPr="00DB33A1"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>veći od izvoza</w:t>
            </w:r>
            <w:r w:rsidR="006009CD" w:rsidRPr="00DB33A1"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 xml:space="preserve">. Najveća </w:t>
            </w:r>
            <w:r w:rsidR="005C03B5" w:rsidRPr="00DB33A1"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>razlika</w:t>
            </w:r>
            <w:r w:rsidR="006009CD" w:rsidRPr="00DB33A1"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 xml:space="preserve"> između izvoza i uvoza</w:t>
            </w:r>
            <w:r w:rsidR="005C03B5" w:rsidRPr="00DB33A1"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 xml:space="preserve"> bila </w:t>
            </w:r>
            <w:r w:rsidR="00FD41AD" w:rsidRPr="00DB33A1"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 xml:space="preserve">je 2012. godine </w:t>
            </w:r>
            <w:r w:rsidR="00611CFA" w:rsidRPr="00DB33A1"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 xml:space="preserve">kada </w:t>
            </w:r>
            <w:r w:rsidR="006009CD" w:rsidRPr="00DB33A1"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 xml:space="preserve">je </w:t>
            </w:r>
            <w:r w:rsidR="005C03B5" w:rsidRPr="00DB33A1"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 xml:space="preserve">iznosila </w:t>
            </w:r>
            <w:r w:rsidR="0059463A" w:rsidRPr="00DB33A1"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>4,4 milijarde kuna</w:t>
            </w:r>
            <w:r w:rsidR="00827F57" w:rsidRPr="00DB33A1"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 xml:space="preserve">, a najmanja </w:t>
            </w:r>
            <w:r w:rsidR="005C03B5" w:rsidRPr="00DB33A1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 xml:space="preserve">2014. godine </w:t>
            </w:r>
            <w:r w:rsidR="00827F57" w:rsidRPr="00DB33A1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>kada</w:t>
            </w:r>
            <w:r w:rsidR="003B24BC" w:rsidRPr="00DB33A1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 xml:space="preserve"> je iznosi</w:t>
            </w:r>
            <w:r w:rsidR="00827F57" w:rsidRPr="00DB33A1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>la</w:t>
            </w:r>
            <w:r w:rsidR="003B24BC" w:rsidRPr="00DB33A1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 xml:space="preserve"> 1,6 milijardi kuna. U</w:t>
            </w:r>
            <w:r w:rsidR="005C03B5" w:rsidRPr="00DB33A1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 xml:space="preserve"> 201</w:t>
            </w:r>
            <w:r w:rsidR="005564B9" w:rsidRPr="00DB33A1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>8</w:t>
            </w:r>
            <w:r w:rsidR="005C03B5" w:rsidRPr="00DB33A1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 xml:space="preserve">. godini negativni trgovinski saldo iznosio </w:t>
            </w:r>
            <w:r w:rsidR="003B24BC" w:rsidRPr="00DB33A1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 xml:space="preserve">je </w:t>
            </w:r>
            <w:r w:rsidR="005564B9" w:rsidRPr="00DB33A1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>2,4</w:t>
            </w:r>
            <w:r w:rsidR="005C03B5" w:rsidRPr="00DB33A1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 xml:space="preserve"> milijard</w:t>
            </w:r>
            <w:r w:rsidR="006B3389" w:rsidRPr="00DB33A1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>e</w:t>
            </w:r>
            <w:r w:rsidR="005C03B5" w:rsidRPr="00DB33A1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 xml:space="preserve"> kuna</w:t>
            </w:r>
            <w:r w:rsidR="003B24BC" w:rsidRPr="00DB33A1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 xml:space="preserve">, što je za </w:t>
            </w:r>
            <w:r w:rsidR="005564B9" w:rsidRPr="00DB33A1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>24,5</w:t>
            </w:r>
            <w:r w:rsidR="003B24BC" w:rsidRPr="00DB33A1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>% više nego u 201</w:t>
            </w:r>
            <w:r w:rsidR="005564B9" w:rsidRPr="00DB33A1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>7</w:t>
            </w:r>
            <w:r w:rsidR="003B24BC" w:rsidRPr="00DB33A1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 xml:space="preserve">. godini kada je </w:t>
            </w:r>
            <w:r w:rsidR="00164D28" w:rsidRPr="00DB33A1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>iznosio</w:t>
            </w:r>
            <w:r w:rsidR="003B24BC" w:rsidRPr="00DB33A1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 xml:space="preserve"> </w:t>
            </w:r>
            <w:r w:rsidR="005564B9" w:rsidRPr="00DB33A1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>1,9</w:t>
            </w:r>
            <w:r w:rsidR="003B24BC" w:rsidRPr="00DB33A1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 xml:space="preserve"> milijardi kuna </w:t>
            </w:r>
            <w:r w:rsidR="005C03B5" w:rsidRPr="00DB33A1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 xml:space="preserve">(tablica </w:t>
            </w:r>
            <w:r w:rsidR="00CC7D0F" w:rsidRPr="00DB33A1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>1.</w:t>
            </w:r>
            <w:r w:rsidR="005C03B5" w:rsidRPr="00DB33A1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>).</w:t>
            </w:r>
          </w:p>
          <w:p w:rsidR="00170B92" w:rsidRPr="00DB33A1" w:rsidRDefault="005C03B5" w:rsidP="00BE223B">
            <w:pPr>
              <w:widowControl w:val="0"/>
              <w:shd w:val="clear" w:color="auto" w:fill="FFFFFF"/>
              <w:tabs>
                <w:tab w:val="left" w:pos="6521"/>
              </w:tabs>
              <w:spacing w:before="120" w:after="0" w:line="274" w:lineRule="auto"/>
              <w:jc w:val="both"/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</w:pPr>
            <w:r w:rsidRPr="00DB33A1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>Prosječna mjesečna neto plaća u 2008. godini</w:t>
            </w:r>
            <w:r w:rsidR="00EA5900" w:rsidRPr="00DB33A1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 xml:space="preserve"> iznosila je 6.386 kuna</w:t>
            </w:r>
            <w:r w:rsidRPr="00DB33A1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 xml:space="preserve">, </w:t>
            </w:r>
            <w:r w:rsidR="00EA5900" w:rsidRPr="00DB33A1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>a u 201</w:t>
            </w:r>
            <w:r w:rsidR="005564B9" w:rsidRPr="00DB33A1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>8</w:t>
            </w:r>
            <w:r w:rsidR="00EA5900" w:rsidRPr="00DB33A1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 xml:space="preserve">. godini </w:t>
            </w:r>
            <w:r w:rsidR="005564B9" w:rsidRPr="00DB33A1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 xml:space="preserve">7.853 </w:t>
            </w:r>
            <w:r w:rsidRPr="00DB33A1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>kun</w:t>
            </w:r>
            <w:r w:rsidR="005564B9" w:rsidRPr="00DB33A1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>e</w:t>
            </w:r>
            <w:r w:rsidR="00447A1A" w:rsidRPr="00DB33A1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 xml:space="preserve">, što je </w:t>
            </w:r>
            <w:r w:rsidRPr="00DB33A1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 xml:space="preserve">rast plaće od </w:t>
            </w:r>
            <w:r w:rsidR="005564B9" w:rsidRPr="00DB33A1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>23,0</w:t>
            </w:r>
            <w:r w:rsidRPr="00DB33A1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>%.</w:t>
            </w:r>
            <w:r w:rsidR="006820C8" w:rsidRPr="00DB33A1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 xml:space="preserve"> </w:t>
            </w:r>
            <w:r w:rsidR="0036560B" w:rsidRPr="00DB33A1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 xml:space="preserve">Za usporedbu, prosječna mjesečna neto plaća zaposlenih kod poduzetnika na razini RH, u promatranom je razdoblju rasla za </w:t>
            </w:r>
            <w:r w:rsidR="005564B9" w:rsidRPr="00DB33A1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>22,9</w:t>
            </w:r>
            <w:r w:rsidR="0036560B" w:rsidRPr="00DB33A1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 xml:space="preserve">% tj. s 4.543 kune na </w:t>
            </w:r>
            <w:r w:rsidR="005564B9" w:rsidRPr="00DB33A1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>5.584</w:t>
            </w:r>
            <w:r w:rsidR="0036560B" w:rsidRPr="00DB33A1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 xml:space="preserve"> kune</w:t>
            </w:r>
            <w:r w:rsidR="005564B9" w:rsidRPr="00DB33A1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>.</w:t>
            </w:r>
          </w:p>
          <w:p w:rsidR="00611CFA" w:rsidRPr="00DB33A1" w:rsidRDefault="00611CFA" w:rsidP="002A22F0">
            <w:pPr>
              <w:widowControl w:val="0"/>
              <w:shd w:val="clear" w:color="auto" w:fill="FFFFFF"/>
              <w:tabs>
                <w:tab w:val="left" w:pos="6521"/>
              </w:tabs>
              <w:spacing w:before="120" w:after="0" w:line="274" w:lineRule="auto"/>
              <w:jc w:val="both"/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</w:pPr>
            <w:r w:rsidRPr="00DB33A1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hr-HR"/>
              </w:rPr>
              <w:t>U 2001. godini započelo je restrukturiranje elektroenergetskog sektora u Hrvatskoj, dok je formalna liberalizacija započela 2008. godine kada je došlo do usklađenja domaćih zakona s EU. Od 1. srpnja 2008. godine svi kupci električne energije dobili su mogućnost izabrati svog opskrbljivača električnom energijom.</w:t>
            </w:r>
          </w:p>
        </w:tc>
        <w:tc>
          <w:tcPr>
            <w:tcW w:w="1921" w:type="dxa"/>
            <w:tcBorders>
              <w:bottom w:val="single" w:sz="18" w:space="0" w:color="244061" w:themeColor="accent1" w:themeShade="80"/>
            </w:tcBorders>
            <w:vAlign w:val="center"/>
          </w:tcPr>
          <w:p w:rsidR="006F2E2B" w:rsidRPr="00DB33A1" w:rsidRDefault="006F2E2B" w:rsidP="006F2E2B">
            <w:pPr>
              <w:widowControl w:val="0"/>
              <w:tabs>
                <w:tab w:val="left" w:pos="6521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color w:val="244061"/>
                <w:sz w:val="20"/>
                <w:szCs w:val="20"/>
                <w:lang w:eastAsia="hr-HR"/>
              </w:rPr>
            </w:pPr>
            <w:r w:rsidRPr="00DB33A1">
              <w:rPr>
                <w:rFonts w:asciiTheme="minorHAnsi" w:eastAsia="Times New Roman" w:hAnsiTheme="minorHAnsi" w:cs="Arial"/>
                <w:b/>
                <w:color w:val="244061"/>
                <w:sz w:val="20"/>
                <w:szCs w:val="20"/>
                <w:lang w:eastAsia="hr-HR"/>
              </w:rPr>
              <w:t>TRGOVINSKI SALDO</w:t>
            </w:r>
          </w:p>
          <w:p w:rsidR="006F2E2B" w:rsidRPr="00DB33A1" w:rsidRDefault="006F2E2B" w:rsidP="006F2E2B">
            <w:pPr>
              <w:widowControl w:val="0"/>
              <w:tabs>
                <w:tab w:val="left" w:pos="6521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244061"/>
                <w:sz w:val="20"/>
                <w:szCs w:val="20"/>
                <w:lang w:eastAsia="hr-HR"/>
              </w:rPr>
            </w:pPr>
            <w:r w:rsidRPr="00DB33A1">
              <w:rPr>
                <w:rFonts w:asciiTheme="minorHAnsi" w:eastAsia="Times New Roman" w:hAnsiTheme="minorHAnsi" w:cs="Arial"/>
                <w:color w:val="244061"/>
                <w:sz w:val="20"/>
                <w:szCs w:val="20"/>
                <w:lang w:eastAsia="hr-HR"/>
              </w:rPr>
              <w:t>u 201</w:t>
            </w:r>
            <w:r w:rsidR="00AC0EF7" w:rsidRPr="00DB33A1">
              <w:rPr>
                <w:rFonts w:asciiTheme="minorHAnsi" w:eastAsia="Times New Roman" w:hAnsiTheme="minorHAnsi" w:cs="Arial"/>
                <w:color w:val="244061"/>
                <w:sz w:val="20"/>
                <w:szCs w:val="20"/>
                <w:lang w:eastAsia="hr-HR"/>
              </w:rPr>
              <w:t>8</w:t>
            </w:r>
            <w:r w:rsidRPr="00DB33A1">
              <w:rPr>
                <w:rFonts w:asciiTheme="minorHAnsi" w:eastAsia="Times New Roman" w:hAnsiTheme="minorHAnsi" w:cs="Arial"/>
                <w:color w:val="244061"/>
                <w:sz w:val="20"/>
                <w:szCs w:val="20"/>
                <w:lang w:eastAsia="hr-HR"/>
              </w:rPr>
              <w:t xml:space="preserve">. godini </w:t>
            </w:r>
          </w:p>
          <w:p w:rsidR="006F2E2B" w:rsidRPr="00DB33A1" w:rsidRDefault="006E07AA" w:rsidP="006F2E2B">
            <w:pPr>
              <w:widowControl w:val="0"/>
              <w:tabs>
                <w:tab w:val="left" w:pos="6521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color w:val="244061"/>
                <w:sz w:val="40"/>
                <w:szCs w:val="40"/>
                <w:lang w:eastAsia="hr-HR"/>
              </w:rPr>
            </w:pPr>
            <w:r w:rsidRPr="00DB33A1">
              <w:rPr>
                <w:rFonts w:asciiTheme="minorHAnsi" w:eastAsia="Times New Roman" w:hAnsiTheme="minorHAnsi" w:cs="Arial"/>
                <w:b/>
                <w:color w:val="244061"/>
                <w:sz w:val="40"/>
                <w:szCs w:val="40"/>
                <w:lang w:eastAsia="hr-HR"/>
              </w:rPr>
              <w:t>-</w:t>
            </w:r>
            <w:r w:rsidR="00827F57" w:rsidRPr="00DB33A1">
              <w:rPr>
                <w:rFonts w:asciiTheme="minorHAnsi" w:eastAsia="Times New Roman" w:hAnsiTheme="minorHAnsi" w:cs="Arial"/>
                <w:b/>
                <w:color w:val="244061"/>
                <w:sz w:val="40"/>
                <w:szCs w:val="40"/>
                <w:lang w:eastAsia="hr-HR"/>
              </w:rPr>
              <w:t>2,</w:t>
            </w:r>
            <w:r w:rsidR="00AC0EF7" w:rsidRPr="00DB33A1">
              <w:rPr>
                <w:rFonts w:asciiTheme="minorHAnsi" w:eastAsia="Times New Roman" w:hAnsiTheme="minorHAnsi" w:cs="Arial"/>
                <w:b/>
                <w:color w:val="244061"/>
                <w:sz w:val="40"/>
                <w:szCs w:val="40"/>
                <w:lang w:eastAsia="hr-HR"/>
              </w:rPr>
              <w:t>4</w:t>
            </w:r>
          </w:p>
          <w:p w:rsidR="006F2E2B" w:rsidRPr="00DB33A1" w:rsidRDefault="00CF2FFF" w:rsidP="001A7C94">
            <w:pPr>
              <w:widowControl w:val="0"/>
              <w:tabs>
                <w:tab w:val="left" w:pos="6521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244061"/>
                <w:sz w:val="20"/>
                <w:szCs w:val="20"/>
                <w:lang w:eastAsia="hr-HR"/>
              </w:rPr>
            </w:pPr>
            <w:r w:rsidRPr="00DB33A1">
              <w:rPr>
                <w:rFonts w:asciiTheme="minorHAnsi" w:eastAsia="Times New Roman" w:hAnsiTheme="minorHAnsi" w:cs="Arial"/>
                <w:color w:val="244061"/>
                <w:sz w:val="20"/>
                <w:szCs w:val="20"/>
                <w:lang w:eastAsia="hr-HR"/>
              </w:rPr>
              <w:t>milijard</w:t>
            </w:r>
            <w:r w:rsidR="001A7C94" w:rsidRPr="00DB33A1">
              <w:rPr>
                <w:rFonts w:asciiTheme="minorHAnsi" w:eastAsia="Times New Roman" w:hAnsiTheme="minorHAnsi" w:cs="Arial"/>
                <w:color w:val="244061"/>
                <w:sz w:val="20"/>
                <w:szCs w:val="20"/>
                <w:lang w:eastAsia="hr-HR"/>
              </w:rPr>
              <w:t>e</w:t>
            </w:r>
            <w:r w:rsidR="006F2E2B" w:rsidRPr="00DB33A1">
              <w:rPr>
                <w:rFonts w:asciiTheme="minorHAnsi" w:eastAsia="Times New Roman" w:hAnsiTheme="minorHAnsi" w:cs="Arial"/>
                <w:color w:val="244061"/>
                <w:sz w:val="20"/>
                <w:szCs w:val="20"/>
                <w:lang w:eastAsia="hr-HR"/>
              </w:rPr>
              <w:t xml:space="preserve"> kuna</w:t>
            </w:r>
          </w:p>
        </w:tc>
      </w:tr>
      <w:tr w:rsidR="005C03B5" w:rsidRPr="00DB33A1" w:rsidTr="0036560B">
        <w:trPr>
          <w:trHeight w:val="1936"/>
        </w:trPr>
        <w:tc>
          <w:tcPr>
            <w:tcW w:w="8046" w:type="dxa"/>
            <w:vMerge/>
          </w:tcPr>
          <w:p w:rsidR="005C03B5" w:rsidRPr="00DB33A1" w:rsidRDefault="005C03B5" w:rsidP="005C03B5">
            <w:pPr>
              <w:widowControl w:val="0"/>
              <w:shd w:val="clear" w:color="auto" w:fill="FFFFFF"/>
              <w:tabs>
                <w:tab w:val="left" w:pos="6521"/>
              </w:tabs>
              <w:spacing w:after="0"/>
              <w:jc w:val="both"/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</w:pPr>
          </w:p>
        </w:tc>
        <w:tc>
          <w:tcPr>
            <w:tcW w:w="1921" w:type="dxa"/>
            <w:tcBorders>
              <w:top w:val="single" w:sz="18" w:space="0" w:color="244061" w:themeColor="accent1" w:themeShade="80"/>
            </w:tcBorders>
            <w:vAlign w:val="center"/>
          </w:tcPr>
          <w:p w:rsidR="006F2E2B" w:rsidRPr="00DB33A1" w:rsidRDefault="00AC0EF7" w:rsidP="006F2E2B">
            <w:pPr>
              <w:widowControl w:val="0"/>
              <w:tabs>
                <w:tab w:val="left" w:pos="6521"/>
              </w:tabs>
              <w:spacing w:after="0" w:line="240" w:lineRule="auto"/>
              <w:jc w:val="center"/>
              <w:rPr>
                <w:color w:val="244061" w:themeColor="accent1" w:themeShade="80"/>
                <w:sz w:val="20"/>
                <w:szCs w:val="20"/>
              </w:rPr>
            </w:pPr>
            <w:r w:rsidRPr="00DB33A1">
              <w:rPr>
                <w:rFonts w:asciiTheme="minorHAnsi" w:eastAsia="Times New Roman" w:hAnsiTheme="minorHAnsi" w:cs="Arial"/>
                <w:b/>
                <w:color w:val="244061" w:themeColor="accent1" w:themeShade="80"/>
                <w:sz w:val="40"/>
                <w:szCs w:val="40"/>
                <w:lang w:eastAsia="hr-HR"/>
              </w:rPr>
              <w:t>23,0</w:t>
            </w:r>
            <w:r w:rsidR="00AD7F14" w:rsidRPr="00DB33A1">
              <w:rPr>
                <w:rFonts w:asciiTheme="minorHAnsi" w:eastAsia="Times New Roman" w:hAnsiTheme="minorHAnsi" w:cs="Arial"/>
                <w:b/>
                <w:color w:val="244061" w:themeColor="accent1" w:themeShade="80"/>
                <w:sz w:val="40"/>
                <w:szCs w:val="40"/>
                <w:lang w:eastAsia="hr-HR"/>
              </w:rPr>
              <w:t xml:space="preserve"> </w:t>
            </w:r>
            <w:r w:rsidR="006F2E2B" w:rsidRPr="00DB33A1">
              <w:rPr>
                <w:rFonts w:asciiTheme="minorHAnsi" w:eastAsia="Times New Roman" w:hAnsiTheme="minorHAnsi" w:cs="Arial"/>
                <w:b/>
                <w:color w:val="244061" w:themeColor="accent1" w:themeShade="80"/>
                <w:sz w:val="40"/>
                <w:szCs w:val="40"/>
                <w:lang w:eastAsia="hr-HR"/>
              </w:rPr>
              <w:t>%</w:t>
            </w:r>
          </w:p>
          <w:p w:rsidR="005C03B5" w:rsidRPr="00DB33A1" w:rsidRDefault="001A7C94" w:rsidP="00AC0EF7">
            <w:pPr>
              <w:widowControl w:val="0"/>
              <w:tabs>
                <w:tab w:val="left" w:pos="6521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244061"/>
                <w:sz w:val="20"/>
                <w:szCs w:val="20"/>
                <w:lang w:eastAsia="hr-HR"/>
              </w:rPr>
            </w:pPr>
            <w:r w:rsidRPr="00DB33A1">
              <w:rPr>
                <w:color w:val="244061" w:themeColor="accent1" w:themeShade="80"/>
                <w:sz w:val="20"/>
                <w:szCs w:val="20"/>
              </w:rPr>
              <w:t>r</w:t>
            </w:r>
            <w:r w:rsidR="006F2E2B" w:rsidRPr="00DB33A1">
              <w:rPr>
                <w:color w:val="244061" w:themeColor="accent1" w:themeShade="80"/>
                <w:sz w:val="20"/>
                <w:szCs w:val="20"/>
              </w:rPr>
              <w:t xml:space="preserve">ast </w:t>
            </w:r>
            <w:r w:rsidR="006F2E2B" w:rsidRPr="00DB33A1">
              <w:rPr>
                <w:b/>
                <w:color w:val="244061" w:themeColor="accent1" w:themeShade="80"/>
                <w:sz w:val="20"/>
                <w:szCs w:val="20"/>
              </w:rPr>
              <w:t>prosječne mjesečne neto plaće</w:t>
            </w:r>
            <w:r w:rsidR="006F2E2B" w:rsidRPr="00DB33A1">
              <w:rPr>
                <w:color w:val="244061" w:themeColor="accent1" w:themeShade="80"/>
                <w:sz w:val="20"/>
                <w:szCs w:val="20"/>
              </w:rPr>
              <w:t xml:space="preserve"> u 201</w:t>
            </w:r>
            <w:r w:rsidR="00AC0EF7" w:rsidRPr="00DB33A1">
              <w:rPr>
                <w:color w:val="244061" w:themeColor="accent1" w:themeShade="80"/>
                <w:sz w:val="20"/>
                <w:szCs w:val="20"/>
              </w:rPr>
              <w:t>8</w:t>
            </w:r>
            <w:r w:rsidR="006F2E2B" w:rsidRPr="00DB33A1">
              <w:rPr>
                <w:color w:val="244061" w:themeColor="accent1" w:themeShade="80"/>
                <w:sz w:val="20"/>
                <w:szCs w:val="20"/>
              </w:rPr>
              <w:t>. u odnosu na 2008. godinu</w:t>
            </w:r>
          </w:p>
        </w:tc>
      </w:tr>
    </w:tbl>
    <w:p w:rsidR="00B31D8A" w:rsidRPr="00DB33A1" w:rsidRDefault="00B31D8A" w:rsidP="00BE223B">
      <w:pPr>
        <w:spacing w:before="120" w:after="0" w:line="274" w:lineRule="auto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DB33A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U promatran</w:t>
      </w:r>
      <w:r w:rsidR="0075726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om razdoblju od 11</w:t>
      </w:r>
      <w:r w:rsidR="00E81BA8" w:rsidRPr="00DB33A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godina</w:t>
      </w:r>
      <w:r w:rsidR="0075726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,</w:t>
      </w:r>
      <w:r w:rsidR="00E81BA8" w:rsidRPr="00DB33A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CD3030" w:rsidRPr="00DB33A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na tržištu električne energije pojavilo se </w:t>
      </w:r>
      <w:r w:rsidRPr="00DB33A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nekoliko novih konkurenata, </w:t>
      </w:r>
      <w:r w:rsidR="00153F53" w:rsidRPr="00DB33A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od koji je većina o</w:t>
      </w:r>
      <w:r w:rsidRPr="00DB33A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snovan</w:t>
      </w:r>
      <w:r w:rsidR="00153F53" w:rsidRPr="00DB33A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a</w:t>
      </w:r>
      <w:r w:rsidRPr="00DB33A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nakon 20</w:t>
      </w:r>
      <w:r w:rsidR="007A541E" w:rsidRPr="00DB33A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09</w:t>
      </w:r>
      <w:r w:rsidRPr="00DB33A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 godine (tablic</w:t>
      </w:r>
      <w:r w:rsidR="00242412" w:rsidRPr="00DB33A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a</w:t>
      </w:r>
      <w:r w:rsidRPr="00DB33A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2</w:t>
      </w:r>
      <w:r w:rsidR="009C4A5A" w:rsidRPr="00DB33A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</w:t>
      </w:r>
      <w:r w:rsidRPr="00DB33A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).</w:t>
      </w:r>
    </w:p>
    <w:p w:rsidR="00B57B1D" w:rsidRDefault="00B57B1D" w:rsidP="005362C5">
      <w:pPr>
        <w:widowControl w:val="0"/>
        <w:tabs>
          <w:tab w:val="left" w:pos="1134"/>
          <w:tab w:val="right" w:pos="9757"/>
        </w:tabs>
        <w:spacing w:before="120" w:after="40" w:line="240" w:lineRule="auto"/>
        <w:ind w:left="1134" w:hanging="1134"/>
        <w:rPr>
          <w:rFonts w:ascii="Arial" w:eastAsia="Times New Roman" w:hAnsi="Arial" w:cs="Arial"/>
          <w:color w:val="244061"/>
          <w:sz w:val="16"/>
          <w:szCs w:val="19"/>
          <w:lang w:eastAsia="hr-HR"/>
        </w:rPr>
      </w:pPr>
      <w:r w:rsidRPr="00DB33A1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 xml:space="preserve">Tablica </w:t>
      </w:r>
      <w:r w:rsidR="009819C0" w:rsidRPr="00DB33A1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>2</w:t>
      </w:r>
      <w:r w:rsidRPr="00DB33A1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>.</w:t>
      </w:r>
      <w:r w:rsidRPr="00DB33A1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ab/>
        <w:t>Top 1</w:t>
      </w:r>
      <w:r w:rsidR="000A0D20" w:rsidRPr="00DB33A1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>5</w:t>
      </w:r>
      <w:r w:rsidRPr="00DB33A1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 xml:space="preserve"> poduzetnika prema ukupnom prihodu u 201</w:t>
      </w:r>
      <w:r w:rsidR="00DE5F61" w:rsidRPr="00DB33A1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>8</w:t>
      </w:r>
      <w:r w:rsidRPr="00DB33A1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>. godini u skupini djelatnosti 35.1 – Proizvodnja, prijenos i distribucija električne energije</w:t>
      </w:r>
      <w:r w:rsidR="00E93CFD" w:rsidRPr="00DB33A1">
        <w:rPr>
          <w:rFonts w:ascii="Arial" w:eastAsia="Times New Roman" w:hAnsi="Arial" w:cs="Arial"/>
          <w:color w:val="244061"/>
          <w:sz w:val="19"/>
          <w:szCs w:val="19"/>
          <w:lang w:eastAsia="hr-HR"/>
        </w:rPr>
        <w:t xml:space="preserve"> </w:t>
      </w:r>
      <w:r w:rsidR="00E93CFD" w:rsidRPr="00DB33A1">
        <w:rPr>
          <w:rFonts w:ascii="Arial" w:eastAsia="Times New Roman" w:hAnsi="Arial" w:cs="Arial"/>
          <w:color w:val="244061"/>
          <w:sz w:val="19"/>
          <w:szCs w:val="19"/>
          <w:lang w:eastAsia="hr-HR"/>
        </w:rPr>
        <w:tab/>
      </w:r>
      <w:r w:rsidRPr="00DB33A1">
        <w:rPr>
          <w:rFonts w:ascii="Arial" w:eastAsia="Times New Roman" w:hAnsi="Arial" w:cs="Arial"/>
          <w:color w:val="244061"/>
          <w:sz w:val="16"/>
          <w:szCs w:val="19"/>
          <w:lang w:eastAsia="hr-HR"/>
        </w:rPr>
        <w:t>(iznosi u tisućama kuna)</w:t>
      </w:r>
    </w:p>
    <w:tbl>
      <w:tblPr>
        <w:tblW w:w="9840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0"/>
        <w:gridCol w:w="440"/>
        <w:gridCol w:w="3077"/>
        <w:gridCol w:w="761"/>
        <w:gridCol w:w="915"/>
        <w:gridCol w:w="915"/>
        <w:gridCol w:w="826"/>
        <w:gridCol w:w="771"/>
        <w:gridCol w:w="869"/>
        <w:gridCol w:w="826"/>
      </w:tblGrid>
      <w:tr w:rsidR="00DE5F61" w:rsidRPr="00DE5F61" w:rsidTr="007A541E">
        <w:trPr>
          <w:trHeight w:hRule="exact" w:val="394"/>
          <w:jc w:val="center"/>
        </w:trPr>
        <w:tc>
          <w:tcPr>
            <w:tcW w:w="440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3"/>
                <w:szCs w:val="15"/>
                <w:lang w:eastAsia="hr-HR"/>
              </w:rPr>
            </w:pPr>
            <w:r w:rsidRPr="0046077B">
              <w:rPr>
                <w:rFonts w:ascii="Arial" w:eastAsia="Times New Roman" w:hAnsi="Arial" w:cs="Arial"/>
                <w:b/>
                <w:bCs/>
                <w:color w:val="FFFFFF"/>
                <w:sz w:val="13"/>
                <w:szCs w:val="15"/>
                <w:lang w:eastAsia="hr-HR"/>
              </w:rPr>
              <w:t>Rang 2018.</w:t>
            </w:r>
          </w:p>
        </w:tc>
        <w:tc>
          <w:tcPr>
            <w:tcW w:w="440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808080"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3"/>
                <w:szCs w:val="15"/>
                <w:lang w:eastAsia="hr-HR"/>
              </w:rPr>
            </w:pPr>
            <w:r w:rsidRPr="0046077B">
              <w:rPr>
                <w:rFonts w:ascii="Arial" w:eastAsia="Times New Roman" w:hAnsi="Arial" w:cs="Arial"/>
                <w:b/>
                <w:bCs/>
                <w:color w:val="FFFFFF"/>
                <w:sz w:val="13"/>
                <w:szCs w:val="15"/>
                <w:lang w:eastAsia="hr-HR"/>
              </w:rPr>
              <w:t>Rang 2008.</w:t>
            </w:r>
          </w:p>
        </w:tc>
        <w:tc>
          <w:tcPr>
            <w:tcW w:w="3077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</w:pPr>
            <w:r w:rsidRPr="0046077B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Naziv poduzetnika</w:t>
            </w:r>
          </w:p>
        </w:tc>
        <w:tc>
          <w:tcPr>
            <w:tcW w:w="840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</w:pPr>
            <w:r w:rsidRPr="0046077B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Oblik vlasniš</w:t>
            </w:r>
            <w:r w:rsidR="008A38DE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.</w:t>
            </w:r>
          </w:p>
        </w:tc>
        <w:tc>
          <w:tcPr>
            <w:tcW w:w="1830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</w:pPr>
            <w:r w:rsidRPr="0046077B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Ukupan prihod</w:t>
            </w:r>
          </w:p>
        </w:tc>
        <w:tc>
          <w:tcPr>
            <w:tcW w:w="1597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</w:pPr>
            <w:r w:rsidRPr="0046077B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Dobit ili gubitak razdoblja</w:t>
            </w:r>
          </w:p>
        </w:tc>
        <w:tc>
          <w:tcPr>
            <w:tcW w:w="1616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</w:pPr>
            <w:r w:rsidRPr="0046077B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Uvoz</w:t>
            </w:r>
          </w:p>
        </w:tc>
      </w:tr>
      <w:tr w:rsidR="0046077B" w:rsidRPr="00DE5F61" w:rsidTr="007A541E">
        <w:trPr>
          <w:trHeight w:hRule="exact" w:val="278"/>
          <w:jc w:val="center"/>
        </w:trPr>
        <w:tc>
          <w:tcPr>
            <w:tcW w:w="44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</w:pPr>
          </w:p>
        </w:tc>
        <w:tc>
          <w:tcPr>
            <w:tcW w:w="44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</w:pPr>
          </w:p>
        </w:tc>
        <w:tc>
          <w:tcPr>
            <w:tcW w:w="3077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</w:pPr>
          </w:p>
        </w:tc>
        <w:tc>
          <w:tcPr>
            <w:tcW w:w="84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46077B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2018.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46077B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2008.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46077B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2018.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46077B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2008.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46077B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2018.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46077B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2008.</w:t>
            </w:r>
          </w:p>
        </w:tc>
      </w:tr>
      <w:tr w:rsidR="0046077B" w:rsidRPr="00DE5F61" w:rsidTr="0075726C">
        <w:trPr>
          <w:trHeight w:val="283"/>
          <w:jc w:val="center"/>
        </w:trPr>
        <w:tc>
          <w:tcPr>
            <w:tcW w:w="4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E5F61" w:rsidRPr="0046077B" w:rsidRDefault="006274EB" w:rsidP="008A38DE">
            <w:pPr>
              <w:spacing w:after="0" w:line="240" w:lineRule="auto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hyperlink r:id="rId11" w:history="1">
              <w:r w:rsidR="00DE5F61" w:rsidRPr="00C65621">
                <w:rPr>
                  <w:rStyle w:val="Hiperveza"/>
                  <w:rFonts w:ascii="Arial" w:eastAsia="Times New Roman" w:hAnsi="Arial" w:cs="Arial"/>
                  <w:sz w:val="16"/>
                  <w:szCs w:val="16"/>
                  <w:lang w:eastAsia="hr-HR"/>
                </w:rPr>
                <w:t>H</w:t>
              </w:r>
              <w:r w:rsidR="008A38DE">
                <w:rPr>
                  <w:rStyle w:val="Hiperveza"/>
                  <w:rFonts w:ascii="Arial" w:eastAsia="Times New Roman" w:hAnsi="Arial" w:cs="Arial"/>
                  <w:sz w:val="16"/>
                  <w:szCs w:val="16"/>
                  <w:lang w:eastAsia="hr-HR"/>
                </w:rPr>
                <w:t>EP</w:t>
              </w:r>
              <w:r w:rsidR="00DE5F61" w:rsidRPr="00C65621">
                <w:rPr>
                  <w:rStyle w:val="Hiperveza"/>
                  <w:rFonts w:ascii="Arial" w:eastAsia="Times New Roman" w:hAnsi="Arial" w:cs="Arial"/>
                  <w:sz w:val="16"/>
                  <w:szCs w:val="16"/>
                  <w:lang w:eastAsia="hr-HR"/>
                </w:rPr>
                <w:t xml:space="preserve"> d.o.o.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Državno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 xml:space="preserve">9.413.864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 xml:space="preserve">11.408.494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 xml:space="preserve">353.976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-13.040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 xml:space="preserve">3.177.817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 xml:space="preserve">3.054.846 </w:t>
            </w:r>
          </w:p>
        </w:tc>
      </w:tr>
      <w:tr w:rsidR="0046077B" w:rsidRPr="00DE5F61" w:rsidTr="0075726C">
        <w:trPr>
          <w:trHeight w:val="283"/>
          <w:jc w:val="center"/>
        </w:trPr>
        <w:tc>
          <w:tcPr>
            <w:tcW w:w="4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E5F61" w:rsidRPr="0046077B" w:rsidRDefault="006274EB" w:rsidP="008A38DE">
            <w:pPr>
              <w:spacing w:after="0" w:line="240" w:lineRule="auto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hyperlink r:id="rId12" w:history="1">
              <w:r w:rsidR="00DE5F61" w:rsidRPr="00C65621">
                <w:rPr>
                  <w:rStyle w:val="Hiperveza"/>
                  <w:rFonts w:ascii="Arial" w:eastAsia="Times New Roman" w:hAnsi="Arial" w:cs="Arial"/>
                  <w:sz w:val="16"/>
                  <w:szCs w:val="16"/>
                  <w:lang w:eastAsia="hr-HR"/>
                </w:rPr>
                <w:t>HEP PROIZVODNJA d.o.o.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Državno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 xml:space="preserve">4.002.787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 xml:space="preserve">3.510.018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 xml:space="preserve">430.852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 xml:space="preserve">128.462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 xml:space="preserve">345.785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 xml:space="preserve">55 </w:t>
            </w:r>
          </w:p>
        </w:tc>
      </w:tr>
      <w:tr w:rsidR="0046077B" w:rsidRPr="00DE5F61" w:rsidTr="0075726C">
        <w:trPr>
          <w:trHeight w:val="283"/>
          <w:jc w:val="center"/>
        </w:trPr>
        <w:tc>
          <w:tcPr>
            <w:tcW w:w="4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E5F61" w:rsidRPr="0046077B" w:rsidRDefault="006274EB" w:rsidP="008A38DE">
            <w:pPr>
              <w:spacing w:after="0" w:line="240" w:lineRule="auto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hyperlink r:id="rId13" w:history="1">
              <w:r w:rsidR="00DE5F61" w:rsidRPr="00C65621">
                <w:rPr>
                  <w:rStyle w:val="Hiperveza"/>
                  <w:rFonts w:ascii="Arial" w:eastAsia="Times New Roman" w:hAnsi="Arial" w:cs="Arial"/>
                  <w:sz w:val="16"/>
                  <w:szCs w:val="16"/>
                  <w:lang w:eastAsia="hr-HR"/>
                </w:rPr>
                <w:t>HEP-</w:t>
              </w:r>
              <w:r w:rsidR="008A38DE">
                <w:rPr>
                  <w:rStyle w:val="Hiperveza"/>
                  <w:rFonts w:ascii="Arial" w:eastAsia="Times New Roman" w:hAnsi="Arial" w:cs="Arial"/>
                  <w:sz w:val="16"/>
                  <w:szCs w:val="16"/>
                  <w:lang w:eastAsia="hr-HR"/>
                </w:rPr>
                <w:t>O</w:t>
              </w:r>
              <w:r w:rsidR="008A38DE" w:rsidRPr="00C65621">
                <w:rPr>
                  <w:rStyle w:val="Hiperveza"/>
                  <w:rFonts w:ascii="Arial" w:eastAsia="Times New Roman" w:hAnsi="Arial" w:cs="Arial"/>
                  <w:sz w:val="16"/>
                  <w:szCs w:val="16"/>
                  <w:lang w:eastAsia="hr-HR"/>
                </w:rPr>
                <w:t>perator distribucijskog sustava</w:t>
              </w:r>
              <w:r w:rsidR="00DE5F61" w:rsidRPr="00C65621">
                <w:rPr>
                  <w:rStyle w:val="Hiperveza"/>
                  <w:rFonts w:ascii="Arial" w:eastAsia="Times New Roman" w:hAnsi="Arial" w:cs="Arial"/>
                  <w:sz w:val="16"/>
                  <w:szCs w:val="16"/>
                  <w:lang w:eastAsia="hr-HR"/>
                </w:rPr>
                <w:t xml:space="preserve"> d.o.o.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Državno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 xml:space="preserve">3.994.609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 xml:space="preserve">3.863.523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 xml:space="preserve">534.812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 xml:space="preserve">23.719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 xml:space="preserve">51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 xml:space="preserve">12.084 </w:t>
            </w:r>
          </w:p>
        </w:tc>
      </w:tr>
      <w:tr w:rsidR="0046077B" w:rsidRPr="00DE5F61" w:rsidTr="0075726C">
        <w:trPr>
          <w:trHeight w:val="283"/>
          <w:jc w:val="center"/>
        </w:trPr>
        <w:tc>
          <w:tcPr>
            <w:tcW w:w="4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307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  <w:hideMark/>
          </w:tcPr>
          <w:p w:rsidR="00DE5F61" w:rsidRPr="0046077B" w:rsidRDefault="006274EB" w:rsidP="008A38DE">
            <w:pPr>
              <w:spacing w:after="0" w:line="240" w:lineRule="auto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hyperlink r:id="rId14" w:history="1">
              <w:r w:rsidR="00DE5F61" w:rsidRPr="00C65621">
                <w:rPr>
                  <w:rStyle w:val="Hiperveza"/>
                  <w:rFonts w:ascii="Arial" w:eastAsia="Times New Roman" w:hAnsi="Arial" w:cs="Arial"/>
                  <w:sz w:val="16"/>
                  <w:szCs w:val="16"/>
                  <w:lang w:eastAsia="hr-HR"/>
                </w:rPr>
                <w:t>HEP ELEKTRA d.o.o.</w:t>
              </w:r>
            </w:hyperlink>
            <w:r w:rsidR="003D164C">
              <w:rPr>
                <w:rStyle w:val="Referencafusnote"/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footnoteReference w:id="1"/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Državno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 xml:space="preserve">2.700.241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 xml:space="preserve">31.743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 xml:space="preserve">0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-</w:t>
            </w:r>
          </w:p>
        </w:tc>
      </w:tr>
      <w:tr w:rsidR="0046077B" w:rsidRPr="00DE5F61" w:rsidTr="0075726C">
        <w:trPr>
          <w:trHeight w:val="283"/>
          <w:jc w:val="center"/>
        </w:trPr>
        <w:tc>
          <w:tcPr>
            <w:tcW w:w="4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4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E5F61" w:rsidRPr="0046077B" w:rsidRDefault="006274EB" w:rsidP="008A38DE">
            <w:pPr>
              <w:spacing w:after="0" w:line="240" w:lineRule="auto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hyperlink r:id="rId15" w:history="1">
              <w:r w:rsidR="00DE5F61" w:rsidRPr="00C65621">
                <w:rPr>
                  <w:rStyle w:val="Hiperveza"/>
                  <w:rFonts w:ascii="Arial" w:eastAsia="Times New Roman" w:hAnsi="Arial" w:cs="Arial"/>
                  <w:sz w:val="16"/>
                  <w:szCs w:val="16"/>
                  <w:lang w:eastAsia="hr-HR"/>
                </w:rPr>
                <w:t>H</w:t>
              </w:r>
              <w:r w:rsidR="008A38DE">
                <w:rPr>
                  <w:rStyle w:val="Hiperveza"/>
                  <w:rFonts w:ascii="Arial" w:eastAsia="Times New Roman" w:hAnsi="Arial" w:cs="Arial"/>
                  <w:sz w:val="16"/>
                  <w:szCs w:val="16"/>
                  <w:lang w:eastAsia="hr-HR"/>
                </w:rPr>
                <w:t>OPS</w:t>
              </w:r>
              <w:r w:rsidR="00DE5F61" w:rsidRPr="00C65621">
                <w:rPr>
                  <w:rStyle w:val="Hiperveza"/>
                  <w:rFonts w:ascii="Arial" w:eastAsia="Times New Roman" w:hAnsi="Arial" w:cs="Arial"/>
                  <w:sz w:val="16"/>
                  <w:szCs w:val="16"/>
                  <w:lang w:eastAsia="hr-HR"/>
                </w:rPr>
                <w:t xml:space="preserve"> d.o.o.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Državno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 xml:space="preserve">1.764.590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 xml:space="preserve">1.057.176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 xml:space="preserve">176.208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 xml:space="preserve">65.803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 xml:space="preserve">0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 xml:space="preserve">0 </w:t>
            </w:r>
          </w:p>
        </w:tc>
      </w:tr>
      <w:tr w:rsidR="0046077B" w:rsidRPr="00DE5F61" w:rsidTr="0075726C">
        <w:trPr>
          <w:trHeight w:val="283"/>
          <w:jc w:val="center"/>
        </w:trPr>
        <w:tc>
          <w:tcPr>
            <w:tcW w:w="4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E5F61" w:rsidRPr="0046077B" w:rsidRDefault="006274EB" w:rsidP="008A38DE">
            <w:pPr>
              <w:spacing w:after="0" w:line="240" w:lineRule="auto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hyperlink r:id="rId16" w:history="1">
              <w:r w:rsidR="00DE5F61" w:rsidRPr="00C65621">
                <w:rPr>
                  <w:rStyle w:val="Hiperveza"/>
                  <w:rFonts w:ascii="Arial" w:eastAsia="Times New Roman" w:hAnsi="Arial" w:cs="Arial"/>
                  <w:sz w:val="16"/>
                  <w:szCs w:val="16"/>
                  <w:lang w:eastAsia="hr-HR"/>
                </w:rPr>
                <w:t>GEN-I ZAGREB d.o.o.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Privatno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 xml:space="preserve">988.416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 xml:space="preserve">135.015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 xml:space="preserve">3.321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 xml:space="preserve">659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 xml:space="preserve">766.608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 xml:space="preserve">127.049 </w:t>
            </w:r>
          </w:p>
        </w:tc>
      </w:tr>
      <w:tr w:rsidR="0046077B" w:rsidRPr="00DE5F61" w:rsidTr="0075726C">
        <w:trPr>
          <w:trHeight w:val="283"/>
          <w:jc w:val="center"/>
        </w:trPr>
        <w:tc>
          <w:tcPr>
            <w:tcW w:w="4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11.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E5F61" w:rsidRPr="0046077B" w:rsidRDefault="006274EB" w:rsidP="008A38DE">
            <w:pPr>
              <w:spacing w:after="0" w:line="240" w:lineRule="auto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hyperlink r:id="rId17" w:history="1">
              <w:r w:rsidR="00DE5F61" w:rsidRPr="00C65621">
                <w:rPr>
                  <w:rStyle w:val="Hiperveza"/>
                  <w:rFonts w:ascii="Arial" w:eastAsia="Times New Roman" w:hAnsi="Arial" w:cs="Arial"/>
                  <w:sz w:val="16"/>
                  <w:szCs w:val="16"/>
                  <w:lang w:eastAsia="hr-HR"/>
                </w:rPr>
                <w:t xml:space="preserve">HEP </w:t>
              </w:r>
              <w:r w:rsidR="008A38DE">
                <w:rPr>
                  <w:rStyle w:val="Hiperveza"/>
                  <w:rFonts w:ascii="Arial" w:eastAsia="Times New Roman" w:hAnsi="Arial" w:cs="Arial"/>
                  <w:sz w:val="16"/>
                  <w:szCs w:val="16"/>
                  <w:lang w:eastAsia="hr-HR"/>
                </w:rPr>
                <w:t>O</w:t>
              </w:r>
              <w:r w:rsidR="008A38DE" w:rsidRPr="00C65621">
                <w:rPr>
                  <w:rStyle w:val="Hiperveza"/>
                  <w:rFonts w:ascii="Arial" w:eastAsia="Times New Roman" w:hAnsi="Arial" w:cs="Arial"/>
                  <w:sz w:val="16"/>
                  <w:szCs w:val="16"/>
                  <w:lang w:eastAsia="hr-HR"/>
                </w:rPr>
                <w:t>pskrba</w:t>
              </w:r>
              <w:r w:rsidR="00DE5F61" w:rsidRPr="00C65621">
                <w:rPr>
                  <w:rStyle w:val="Hiperveza"/>
                  <w:rFonts w:ascii="Arial" w:eastAsia="Times New Roman" w:hAnsi="Arial" w:cs="Arial"/>
                  <w:sz w:val="16"/>
                  <w:szCs w:val="16"/>
                  <w:lang w:eastAsia="hr-HR"/>
                </w:rPr>
                <w:t xml:space="preserve"> d.o.o.</w:t>
              </w:r>
            </w:hyperlink>
          </w:p>
        </w:tc>
        <w:tc>
          <w:tcPr>
            <w:tcW w:w="8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Državno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 xml:space="preserve">574.987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 xml:space="preserve">15.475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 xml:space="preserve">1.615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 xml:space="preserve">146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 xml:space="preserve">141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 xml:space="preserve">52 </w:t>
            </w:r>
          </w:p>
        </w:tc>
      </w:tr>
      <w:tr w:rsidR="0046077B" w:rsidRPr="00DE5F61" w:rsidTr="0075726C">
        <w:trPr>
          <w:trHeight w:val="283"/>
          <w:jc w:val="center"/>
        </w:trPr>
        <w:tc>
          <w:tcPr>
            <w:tcW w:w="4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  <w:hideMark/>
          </w:tcPr>
          <w:p w:rsidR="00DE5F61" w:rsidRPr="0046077B" w:rsidRDefault="006274EB" w:rsidP="008A38DE">
            <w:pPr>
              <w:spacing w:after="0" w:line="240" w:lineRule="auto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hyperlink r:id="rId18" w:history="1">
              <w:r w:rsidR="00DE5F61" w:rsidRPr="00C65621">
                <w:rPr>
                  <w:rStyle w:val="Hiperveza"/>
                  <w:rFonts w:ascii="Arial" w:eastAsia="Times New Roman" w:hAnsi="Arial" w:cs="Arial"/>
                  <w:sz w:val="16"/>
                  <w:szCs w:val="16"/>
                  <w:lang w:eastAsia="hr-HR"/>
                </w:rPr>
                <w:t>PROENERGY d.o.o.</w:t>
              </w:r>
            </w:hyperlink>
            <w:r w:rsidR="00D702F7">
              <w:rPr>
                <w:rStyle w:val="Referencafusnote"/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footnoteReference w:id="2"/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Privatno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 xml:space="preserve">543.722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-39.397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 xml:space="preserve">0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-</w:t>
            </w:r>
          </w:p>
        </w:tc>
      </w:tr>
      <w:tr w:rsidR="0046077B" w:rsidRPr="00DE5F61" w:rsidTr="0075726C">
        <w:trPr>
          <w:trHeight w:val="283"/>
          <w:jc w:val="center"/>
        </w:trPr>
        <w:tc>
          <w:tcPr>
            <w:tcW w:w="4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9.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  <w:hideMark/>
          </w:tcPr>
          <w:p w:rsidR="00DE5F61" w:rsidRPr="0046077B" w:rsidRDefault="006274EB" w:rsidP="008A38DE">
            <w:pPr>
              <w:spacing w:after="0" w:line="240" w:lineRule="auto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hyperlink r:id="rId19" w:history="1">
              <w:r w:rsidR="00DE5F61" w:rsidRPr="009578AE">
                <w:rPr>
                  <w:rStyle w:val="Hiperveza"/>
                  <w:rFonts w:ascii="Arial" w:eastAsia="Times New Roman" w:hAnsi="Arial" w:cs="Arial"/>
                  <w:sz w:val="16"/>
                  <w:szCs w:val="16"/>
                  <w:lang w:eastAsia="hr-HR"/>
                </w:rPr>
                <w:t>ENERGIA NATURALIS d.o.o.</w:t>
              </w:r>
            </w:hyperlink>
            <w:r w:rsidR="00D702F7">
              <w:rPr>
                <w:rStyle w:val="Referencafusnote"/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footnoteReference w:id="3"/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Privatno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 xml:space="preserve">171.687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 xml:space="preserve">153.285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 xml:space="preserve">0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-</w:t>
            </w:r>
          </w:p>
        </w:tc>
      </w:tr>
      <w:tr w:rsidR="0046077B" w:rsidRPr="00DE5F61" w:rsidTr="0075726C">
        <w:trPr>
          <w:trHeight w:val="283"/>
          <w:jc w:val="center"/>
        </w:trPr>
        <w:tc>
          <w:tcPr>
            <w:tcW w:w="4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10.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  <w:hideMark/>
          </w:tcPr>
          <w:p w:rsidR="00DE5F61" w:rsidRPr="0046077B" w:rsidRDefault="006274EB" w:rsidP="008A38DE">
            <w:pPr>
              <w:spacing w:after="0" w:line="240" w:lineRule="auto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hyperlink r:id="rId20" w:history="1">
              <w:r w:rsidR="00DE5F61" w:rsidRPr="009578AE">
                <w:rPr>
                  <w:rStyle w:val="Hiperveza"/>
                  <w:rFonts w:ascii="Arial" w:eastAsia="Times New Roman" w:hAnsi="Arial" w:cs="Arial"/>
                  <w:sz w:val="16"/>
                  <w:szCs w:val="16"/>
                  <w:lang w:eastAsia="hr-HR"/>
                </w:rPr>
                <w:t>VENTUM GRADNJA d.o.o.</w:t>
              </w:r>
            </w:hyperlink>
            <w:r w:rsidR="00D702F7">
              <w:rPr>
                <w:rStyle w:val="Referencafusnote"/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footnoteReference w:id="4"/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Privatno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 xml:space="preserve">151.567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 xml:space="preserve">309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 xml:space="preserve">124.196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-</w:t>
            </w:r>
          </w:p>
        </w:tc>
      </w:tr>
      <w:tr w:rsidR="0046077B" w:rsidRPr="00DE5F61" w:rsidTr="0075726C">
        <w:trPr>
          <w:trHeight w:val="283"/>
          <w:jc w:val="center"/>
        </w:trPr>
        <w:tc>
          <w:tcPr>
            <w:tcW w:w="4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11.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  <w:hideMark/>
          </w:tcPr>
          <w:p w:rsidR="00DE5F61" w:rsidRPr="0046077B" w:rsidRDefault="006274EB" w:rsidP="008A38DE">
            <w:pPr>
              <w:spacing w:after="0" w:line="240" w:lineRule="auto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hyperlink r:id="rId21" w:history="1">
              <w:r w:rsidR="00DE5F61" w:rsidRPr="009578AE">
                <w:rPr>
                  <w:rStyle w:val="Hiperveza"/>
                  <w:rFonts w:ascii="Arial" w:eastAsia="Times New Roman" w:hAnsi="Arial" w:cs="Arial"/>
                  <w:sz w:val="16"/>
                  <w:szCs w:val="16"/>
                  <w:lang w:eastAsia="hr-HR"/>
                </w:rPr>
                <w:t>ENERGIJA GRADEC d.o.o.</w:t>
              </w:r>
            </w:hyperlink>
            <w:r w:rsidR="00B964CB">
              <w:rPr>
                <w:rStyle w:val="Referencafusnote"/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footnoteReference w:id="5"/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Privatno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 xml:space="preserve">109.254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 xml:space="preserve">26.736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 xml:space="preserve">0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-</w:t>
            </w:r>
          </w:p>
        </w:tc>
      </w:tr>
      <w:tr w:rsidR="0046077B" w:rsidRPr="00DE5F61" w:rsidTr="0075726C">
        <w:trPr>
          <w:trHeight w:val="283"/>
          <w:jc w:val="center"/>
        </w:trPr>
        <w:tc>
          <w:tcPr>
            <w:tcW w:w="4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12.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  <w:hideMark/>
          </w:tcPr>
          <w:p w:rsidR="00DE5F61" w:rsidRPr="0046077B" w:rsidRDefault="006274EB" w:rsidP="008A38DE">
            <w:pPr>
              <w:spacing w:after="0" w:line="240" w:lineRule="auto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hyperlink r:id="rId22" w:history="1">
              <w:r w:rsidR="00DE5F61" w:rsidRPr="009578AE">
                <w:rPr>
                  <w:rStyle w:val="Hiperveza"/>
                  <w:rFonts w:ascii="Arial" w:eastAsia="Times New Roman" w:hAnsi="Arial" w:cs="Arial"/>
                  <w:sz w:val="16"/>
                  <w:szCs w:val="16"/>
                  <w:lang w:eastAsia="hr-HR"/>
                </w:rPr>
                <w:t>EZPADA d.o.o.</w:t>
              </w:r>
            </w:hyperlink>
            <w:r w:rsidR="00B964CB">
              <w:rPr>
                <w:rStyle w:val="Referencafusnote"/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footnoteReference w:id="6"/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Privatno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 xml:space="preserve">99.051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 xml:space="preserve">-837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 xml:space="preserve">0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-</w:t>
            </w:r>
          </w:p>
        </w:tc>
      </w:tr>
      <w:tr w:rsidR="0046077B" w:rsidRPr="00DE5F61" w:rsidTr="0075726C">
        <w:trPr>
          <w:trHeight w:val="283"/>
          <w:jc w:val="center"/>
        </w:trPr>
        <w:tc>
          <w:tcPr>
            <w:tcW w:w="4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  <w:hideMark/>
          </w:tcPr>
          <w:p w:rsidR="00DE5F61" w:rsidRPr="0046077B" w:rsidRDefault="006274EB" w:rsidP="008A38DE">
            <w:pPr>
              <w:spacing w:after="0" w:line="240" w:lineRule="auto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hyperlink r:id="rId23" w:history="1">
              <w:r w:rsidR="00DE5F61" w:rsidRPr="009578AE">
                <w:rPr>
                  <w:rStyle w:val="Hiperveza"/>
                  <w:rFonts w:ascii="Arial" w:eastAsia="Times New Roman" w:hAnsi="Arial" w:cs="Arial"/>
                  <w:sz w:val="16"/>
                  <w:szCs w:val="16"/>
                  <w:lang w:eastAsia="hr-HR"/>
                </w:rPr>
                <w:t>AXPO TRGOVINA d.o.o.</w:t>
              </w:r>
            </w:hyperlink>
            <w:r w:rsidR="00B964CB">
              <w:rPr>
                <w:rStyle w:val="Referencafusnote"/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footnoteReference w:id="7"/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Privatno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 xml:space="preserve">97.872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 xml:space="preserve">536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 xml:space="preserve">0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-</w:t>
            </w:r>
          </w:p>
        </w:tc>
      </w:tr>
      <w:tr w:rsidR="0046077B" w:rsidRPr="00DE5F61" w:rsidTr="0075726C">
        <w:trPr>
          <w:trHeight w:val="283"/>
          <w:jc w:val="center"/>
        </w:trPr>
        <w:tc>
          <w:tcPr>
            <w:tcW w:w="4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14.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  <w:hideMark/>
          </w:tcPr>
          <w:p w:rsidR="00DE5F61" w:rsidRPr="0046077B" w:rsidRDefault="006274EB" w:rsidP="008A38DE">
            <w:pPr>
              <w:spacing w:after="0" w:line="240" w:lineRule="auto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hyperlink r:id="rId24" w:history="1">
              <w:r w:rsidR="00DE5F61" w:rsidRPr="009578AE">
                <w:rPr>
                  <w:rStyle w:val="Hiperveza"/>
                  <w:rFonts w:ascii="Arial" w:eastAsia="Times New Roman" w:hAnsi="Arial" w:cs="Arial"/>
                  <w:sz w:val="16"/>
                  <w:szCs w:val="16"/>
                  <w:lang w:eastAsia="hr-HR"/>
                </w:rPr>
                <w:t>EKO d.o.o.</w:t>
              </w:r>
            </w:hyperlink>
            <w:r w:rsidR="00B964CB">
              <w:rPr>
                <w:rStyle w:val="Referencafusnote"/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footnoteReference w:id="8"/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Privatno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 xml:space="preserve">92.149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 xml:space="preserve">19.260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 xml:space="preserve">0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-</w:t>
            </w:r>
          </w:p>
        </w:tc>
      </w:tr>
      <w:tr w:rsidR="0046077B" w:rsidRPr="00DE5F61" w:rsidTr="0075726C">
        <w:trPr>
          <w:trHeight w:val="283"/>
          <w:jc w:val="center"/>
        </w:trPr>
        <w:tc>
          <w:tcPr>
            <w:tcW w:w="4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15.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  <w:hideMark/>
          </w:tcPr>
          <w:p w:rsidR="00DE5F61" w:rsidRPr="0046077B" w:rsidRDefault="006274EB" w:rsidP="008A38DE">
            <w:pPr>
              <w:spacing w:after="0" w:line="240" w:lineRule="auto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hyperlink r:id="rId25" w:history="1">
              <w:r w:rsidR="00DE5F61" w:rsidRPr="009578AE">
                <w:rPr>
                  <w:rStyle w:val="Hiperveza"/>
                  <w:rFonts w:ascii="Arial" w:eastAsia="Times New Roman" w:hAnsi="Arial" w:cs="Arial"/>
                  <w:sz w:val="16"/>
                  <w:szCs w:val="16"/>
                  <w:lang w:eastAsia="hr-HR"/>
                </w:rPr>
                <w:t>MVM PARTNER d.o.o.</w:t>
              </w:r>
            </w:hyperlink>
            <w:r w:rsidR="00B964CB">
              <w:rPr>
                <w:rStyle w:val="Referencafusnote"/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footnoteReference w:id="9"/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Privatno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 xml:space="preserve">89.183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 xml:space="preserve">780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 xml:space="preserve">0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color w:val="244062"/>
                <w:sz w:val="16"/>
                <w:szCs w:val="16"/>
                <w:lang w:eastAsia="hr-HR"/>
              </w:rPr>
              <w:t>-</w:t>
            </w:r>
          </w:p>
        </w:tc>
      </w:tr>
      <w:tr w:rsidR="00DE5F61" w:rsidRPr="00DE5F61" w:rsidTr="0075726C">
        <w:trPr>
          <w:trHeight w:hRule="exact" w:val="283"/>
          <w:jc w:val="center"/>
        </w:trPr>
        <w:tc>
          <w:tcPr>
            <w:tcW w:w="4797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44061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b/>
                <w:bCs/>
                <w:color w:val="244061"/>
                <w:sz w:val="16"/>
                <w:szCs w:val="16"/>
                <w:lang w:eastAsia="hr-HR"/>
              </w:rPr>
              <w:t>Ukupno top 15 poduzetnika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b/>
                <w:bCs/>
                <w:color w:val="244062"/>
                <w:sz w:val="16"/>
                <w:szCs w:val="16"/>
                <w:lang w:eastAsia="hr-HR"/>
              </w:rPr>
              <w:t xml:space="preserve">24.793.979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b/>
                <w:bCs/>
                <w:color w:val="244062"/>
                <w:sz w:val="16"/>
                <w:szCs w:val="16"/>
                <w:lang w:eastAsia="hr-HR"/>
              </w:rPr>
              <w:t xml:space="preserve">19.989.701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b/>
                <w:bCs/>
                <w:color w:val="244062"/>
                <w:sz w:val="16"/>
                <w:szCs w:val="16"/>
                <w:lang w:eastAsia="hr-HR"/>
              </w:rPr>
              <w:t xml:space="preserve">1.693.200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b/>
                <w:bCs/>
                <w:color w:val="244062"/>
                <w:sz w:val="16"/>
                <w:szCs w:val="16"/>
                <w:lang w:eastAsia="hr-HR"/>
              </w:rPr>
              <w:t xml:space="preserve">205.748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b/>
                <w:bCs/>
                <w:color w:val="244062"/>
                <w:sz w:val="16"/>
                <w:szCs w:val="16"/>
                <w:lang w:eastAsia="hr-HR"/>
              </w:rPr>
              <w:t xml:space="preserve">4.414.598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b/>
                <w:bCs/>
                <w:color w:val="244062"/>
                <w:sz w:val="16"/>
                <w:szCs w:val="16"/>
                <w:lang w:eastAsia="hr-HR"/>
              </w:rPr>
              <w:t xml:space="preserve">3.194.086 </w:t>
            </w:r>
          </w:p>
        </w:tc>
        <w:bookmarkStart w:id="0" w:name="_GoBack"/>
        <w:bookmarkEnd w:id="0"/>
      </w:tr>
      <w:tr w:rsidR="00DE5F61" w:rsidRPr="00DE5F61" w:rsidTr="0075726C">
        <w:trPr>
          <w:trHeight w:hRule="exact" w:val="283"/>
          <w:jc w:val="center"/>
        </w:trPr>
        <w:tc>
          <w:tcPr>
            <w:tcW w:w="4797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44061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b/>
                <w:bCs/>
                <w:color w:val="244061"/>
                <w:sz w:val="16"/>
                <w:szCs w:val="16"/>
                <w:lang w:eastAsia="hr-HR"/>
              </w:rPr>
              <w:t>Ukupno pod</w:t>
            </w:r>
            <w:r w:rsidR="0046077B">
              <w:rPr>
                <w:rFonts w:ascii="Arial" w:eastAsia="Times New Roman" w:hAnsi="Arial" w:cs="Arial"/>
                <w:b/>
                <w:bCs/>
                <w:color w:val="244061"/>
                <w:sz w:val="16"/>
                <w:szCs w:val="16"/>
                <w:lang w:eastAsia="hr-HR"/>
              </w:rPr>
              <w:t>.</w:t>
            </w:r>
            <w:r w:rsidRPr="0046077B">
              <w:rPr>
                <w:rFonts w:ascii="Arial" w:eastAsia="Times New Roman" w:hAnsi="Arial" w:cs="Arial"/>
                <w:b/>
                <w:bCs/>
                <w:color w:val="244061"/>
                <w:sz w:val="16"/>
                <w:szCs w:val="16"/>
                <w:lang w:eastAsia="hr-HR"/>
              </w:rPr>
              <w:t xml:space="preserve"> u djel. </w:t>
            </w:r>
            <w:r w:rsidR="0046077B">
              <w:rPr>
                <w:rFonts w:ascii="Arial" w:eastAsia="Times New Roman" w:hAnsi="Arial" w:cs="Arial"/>
                <w:b/>
                <w:bCs/>
                <w:color w:val="244061"/>
                <w:sz w:val="16"/>
                <w:szCs w:val="16"/>
                <w:lang w:eastAsia="hr-HR"/>
              </w:rPr>
              <w:t>p</w:t>
            </w:r>
            <w:r w:rsidRPr="0046077B">
              <w:rPr>
                <w:rFonts w:ascii="Arial" w:eastAsia="Times New Roman" w:hAnsi="Arial" w:cs="Arial"/>
                <w:b/>
                <w:bCs/>
                <w:color w:val="244061"/>
                <w:sz w:val="16"/>
                <w:szCs w:val="16"/>
                <w:lang w:eastAsia="hr-HR"/>
              </w:rPr>
              <w:t>roizv</w:t>
            </w:r>
            <w:r w:rsidR="0046077B">
              <w:rPr>
                <w:rFonts w:ascii="Arial" w:eastAsia="Times New Roman" w:hAnsi="Arial" w:cs="Arial"/>
                <w:b/>
                <w:bCs/>
                <w:color w:val="244061"/>
                <w:sz w:val="16"/>
                <w:szCs w:val="16"/>
                <w:lang w:eastAsia="hr-HR"/>
              </w:rPr>
              <w:t>.</w:t>
            </w:r>
            <w:r w:rsidRPr="0046077B">
              <w:rPr>
                <w:rFonts w:ascii="Arial" w:eastAsia="Times New Roman" w:hAnsi="Arial" w:cs="Arial"/>
                <w:b/>
                <w:bCs/>
                <w:color w:val="244061"/>
                <w:sz w:val="16"/>
                <w:szCs w:val="16"/>
                <w:lang w:eastAsia="hr-HR"/>
              </w:rPr>
              <w:t>, prijenosa i distrib. el. energije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b/>
                <w:bCs/>
                <w:color w:val="244062"/>
                <w:sz w:val="16"/>
                <w:szCs w:val="16"/>
                <w:lang w:eastAsia="hr-HR"/>
              </w:rPr>
              <w:t xml:space="preserve">26.495.885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b/>
                <w:bCs/>
                <w:color w:val="244062"/>
                <w:sz w:val="16"/>
                <w:szCs w:val="16"/>
                <w:lang w:eastAsia="hr-HR"/>
              </w:rPr>
              <w:t xml:space="preserve">21.092.356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b/>
                <w:bCs/>
                <w:color w:val="244062"/>
                <w:sz w:val="16"/>
                <w:szCs w:val="16"/>
                <w:lang w:eastAsia="hr-HR"/>
              </w:rPr>
              <w:t xml:space="preserve">1.794.261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b/>
                <w:bCs/>
                <w:color w:val="244062"/>
                <w:sz w:val="16"/>
                <w:szCs w:val="16"/>
                <w:lang w:eastAsia="hr-HR"/>
              </w:rPr>
              <w:t xml:space="preserve">215.501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b/>
                <w:bCs/>
                <w:color w:val="244062"/>
                <w:sz w:val="16"/>
                <w:szCs w:val="16"/>
                <w:lang w:eastAsia="hr-HR"/>
              </w:rPr>
              <w:t xml:space="preserve">4.556.572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b/>
                <w:bCs/>
                <w:color w:val="244062"/>
                <w:sz w:val="16"/>
                <w:szCs w:val="16"/>
                <w:lang w:eastAsia="hr-HR"/>
              </w:rPr>
              <w:t xml:space="preserve">3.977.866 </w:t>
            </w:r>
          </w:p>
        </w:tc>
      </w:tr>
      <w:tr w:rsidR="00DE5F61" w:rsidRPr="00DE5F61" w:rsidTr="0075726C">
        <w:trPr>
          <w:trHeight w:hRule="exact" w:val="283"/>
          <w:jc w:val="center"/>
        </w:trPr>
        <w:tc>
          <w:tcPr>
            <w:tcW w:w="4797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44061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b/>
                <w:bCs/>
                <w:color w:val="244061"/>
                <w:sz w:val="16"/>
                <w:szCs w:val="16"/>
                <w:lang w:eastAsia="hr-HR"/>
              </w:rPr>
              <w:t>Udio top 15 poduzetnika u skupini 35.1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b/>
                <w:bCs/>
                <w:color w:val="244062"/>
                <w:sz w:val="16"/>
                <w:szCs w:val="16"/>
                <w:lang w:eastAsia="hr-HR"/>
              </w:rPr>
              <w:t>93,6%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b/>
                <w:bCs/>
                <w:color w:val="244062"/>
                <w:sz w:val="16"/>
                <w:szCs w:val="16"/>
                <w:lang w:eastAsia="hr-HR"/>
              </w:rPr>
              <w:t>94,8%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b/>
                <w:bCs/>
                <w:color w:val="244062"/>
                <w:sz w:val="16"/>
                <w:szCs w:val="16"/>
                <w:lang w:eastAsia="hr-HR"/>
              </w:rPr>
              <w:t>94,4%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b/>
                <w:bCs/>
                <w:color w:val="244062"/>
                <w:sz w:val="16"/>
                <w:szCs w:val="16"/>
                <w:lang w:eastAsia="hr-HR"/>
              </w:rPr>
              <w:t>95,5%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b/>
                <w:bCs/>
                <w:color w:val="244062"/>
                <w:sz w:val="16"/>
                <w:szCs w:val="16"/>
                <w:lang w:eastAsia="hr-HR"/>
              </w:rPr>
              <w:t>96,9%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DE5F61" w:rsidRPr="0046077B" w:rsidRDefault="00DE5F61" w:rsidP="008A38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2"/>
                <w:sz w:val="16"/>
                <w:szCs w:val="16"/>
                <w:lang w:eastAsia="hr-HR"/>
              </w:rPr>
            </w:pPr>
            <w:r w:rsidRPr="0046077B">
              <w:rPr>
                <w:rFonts w:ascii="Arial" w:eastAsia="Times New Roman" w:hAnsi="Arial" w:cs="Arial"/>
                <w:b/>
                <w:bCs/>
                <w:color w:val="244062"/>
                <w:sz w:val="16"/>
                <w:szCs w:val="16"/>
                <w:lang w:eastAsia="hr-HR"/>
              </w:rPr>
              <w:t>80,3%</w:t>
            </w:r>
          </w:p>
        </w:tc>
      </w:tr>
    </w:tbl>
    <w:p w:rsidR="006E60E4" w:rsidRDefault="00B57B1D" w:rsidP="00E96704">
      <w:pPr>
        <w:widowControl w:val="0"/>
        <w:spacing w:before="20" w:after="0"/>
        <w:rPr>
          <w:rFonts w:ascii="Arial" w:hAnsi="Arial" w:cs="Arial"/>
          <w:i/>
          <w:color w:val="1F497D"/>
          <w:sz w:val="16"/>
          <w:szCs w:val="16"/>
        </w:rPr>
      </w:pPr>
      <w:r w:rsidRPr="006E60E4">
        <w:rPr>
          <w:rFonts w:ascii="Arial" w:hAnsi="Arial" w:cs="Arial"/>
          <w:i/>
          <w:color w:val="1F497D"/>
          <w:sz w:val="16"/>
          <w:szCs w:val="16"/>
        </w:rPr>
        <w:t xml:space="preserve">Izvor: </w:t>
      </w:r>
      <w:r w:rsidR="00455377" w:rsidRPr="006E60E4">
        <w:rPr>
          <w:rFonts w:ascii="Arial" w:hAnsi="Arial" w:cs="Arial"/>
          <w:i/>
          <w:color w:val="1F497D"/>
          <w:sz w:val="16"/>
          <w:szCs w:val="16"/>
        </w:rPr>
        <w:t>Fina, Registar godišnjih financijskih izvještaja, obrada GFI-a za</w:t>
      </w:r>
      <w:r w:rsidR="00295001">
        <w:rPr>
          <w:rFonts w:ascii="Arial" w:hAnsi="Arial" w:cs="Arial"/>
          <w:i/>
          <w:color w:val="1F497D"/>
          <w:sz w:val="16"/>
          <w:szCs w:val="16"/>
        </w:rPr>
        <w:t xml:space="preserve"> 2008. i </w:t>
      </w:r>
      <w:r w:rsidR="00455377" w:rsidRPr="006E60E4">
        <w:rPr>
          <w:rFonts w:ascii="Arial" w:hAnsi="Arial" w:cs="Arial"/>
          <w:i/>
          <w:color w:val="1F497D"/>
          <w:sz w:val="16"/>
          <w:szCs w:val="16"/>
        </w:rPr>
        <w:t xml:space="preserve"> 201</w:t>
      </w:r>
      <w:r w:rsidR="00DE5F61">
        <w:rPr>
          <w:rFonts w:ascii="Arial" w:hAnsi="Arial" w:cs="Arial"/>
          <w:i/>
          <w:color w:val="1F497D"/>
          <w:sz w:val="16"/>
          <w:szCs w:val="16"/>
        </w:rPr>
        <w:t>8</w:t>
      </w:r>
      <w:r w:rsidR="00455377" w:rsidRPr="006E60E4">
        <w:rPr>
          <w:rFonts w:ascii="Arial" w:hAnsi="Arial" w:cs="Arial"/>
          <w:i/>
          <w:color w:val="1F497D"/>
          <w:sz w:val="16"/>
          <w:szCs w:val="16"/>
        </w:rPr>
        <w:t xml:space="preserve">. </w:t>
      </w:r>
      <w:r w:rsidR="00E96704">
        <w:rPr>
          <w:rFonts w:ascii="Arial" w:hAnsi="Arial" w:cs="Arial"/>
          <w:i/>
          <w:color w:val="1F497D"/>
          <w:sz w:val="16"/>
          <w:szCs w:val="16"/>
        </w:rPr>
        <w:t>g</w:t>
      </w:r>
      <w:r w:rsidR="00455377" w:rsidRPr="006E60E4">
        <w:rPr>
          <w:rFonts w:ascii="Arial" w:hAnsi="Arial" w:cs="Arial"/>
          <w:i/>
          <w:color w:val="1F497D"/>
          <w:sz w:val="16"/>
          <w:szCs w:val="16"/>
        </w:rPr>
        <w:t>odinu</w:t>
      </w:r>
    </w:p>
    <w:p w:rsidR="00E96704" w:rsidRPr="00E96704" w:rsidRDefault="00E96704" w:rsidP="008A38DE">
      <w:pPr>
        <w:widowControl w:val="0"/>
        <w:spacing w:before="120" w:after="0" w:line="240" w:lineRule="auto"/>
        <w:rPr>
          <w:rFonts w:ascii="Arial" w:hAnsi="Arial" w:cs="Arial"/>
          <w:i/>
          <w:color w:val="1F497D"/>
          <w:sz w:val="16"/>
          <w:szCs w:val="16"/>
        </w:rPr>
      </w:pPr>
      <w:r w:rsidRPr="003B4F46">
        <w:rPr>
          <w:rFonts w:eastAsia="Times New Roman" w:cs="Arial"/>
          <w:i/>
          <w:color w:val="17365D"/>
          <w:sz w:val="18"/>
          <w:szCs w:val="19"/>
          <w:lang w:eastAsia="hr-HR"/>
        </w:rPr>
        <w:t>Pojedinačni podaci o rezultatima poslovanja poduzetnika dostupni su besplatno na</w:t>
      </w:r>
      <w:r w:rsidRPr="003B4F46">
        <w:rPr>
          <w:rFonts w:cs="Arial"/>
          <w:i/>
          <w:color w:val="17365D"/>
          <w:sz w:val="18"/>
          <w:szCs w:val="19"/>
          <w:lang w:eastAsia="hr-HR"/>
        </w:rPr>
        <w:t xml:space="preserve"> </w:t>
      </w:r>
      <w:hyperlink r:id="rId26" w:history="1">
        <w:r w:rsidRPr="003B4F46">
          <w:rPr>
            <w:rStyle w:val="Hiperveza"/>
            <w:rFonts w:cs="Arial"/>
            <w:i/>
            <w:sz w:val="18"/>
            <w:szCs w:val="19"/>
            <w:lang w:eastAsia="hr-HR"/>
          </w:rPr>
          <w:t>RGFI – javna objava</w:t>
        </w:r>
      </w:hyperlink>
      <w:r w:rsidRPr="003B4F46">
        <w:rPr>
          <w:rFonts w:cs="Arial"/>
          <w:i/>
          <w:color w:val="0F243E"/>
          <w:sz w:val="18"/>
          <w:szCs w:val="19"/>
          <w:lang w:eastAsia="hr-HR"/>
        </w:rPr>
        <w:t xml:space="preserve"> </w:t>
      </w:r>
      <w:r w:rsidRPr="003B4F46">
        <w:rPr>
          <w:rFonts w:eastAsia="Times New Roman" w:cs="Arial"/>
          <w:i/>
          <w:color w:val="17375E"/>
          <w:sz w:val="18"/>
          <w:szCs w:val="19"/>
          <w:lang w:eastAsia="hr-HR"/>
        </w:rPr>
        <w:t>i na</w:t>
      </w:r>
      <w:r w:rsidRPr="003B4F46">
        <w:rPr>
          <w:rFonts w:cs="Arial"/>
          <w:i/>
          <w:color w:val="0F243E"/>
          <w:sz w:val="18"/>
          <w:szCs w:val="19"/>
          <w:lang w:eastAsia="hr-HR"/>
        </w:rPr>
        <w:t xml:space="preserve"> </w:t>
      </w:r>
      <w:hyperlink r:id="rId27" w:history="1">
        <w:r w:rsidRPr="003B4F46">
          <w:rPr>
            <w:rStyle w:val="Hiperveza"/>
            <w:rFonts w:cs="Arial"/>
            <w:i/>
            <w:sz w:val="18"/>
            <w:szCs w:val="19"/>
            <w:lang w:eastAsia="hr-HR"/>
          </w:rPr>
          <w:t>Transparentno.hr</w:t>
        </w:r>
      </w:hyperlink>
      <w:r w:rsidRPr="003B4F46">
        <w:rPr>
          <w:rFonts w:cs="Arial"/>
          <w:i/>
          <w:color w:val="0000FF"/>
          <w:sz w:val="18"/>
          <w:szCs w:val="19"/>
          <w:u w:val="single"/>
          <w:lang w:eastAsia="hr-HR"/>
        </w:rPr>
        <w:t>,</w:t>
      </w:r>
      <w:r w:rsidRPr="003B4F46">
        <w:rPr>
          <w:rFonts w:cs="Arial"/>
          <w:i/>
          <w:color w:val="0000FF"/>
          <w:sz w:val="18"/>
          <w:szCs w:val="19"/>
          <w:lang w:eastAsia="hr-HR"/>
        </w:rPr>
        <w:t xml:space="preserve"> </w:t>
      </w:r>
      <w:r w:rsidRPr="003B4F46">
        <w:rPr>
          <w:rFonts w:cs="Arial"/>
          <w:i/>
          <w:color w:val="244061"/>
          <w:sz w:val="18"/>
          <w:szCs w:val="19"/>
          <w:lang w:eastAsia="hr-HR"/>
        </w:rPr>
        <w:t xml:space="preserve">a agregirani i pojedinačni podaci dostupni su uz naknadu na servisu </w:t>
      </w:r>
      <w:hyperlink r:id="rId28" w:history="1">
        <w:r w:rsidRPr="003B4F46">
          <w:rPr>
            <w:rStyle w:val="Hiperveza"/>
            <w:rFonts w:cs="Arial"/>
            <w:i/>
            <w:sz w:val="18"/>
            <w:szCs w:val="19"/>
            <w:lang w:eastAsia="hr-HR"/>
          </w:rPr>
          <w:t>info.BIZ</w:t>
        </w:r>
      </w:hyperlink>
      <w:r w:rsidRPr="003B4F46">
        <w:rPr>
          <w:rFonts w:cs="Arial"/>
          <w:i/>
          <w:color w:val="0000FF"/>
          <w:sz w:val="18"/>
          <w:szCs w:val="19"/>
          <w:lang w:eastAsia="hr-HR"/>
        </w:rPr>
        <w:t xml:space="preserve"> </w:t>
      </w:r>
      <w:r w:rsidRPr="003B4F46">
        <w:rPr>
          <w:rFonts w:cs="Arial"/>
          <w:i/>
          <w:color w:val="244061"/>
          <w:sz w:val="18"/>
          <w:szCs w:val="19"/>
          <w:lang w:eastAsia="hr-HR"/>
        </w:rPr>
        <w:t>Kontakt adresa</w:t>
      </w:r>
      <w:r w:rsidRPr="003B4F46">
        <w:rPr>
          <w:rFonts w:cs="Arial"/>
          <w:i/>
          <w:color w:val="0000FF"/>
          <w:sz w:val="18"/>
          <w:szCs w:val="19"/>
          <w:u w:val="single"/>
          <w:lang w:eastAsia="hr-HR"/>
        </w:rPr>
        <w:t xml:space="preserve"> </w:t>
      </w:r>
      <w:hyperlink r:id="rId29" w:history="1">
        <w:r w:rsidRPr="003B4F46">
          <w:rPr>
            <w:rStyle w:val="Hiperveza"/>
            <w:rFonts w:cs="Arial"/>
            <w:i/>
            <w:sz w:val="18"/>
            <w:szCs w:val="19"/>
            <w:lang w:eastAsia="hr-HR"/>
          </w:rPr>
          <w:t>info@fina.hr</w:t>
        </w:r>
      </w:hyperlink>
    </w:p>
    <w:sectPr w:rsidR="00E96704" w:rsidRPr="00E96704" w:rsidSect="008A38DE">
      <w:headerReference w:type="default" r:id="rId30"/>
      <w:footerReference w:type="default" r:id="rId31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4EB" w:rsidRDefault="006274EB" w:rsidP="00E72151">
      <w:pPr>
        <w:spacing w:after="0" w:line="240" w:lineRule="auto"/>
      </w:pPr>
      <w:r>
        <w:separator/>
      </w:r>
    </w:p>
  </w:endnote>
  <w:endnote w:type="continuationSeparator" w:id="0">
    <w:p w:rsidR="006274EB" w:rsidRDefault="006274EB" w:rsidP="00E72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F61" w:rsidRPr="00234913" w:rsidRDefault="00DE5F61" w:rsidP="00B57B1D">
    <w:pPr>
      <w:pStyle w:val="Podnoje"/>
      <w:spacing w:after="0" w:line="240" w:lineRule="auto"/>
      <w:jc w:val="right"/>
      <w:rPr>
        <w:rFonts w:ascii="Arial" w:hAnsi="Arial" w:cs="Arial"/>
        <w:sz w:val="18"/>
        <w:szCs w:val="18"/>
      </w:rPr>
    </w:pPr>
    <w:r w:rsidRPr="00423BBC">
      <w:rPr>
        <w:rFonts w:ascii="Arial" w:hAnsi="Arial" w:cs="Arial"/>
        <w:sz w:val="18"/>
        <w:szCs w:val="18"/>
      </w:rPr>
      <w:fldChar w:fldCharType="begin"/>
    </w:r>
    <w:r w:rsidRPr="00423BBC">
      <w:rPr>
        <w:rFonts w:ascii="Arial" w:hAnsi="Arial" w:cs="Arial"/>
        <w:sz w:val="18"/>
        <w:szCs w:val="18"/>
      </w:rPr>
      <w:instrText>PAGE   \* MERGEFORMAT</w:instrText>
    </w:r>
    <w:r w:rsidRPr="00423BBC">
      <w:rPr>
        <w:rFonts w:ascii="Arial" w:hAnsi="Arial" w:cs="Arial"/>
        <w:sz w:val="18"/>
        <w:szCs w:val="18"/>
      </w:rPr>
      <w:fldChar w:fldCharType="separate"/>
    </w:r>
    <w:r w:rsidR="006274EB">
      <w:rPr>
        <w:rFonts w:ascii="Arial" w:hAnsi="Arial" w:cs="Arial"/>
        <w:noProof/>
        <w:sz w:val="18"/>
        <w:szCs w:val="18"/>
      </w:rPr>
      <w:t>1</w:t>
    </w:r>
    <w:r w:rsidRPr="00423BBC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4EB" w:rsidRDefault="006274EB" w:rsidP="00E72151">
      <w:pPr>
        <w:spacing w:after="0" w:line="240" w:lineRule="auto"/>
      </w:pPr>
      <w:r>
        <w:separator/>
      </w:r>
    </w:p>
  </w:footnote>
  <w:footnote w:type="continuationSeparator" w:id="0">
    <w:p w:rsidR="006274EB" w:rsidRDefault="006274EB" w:rsidP="00E72151">
      <w:pPr>
        <w:spacing w:after="0" w:line="240" w:lineRule="auto"/>
      </w:pPr>
      <w:r>
        <w:continuationSeparator/>
      </w:r>
    </w:p>
  </w:footnote>
  <w:footnote w:id="1">
    <w:p w:rsidR="003D164C" w:rsidRPr="003D164C" w:rsidRDefault="003D164C" w:rsidP="00B964CB">
      <w:pPr>
        <w:pStyle w:val="Tekstfusnote"/>
        <w:spacing w:after="0" w:line="240" w:lineRule="auto"/>
        <w:rPr>
          <w:rFonts w:ascii="Arial" w:eastAsia="Times New Roman" w:hAnsi="Arial" w:cs="Arial"/>
          <w:color w:val="17365D" w:themeColor="text2" w:themeShade="BF"/>
          <w:sz w:val="15"/>
          <w:szCs w:val="15"/>
          <w:lang w:eastAsia="hr-HR"/>
        </w:rPr>
      </w:pPr>
      <w:r>
        <w:rPr>
          <w:rStyle w:val="Referencafusnote"/>
        </w:rPr>
        <w:footnoteRef/>
      </w:r>
      <w:r>
        <w:t xml:space="preserve"> </w:t>
      </w:r>
      <w:hyperlink r:id="rId1" w:history="1">
        <w:r w:rsidRPr="00C65621">
          <w:rPr>
            <w:rStyle w:val="Hiperveza"/>
            <w:rFonts w:ascii="Arial" w:eastAsia="Times New Roman" w:hAnsi="Arial" w:cs="Arial"/>
            <w:sz w:val="15"/>
            <w:szCs w:val="15"/>
            <w:lang w:eastAsia="hr-HR"/>
          </w:rPr>
          <w:t>HEP ELEKTRA d.o.o.</w:t>
        </w:r>
      </w:hyperlink>
      <w:r w:rsidRPr="003D164C">
        <w:rPr>
          <w:rFonts w:ascii="Arial" w:eastAsia="Times New Roman" w:hAnsi="Arial" w:cs="Arial"/>
          <w:color w:val="17365D" w:themeColor="text2" w:themeShade="BF"/>
          <w:sz w:val="15"/>
          <w:szCs w:val="15"/>
          <w:lang w:eastAsia="hr-HR"/>
        </w:rPr>
        <w:t xml:space="preserve"> osnovan</w:t>
      </w:r>
      <w:r w:rsidR="0075726C">
        <w:rPr>
          <w:rFonts w:ascii="Arial" w:eastAsia="Times New Roman" w:hAnsi="Arial" w:cs="Arial"/>
          <w:color w:val="17365D" w:themeColor="text2" w:themeShade="BF"/>
          <w:sz w:val="15"/>
          <w:szCs w:val="15"/>
          <w:lang w:eastAsia="hr-HR"/>
        </w:rPr>
        <w:t xml:space="preserve">a </w:t>
      </w:r>
      <w:r w:rsidRPr="003D164C">
        <w:rPr>
          <w:rFonts w:ascii="Arial" w:eastAsia="Times New Roman" w:hAnsi="Arial" w:cs="Arial"/>
          <w:color w:val="17365D" w:themeColor="text2" w:themeShade="BF"/>
          <w:sz w:val="15"/>
          <w:szCs w:val="15"/>
          <w:lang w:eastAsia="hr-HR"/>
        </w:rPr>
        <w:t>31.10.2016. godine. Izvor: Sudski registar, preuzeto 3. ožujka 2020. godine.</w:t>
      </w:r>
    </w:p>
  </w:footnote>
  <w:footnote w:id="2">
    <w:p w:rsidR="00D702F7" w:rsidRPr="00B964CB" w:rsidRDefault="00D702F7" w:rsidP="00B964CB">
      <w:pPr>
        <w:pStyle w:val="Tekstfusnote"/>
        <w:spacing w:after="0" w:line="240" w:lineRule="auto"/>
        <w:rPr>
          <w:rFonts w:ascii="Arial" w:eastAsia="Times New Roman" w:hAnsi="Arial" w:cs="Arial"/>
          <w:color w:val="17365D" w:themeColor="text2" w:themeShade="BF"/>
          <w:sz w:val="15"/>
          <w:szCs w:val="15"/>
          <w:lang w:eastAsia="hr-HR"/>
        </w:rPr>
      </w:pPr>
      <w:r>
        <w:rPr>
          <w:rStyle w:val="Referencafusnote"/>
        </w:rPr>
        <w:footnoteRef/>
      </w:r>
      <w:r>
        <w:t xml:space="preserve"> </w:t>
      </w:r>
      <w:hyperlink r:id="rId2" w:history="1">
        <w:r w:rsidRPr="00C65621">
          <w:rPr>
            <w:rStyle w:val="Hiperveza"/>
            <w:rFonts w:ascii="Arial" w:eastAsia="Times New Roman" w:hAnsi="Arial" w:cs="Arial"/>
            <w:sz w:val="15"/>
            <w:szCs w:val="15"/>
            <w:lang w:eastAsia="hr-HR"/>
          </w:rPr>
          <w:t>PROENERGY d.o.o.</w:t>
        </w:r>
      </w:hyperlink>
      <w:r w:rsidRPr="00B964CB">
        <w:rPr>
          <w:rFonts w:ascii="Arial" w:eastAsia="Times New Roman" w:hAnsi="Arial" w:cs="Arial"/>
          <w:color w:val="17365D" w:themeColor="text2" w:themeShade="BF"/>
          <w:sz w:val="15"/>
          <w:szCs w:val="15"/>
          <w:lang w:eastAsia="hr-HR"/>
        </w:rPr>
        <w:t xml:space="preserve"> osnovan 29.4.2010. godine. Izvor: Sudski registar, preuzeto 3. ožujka 2020. godine.</w:t>
      </w:r>
    </w:p>
  </w:footnote>
  <w:footnote w:id="3">
    <w:p w:rsidR="00D702F7" w:rsidRPr="00B964CB" w:rsidRDefault="00D702F7" w:rsidP="00B964CB">
      <w:pPr>
        <w:pStyle w:val="Tekstfusnote"/>
        <w:spacing w:after="0" w:line="240" w:lineRule="auto"/>
        <w:rPr>
          <w:rFonts w:ascii="Arial" w:eastAsia="Times New Roman" w:hAnsi="Arial" w:cs="Arial"/>
          <w:color w:val="17365D" w:themeColor="text2" w:themeShade="BF"/>
          <w:sz w:val="15"/>
          <w:szCs w:val="15"/>
          <w:lang w:eastAsia="hr-HR"/>
        </w:rPr>
      </w:pPr>
      <w:r>
        <w:rPr>
          <w:rStyle w:val="Referencafusnote"/>
        </w:rPr>
        <w:footnoteRef/>
      </w:r>
      <w:r>
        <w:t xml:space="preserve"> </w:t>
      </w:r>
      <w:hyperlink r:id="rId3" w:history="1">
        <w:r w:rsidRPr="009578AE">
          <w:rPr>
            <w:rStyle w:val="Hiperveza"/>
            <w:rFonts w:ascii="Arial" w:eastAsia="Times New Roman" w:hAnsi="Arial" w:cs="Arial"/>
            <w:sz w:val="15"/>
            <w:szCs w:val="15"/>
            <w:lang w:eastAsia="hr-HR"/>
          </w:rPr>
          <w:t>ENERGIA NATURALIS d.o.o.</w:t>
        </w:r>
      </w:hyperlink>
      <w:r w:rsidRPr="00B964CB">
        <w:rPr>
          <w:rFonts w:ascii="Arial" w:eastAsia="Times New Roman" w:hAnsi="Arial" w:cs="Arial"/>
          <w:color w:val="17365D" w:themeColor="text2" w:themeShade="BF"/>
          <w:sz w:val="15"/>
          <w:szCs w:val="15"/>
          <w:lang w:eastAsia="hr-HR"/>
        </w:rPr>
        <w:t xml:space="preserve"> osnovan</w:t>
      </w:r>
      <w:r w:rsidR="0075726C">
        <w:rPr>
          <w:rFonts w:ascii="Arial" w:eastAsia="Times New Roman" w:hAnsi="Arial" w:cs="Arial"/>
          <w:color w:val="17365D" w:themeColor="text2" w:themeShade="BF"/>
          <w:sz w:val="15"/>
          <w:szCs w:val="15"/>
          <w:lang w:eastAsia="hr-HR"/>
        </w:rPr>
        <w:t>a</w:t>
      </w:r>
      <w:r w:rsidRPr="00B964CB">
        <w:rPr>
          <w:rFonts w:ascii="Arial" w:eastAsia="Times New Roman" w:hAnsi="Arial" w:cs="Arial"/>
          <w:color w:val="17365D" w:themeColor="text2" w:themeShade="BF"/>
          <w:sz w:val="15"/>
          <w:szCs w:val="15"/>
          <w:lang w:eastAsia="hr-HR"/>
        </w:rPr>
        <w:t xml:space="preserve"> 26.2.2010. godine. Izvor: Sudski registar, preuzeto 3. ožujka 2020. godine.</w:t>
      </w:r>
    </w:p>
  </w:footnote>
  <w:footnote w:id="4">
    <w:p w:rsidR="00D702F7" w:rsidRPr="00B964CB" w:rsidRDefault="00D702F7" w:rsidP="00B964CB">
      <w:pPr>
        <w:pStyle w:val="Tekstfusnote"/>
        <w:spacing w:after="0" w:line="240" w:lineRule="auto"/>
        <w:rPr>
          <w:rFonts w:ascii="Arial" w:eastAsia="Times New Roman" w:hAnsi="Arial" w:cs="Arial"/>
          <w:color w:val="17365D" w:themeColor="text2" w:themeShade="BF"/>
          <w:sz w:val="15"/>
          <w:szCs w:val="15"/>
          <w:lang w:eastAsia="hr-HR"/>
        </w:rPr>
      </w:pPr>
      <w:r>
        <w:rPr>
          <w:rStyle w:val="Referencafusnote"/>
        </w:rPr>
        <w:footnoteRef/>
      </w:r>
      <w:r>
        <w:t xml:space="preserve"> </w:t>
      </w:r>
      <w:hyperlink r:id="rId4" w:history="1">
        <w:r w:rsidRPr="009578AE">
          <w:rPr>
            <w:rStyle w:val="Hiperveza"/>
            <w:rFonts w:ascii="Arial" w:eastAsia="Times New Roman" w:hAnsi="Arial" w:cs="Arial"/>
            <w:sz w:val="15"/>
            <w:szCs w:val="15"/>
            <w:lang w:eastAsia="hr-HR"/>
          </w:rPr>
          <w:t>VENTUM GRADNJA d.o.o.</w:t>
        </w:r>
      </w:hyperlink>
      <w:r w:rsidRPr="00B964CB">
        <w:rPr>
          <w:rFonts w:ascii="Arial" w:eastAsia="Times New Roman" w:hAnsi="Arial" w:cs="Arial"/>
          <w:color w:val="17365D" w:themeColor="text2" w:themeShade="BF"/>
          <w:sz w:val="15"/>
          <w:szCs w:val="15"/>
          <w:lang w:eastAsia="hr-HR"/>
        </w:rPr>
        <w:t xml:space="preserve"> osnovan</w:t>
      </w:r>
      <w:r w:rsidR="0075726C">
        <w:rPr>
          <w:rFonts w:ascii="Arial" w:eastAsia="Times New Roman" w:hAnsi="Arial" w:cs="Arial"/>
          <w:color w:val="17365D" w:themeColor="text2" w:themeShade="BF"/>
          <w:sz w:val="15"/>
          <w:szCs w:val="15"/>
          <w:lang w:eastAsia="hr-HR"/>
        </w:rPr>
        <w:t>a</w:t>
      </w:r>
      <w:r w:rsidRPr="00B964CB">
        <w:rPr>
          <w:rFonts w:ascii="Arial" w:eastAsia="Times New Roman" w:hAnsi="Arial" w:cs="Arial"/>
          <w:color w:val="17365D" w:themeColor="text2" w:themeShade="BF"/>
          <w:sz w:val="15"/>
          <w:szCs w:val="15"/>
          <w:lang w:eastAsia="hr-HR"/>
        </w:rPr>
        <w:t xml:space="preserve"> 18.9.2009. godine. Izvor: Sudski registar, preuzeto 3. ožujka 2020. godine.</w:t>
      </w:r>
    </w:p>
  </w:footnote>
  <w:footnote w:id="5">
    <w:p w:rsidR="00B964CB" w:rsidRPr="00B964CB" w:rsidRDefault="00B964CB" w:rsidP="00B964CB">
      <w:pPr>
        <w:pStyle w:val="Tekstfusnote"/>
        <w:spacing w:after="0" w:line="240" w:lineRule="auto"/>
        <w:rPr>
          <w:rFonts w:ascii="Arial" w:eastAsia="Times New Roman" w:hAnsi="Arial" w:cs="Arial"/>
          <w:color w:val="17365D" w:themeColor="text2" w:themeShade="BF"/>
          <w:sz w:val="15"/>
          <w:szCs w:val="15"/>
          <w:lang w:eastAsia="hr-HR"/>
        </w:rPr>
      </w:pPr>
      <w:r>
        <w:rPr>
          <w:rStyle w:val="Referencafusnote"/>
        </w:rPr>
        <w:footnoteRef/>
      </w:r>
      <w:r>
        <w:t xml:space="preserve"> </w:t>
      </w:r>
      <w:hyperlink r:id="rId5" w:history="1">
        <w:r w:rsidRPr="009578AE">
          <w:rPr>
            <w:rStyle w:val="Hiperveza"/>
            <w:rFonts w:ascii="Arial" w:eastAsia="Times New Roman" w:hAnsi="Arial" w:cs="Arial"/>
            <w:sz w:val="15"/>
            <w:szCs w:val="15"/>
            <w:lang w:eastAsia="hr-HR"/>
          </w:rPr>
          <w:t>ENERGIJA GRADEC d.o.o.</w:t>
        </w:r>
      </w:hyperlink>
      <w:r w:rsidRPr="00B964CB">
        <w:rPr>
          <w:rFonts w:ascii="Arial" w:eastAsia="Times New Roman" w:hAnsi="Arial" w:cs="Arial"/>
          <w:color w:val="17365D" w:themeColor="text2" w:themeShade="BF"/>
          <w:sz w:val="15"/>
          <w:szCs w:val="15"/>
          <w:lang w:eastAsia="hr-HR"/>
        </w:rPr>
        <w:t xml:space="preserve"> osnovan</w:t>
      </w:r>
      <w:r w:rsidR="0075726C">
        <w:rPr>
          <w:rFonts w:ascii="Arial" w:eastAsia="Times New Roman" w:hAnsi="Arial" w:cs="Arial"/>
          <w:color w:val="17365D" w:themeColor="text2" w:themeShade="BF"/>
          <w:sz w:val="15"/>
          <w:szCs w:val="15"/>
          <w:lang w:eastAsia="hr-HR"/>
        </w:rPr>
        <w:t>a</w:t>
      </w:r>
      <w:r w:rsidRPr="00B964CB">
        <w:rPr>
          <w:rFonts w:ascii="Arial" w:eastAsia="Times New Roman" w:hAnsi="Arial" w:cs="Arial"/>
          <w:color w:val="17365D" w:themeColor="text2" w:themeShade="BF"/>
          <w:sz w:val="15"/>
          <w:szCs w:val="15"/>
          <w:lang w:eastAsia="hr-HR"/>
        </w:rPr>
        <w:t xml:space="preserve"> 15.4.2011. godine. Izvor: Sudski registar, preuzeto 3. ožujka 2020. godine.</w:t>
      </w:r>
    </w:p>
  </w:footnote>
  <w:footnote w:id="6">
    <w:p w:rsidR="00B964CB" w:rsidRPr="00B964CB" w:rsidRDefault="00B964CB" w:rsidP="00B964CB">
      <w:pPr>
        <w:pStyle w:val="Tekstfusnote"/>
        <w:spacing w:after="0" w:line="240" w:lineRule="auto"/>
        <w:rPr>
          <w:rFonts w:ascii="Arial" w:eastAsia="Times New Roman" w:hAnsi="Arial" w:cs="Arial"/>
          <w:color w:val="17365D" w:themeColor="text2" w:themeShade="BF"/>
          <w:sz w:val="15"/>
          <w:szCs w:val="15"/>
          <w:lang w:eastAsia="hr-HR"/>
        </w:rPr>
      </w:pPr>
      <w:r>
        <w:rPr>
          <w:rStyle w:val="Referencafusnote"/>
        </w:rPr>
        <w:footnoteRef/>
      </w:r>
      <w:r>
        <w:t xml:space="preserve"> </w:t>
      </w:r>
      <w:hyperlink r:id="rId6" w:history="1">
        <w:r w:rsidRPr="009578AE">
          <w:rPr>
            <w:rStyle w:val="Hiperveza"/>
            <w:rFonts w:ascii="Arial" w:eastAsia="Times New Roman" w:hAnsi="Arial" w:cs="Arial"/>
            <w:sz w:val="15"/>
            <w:szCs w:val="15"/>
            <w:lang w:eastAsia="hr-HR"/>
          </w:rPr>
          <w:t>EZPADA d.o.o.</w:t>
        </w:r>
      </w:hyperlink>
      <w:r w:rsidRPr="00B964CB">
        <w:rPr>
          <w:rFonts w:ascii="Arial" w:eastAsia="Times New Roman" w:hAnsi="Arial" w:cs="Arial"/>
          <w:color w:val="17365D" w:themeColor="text2" w:themeShade="BF"/>
          <w:sz w:val="15"/>
          <w:szCs w:val="15"/>
          <w:lang w:eastAsia="hr-HR"/>
        </w:rPr>
        <w:t xml:space="preserve"> nije bilo na rang listi 2008. godin</w:t>
      </w:r>
      <w:r w:rsidR="008A38DE">
        <w:rPr>
          <w:rFonts w:ascii="Arial" w:eastAsia="Times New Roman" w:hAnsi="Arial" w:cs="Arial"/>
          <w:color w:val="17365D" w:themeColor="text2" w:themeShade="BF"/>
          <w:sz w:val="15"/>
          <w:szCs w:val="15"/>
          <w:lang w:eastAsia="hr-HR"/>
        </w:rPr>
        <w:t>e</w:t>
      </w:r>
      <w:r w:rsidRPr="00B964CB">
        <w:rPr>
          <w:rFonts w:ascii="Arial" w:eastAsia="Times New Roman" w:hAnsi="Arial" w:cs="Arial"/>
          <w:color w:val="17365D" w:themeColor="text2" w:themeShade="BF"/>
          <w:sz w:val="15"/>
          <w:szCs w:val="15"/>
          <w:lang w:eastAsia="hr-HR"/>
        </w:rPr>
        <w:t xml:space="preserve"> jer je </w:t>
      </w:r>
      <w:r w:rsidR="008A38DE">
        <w:rPr>
          <w:rFonts w:ascii="Arial" w:eastAsia="Times New Roman" w:hAnsi="Arial" w:cs="Arial"/>
          <w:color w:val="17365D" w:themeColor="text2" w:themeShade="BF"/>
          <w:sz w:val="15"/>
          <w:szCs w:val="15"/>
          <w:lang w:eastAsia="hr-HR"/>
        </w:rPr>
        <w:t xml:space="preserve">društvo od  </w:t>
      </w:r>
      <w:r w:rsidR="008A38DE" w:rsidRPr="008A38DE">
        <w:rPr>
          <w:rFonts w:ascii="Arial" w:eastAsia="Times New Roman" w:hAnsi="Arial" w:cs="Arial"/>
          <w:color w:val="17365D" w:themeColor="text2" w:themeShade="BF"/>
          <w:sz w:val="15"/>
          <w:szCs w:val="15"/>
          <w:lang w:eastAsia="hr-HR"/>
        </w:rPr>
        <w:t>2008.</w:t>
      </w:r>
      <w:r w:rsidR="008A38DE">
        <w:rPr>
          <w:rFonts w:ascii="Arial" w:eastAsia="Times New Roman" w:hAnsi="Arial" w:cs="Arial"/>
          <w:color w:val="17365D" w:themeColor="text2" w:themeShade="BF"/>
          <w:sz w:val="15"/>
          <w:szCs w:val="15"/>
          <w:lang w:eastAsia="hr-HR"/>
        </w:rPr>
        <w:t xml:space="preserve"> do </w:t>
      </w:r>
      <w:r w:rsidR="008A38DE" w:rsidRPr="008A38DE">
        <w:rPr>
          <w:rFonts w:ascii="Arial" w:eastAsia="Times New Roman" w:hAnsi="Arial" w:cs="Arial"/>
          <w:color w:val="17365D" w:themeColor="text2" w:themeShade="BF"/>
          <w:sz w:val="15"/>
          <w:szCs w:val="15"/>
          <w:lang w:eastAsia="hr-HR"/>
        </w:rPr>
        <w:t>2016.</w:t>
      </w:r>
      <w:r w:rsidR="008A38DE">
        <w:rPr>
          <w:rFonts w:ascii="Arial" w:eastAsia="Times New Roman" w:hAnsi="Arial" w:cs="Arial"/>
          <w:color w:val="17365D" w:themeColor="text2" w:themeShade="BF"/>
          <w:sz w:val="15"/>
          <w:szCs w:val="15"/>
          <w:lang w:eastAsia="hr-HR"/>
        </w:rPr>
        <w:t xml:space="preserve"> ima</w:t>
      </w:r>
      <w:r w:rsidRPr="00B964CB">
        <w:rPr>
          <w:rFonts w:ascii="Arial" w:eastAsia="Times New Roman" w:hAnsi="Arial" w:cs="Arial"/>
          <w:color w:val="17365D" w:themeColor="text2" w:themeShade="BF"/>
          <w:sz w:val="15"/>
          <w:szCs w:val="15"/>
          <w:lang w:eastAsia="hr-HR"/>
        </w:rPr>
        <w:t xml:space="preserve">lo pretežitu djelatnost G46.19 - Posredovanje u trgovini raznovrsnim proizvodima (2008.-2016.) </w:t>
      </w:r>
      <w:r w:rsidR="008A38DE">
        <w:rPr>
          <w:rFonts w:ascii="Arial" w:eastAsia="Times New Roman" w:hAnsi="Arial" w:cs="Arial"/>
          <w:color w:val="17365D" w:themeColor="text2" w:themeShade="BF"/>
          <w:sz w:val="15"/>
          <w:szCs w:val="15"/>
          <w:lang w:eastAsia="hr-HR"/>
        </w:rPr>
        <w:t xml:space="preserve"> a od 2017., </w:t>
      </w:r>
      <w:r w:rsidRPr="00B964CB">
        <w:rPr>
          <w:rFonts w:ascii="Arial" w:eastAsia="Times New Roman" w:hAnsi="Arial" w:cs="Arial"/>
          <w:color w:val="17365D" w:themeColor="text2" w:themeShade="BF"/>
          <w:sz w:val="15"/>
          <w:szCs w:val="15"/>
          <w:lang w:eastAsia="hr-HR"/>
        </w:rPr>
        <w:t>D35.14 - Trgovina električnom energijom .</w:t>
      </w:r>
    </w:p>
  </w:footnote>
  <w:footnote w:id="7">
    <w:p w:rsidR="00B964CB" w:rsidRPr="00B964CB" w:rsidRDefault="00B964CB" w:rsidP="00B964CB">
      <w:pPr>
        <w:pStyle w:val="Tekstfusnote"/>
        <w:spacing w:after="0" w:line="240" w:lineRule="auto"/>
        <w:rPr>
          <w:rFonts w:ascii="Arial" w:eastAsia="Times New Roman" w:hAnsi="Arial" w:cs="Arial"/>
          <w:color w:val="17365D" w:themeColor="text2" w:themeShade="BF"/>
          <w:sz w:val="15"/>
          <w:szCs w:val="15"/>
          <w:lang w:eastAsia="hr-HR"/>
        </w:rPr>
      </w:pPr>
      <w:r>
        <w:rPr>
          <w:rStyle w:val="Referencafusnote"/>
        </w:rPr>
        <w:footnoteRef/>
      </w:r>
      <w:r>
        <w:t xml:space="preserve"> </w:t>
      </w:r>
      <w:hyperlink r:id="rId7" w:history="1">
        <w:r w:rsidRPr="009578AE">
          <w:rPr>
            <w:rStyle w:val="Hiperveza"/>
            <w:rFonts w:ascii="Arial" w:eastAsia="Times New Roman" w:hAnsi="Arial" w:cs="Arial"/>
            <w:sz w:val="15"/>
            <w:szCs w:val="15"/>
            <w:lang w:eastAsia="hr-HR"/>
          </w:rPr>
          <w:t>AXPO TRGOVINA d.o.o.</w:t>
        </w:r>
      </w:hyperlink>
      <w:r w:rsidRPr="00B964CB">
        <w:rPr>
          <w:rFonts w:ascii="Arial" w:eastAsia="Times New Roman" w:hAnsi="Arial" w:cs="Arial"/>
          <w:color w:val="17365D" w:themeColor="text2" w:themeShade="BF"/>
          <w:sz w:val="15"/>
          <w:szCs w:val="15"/>
          <w:lang w:eastAsia="hr-HR"/>
        </w:rPr>
        <w:t xml:space="preserve"> osnovan</w:t>
      </w:r>
      <w:r w:rsidR="008A38DE">
        <w:rPr>
          <w:rFonts w:ascii="Arial" w:eastAsia="Times New Roman" w:hAnsi="Arial" w:cs="Arial"/>
          <w:color w:val="17365D" w:themeColor="text2" w:themeShade="BF"/>
          <w:sz w:val="15"/>
          <w:szCs w:val="15"/>
          <w:lang w:eastAsia="hr-HR"/>
        </w:rPr>
        <w:t>a</w:t>
      </w:r>
      <w:r w:rsidRPr="00B964CB">
        <w:rPr>
          <w:rFonts w:ascii="Arial" w:eastAsia="Times New Roman" w:hAnsi="Arial" w:cs="Arial"/>
          <w:color w:val="17365D" w:themeColor="text2" w:themeShade="BF"/>
          <w:sz w:val="15"/>
          <w:szCs w:val="15"/>
          <w:lang w:eastAsia="hr-HR"/>
        </w:rPr>
        <w:t xml:space="preserve"> 19.7.2012. godine. Izvor: Sudski registar, preuzeto 3. ožujka 2020. godine.</w:t>
      </w:r>
    </w:p>
  </w:footnote>
  <w:footnote w:id="8">
    <w:p w:rsidR="00B964CB" w:rsidRDefault="00B964CB" w:rsidP="00B964CB">
      <w:pPr>
        <w:pStyle w:val="Tekstfusnote"/>
        <w:spacing w:after="0" w:line="240" w:lineRule="auto"/>
      </w:pPr>
      <w:r>
        <w:rPr>
          <w:rStyle w:val="Referencafusnote"/>
        </w:rPr>
        <w:footnoteRef/>
      </w:r>
      <w:r>
        <w:t xml:space="preserve"> </w:t>
      </w:r>
      <w:hyperlink r:id="rId8" w:history="1">
        <w:r w:rsidRPr="009578AE">
          <w:rPr>
            <w:rStyle w:val="Hiperveza"/>
            <w:rFonts w:ascii="Arial" w:eastAsia="Times New Roman" w:hAnsi="Arial" w:cs="Arial"/>
            <w:sz w:val="15"/>
            <w:szCs w:val="15"/>
            <w:lang w:eastAsia="hr-HR"/>
          </w:rPr>
          <w:t>EKO d.o.o.</w:t>
        </w:r>
      </w:hyperlink>
      <w:r w:rsidRPr="00B964CB">
        <w:rPr>
          <w:rFonts w:ascii="Arial" w:eastAsia="Times New Roman" w:hAnsi="Arial" w:cs="Arial"/>
          <w:color w:val="17365D" w:themeColor="text2" w:themeShade="BF"/>
          <w:sz w:val="15"/>
          <w:szCs w:val="15"/>
          <w:lang w:eastAsia="hr-HR"/>
        </w:rPr>
        <w:t xml:space="preserve"> nije bilo na rang listi prema prihodu u 2008. godini jer je </w:t>
      </w:r>
      <w:r w:rsidR="008A38DE" w:rsidRPr="008A38DE">
        <w:rPr>
          <w:rFonts w:ascii="Arial" w:eastAsia="Times New Roman" w:hAnsi="Arial" w:cs="Arial"/>
          <w:color w:val="17365D" w:themeColor="text2" w:themeShade="BF"/>
          <w:sz w:val="15"/>
          <w:szCs w:val="15"/>
          <w:lang w:eastAsia="hr-HR"/>
        </w:rPr>
        <w:t>od  2008. do 201</w:t>
      </w:r>
      <w:r w:rsidR="008A38DE">
        <w:rPr>
          <w:rFonts w:ascii="Arial" w:eastAsia="Times New Roman" w:hAnsi="Arial" w:cs="Arial"/>
          <w:color w:val="17365D" w:themeColor="text2" w:themeShade="BF"/>
          <w:sz w:val="15"/>
          <w:szCs w:val="15"/>
          <w:lang w:eastAsia="hr-HR"/>
        </w:rPr>
        <w:t>0</w:t>
      </w:r>
      <w:r w:rsidR="008A38DE" w:rsidRPr="008A38DE">
        <w:rPr>
          <w:rFonts w:ascii="Arial" w:eastAsia="Times New Roman" w:hAnsi="Arial" w:cs="Arial"/>
          <w:color w:val="17365D" w:themeColor="text2" w:themeShade="BF"/>
          <w:sz w:val="15"/>
          <w:szCs w:val="15"/>
          <w:lang w:eastAsia="hr-HR"/>
        </w:rPr>
        <w:t xml:space="preserve">. imalo pretežitu djelatnost </w:t>
      </w:r>
      <w:r w:rsidRPr="00B964CB">
        <w:rPr>
          <w:rFonts w:ascii="Arial" w:eastAsia="Times New Roman" w:hAnsi="Arial" w:cs="Arial"/>
          <w:color w:val="17365D" w:themeColor="text2" w:themeShade="BF"/>
          <w:sz w:val="15"/>
          <w:szCs w:val="15"/>
          <w:lang w:eastAsia="hr-HR"/>
        </w:rPr>
        <w:t>M72.19 - Ostalo istraživanje i eksperimentalni razvoj u prirodnim, tehničkim i tehnološkim znanostima</w:t>
      </w:r>
      <w:r w:rsidR="008A38DE">
        <w:rPr>
          <w:rFonts w:ascii="Arial" w:eastAsia="Times New Roman" w:hAnsi="Arial" w:cs="Arial"/>
          <w:color w:val="17365D" w:themeColor="text2" w:themeShade="BF"/>
          <w:sz w:val="15"/>
          <w:szCs w:val="15"/>
          <w:lang w:eastAsia="hr-HR"/>
        </w:rPr>
        <w:t>, a od 2011.,</w:t>
      </w:r>
      <w:r w:rsidRPr="00B964CB">
        <w:rPr>
          <w:rFonts w:ascii="Arial" w:eastAsia="Times New Roman" w:hAnsi="Arial" w:cs="Arial"/>
          <w:color w:val="17365D" w:themeColor="text2" w:themeShade="BF"/>
          <w:sz w:val="15"/>
          <w:szCs w:val="15"/>
          <w:lang w:eastAsia="hr-HR"/>
        </w:rPr>
        <w:t xml:space="preserve"> D35.11 - Proizvodnja električne energije (od 2011.).</w:t>
      </w:r>
    </w:p>
  </w:footnote>
  <w:footnote w:id="9">
    <w:p w:rsidR="00B964CB" w:rsidRPr="00B964CB" w:rsidRDefault="00B964CB" w:rsidP="00B964CB">
      <w:pPr>
        <w:pStyle w:val="Tekstfusnote"/>
        <w:spacing w:after="0" w:line="240" w:lineRule="auto"/>
        <w:rPr>
          <w:rFonts w:ascii="Arial" w:eastAsia="Times New Roman" w:hAnsi="Arial" w:cs="Arial"/>
          <w:color w:val="17365D" w:themeColor="text2" w:themeShade="BF"/>
          <w:sz w:val="15"/>
          <w:szCs w:val="15"/>
          <w:lang w:eastAsia="hr-HR"/>
        </w:rPr>
      </w:pPr>
      <w:r>
        <w:rPr>
          <w:rStyle w:val="Referencafusnote"/>
        </w:rPr>
        <w:footnoteRef/>
      </w:r>
      <w:r>
        <w:t xml:space="preserve"> </w:t>
      </w:r>
      <w:hyperlink r:id="rId9" w:history="1">
        <w:r w:rsidRPr="009578AE">
          <w:rPr>
            <w:rStyle w:val="Hiperveza"/>
            <w:rFonts w:ascii="Arial" w:eastAsia="Times New Roman" w:hAnsi="Arial" w:cs="Arial"/>
            <w:sz w:val="15"/>
            <w:szCs w:val="15"/>
            <w:lang w:eastAsia="hr-HR"/>
          </w:rPr>
          <w:t>MVM PARTNER d.o.o.</w:t>
        </w:r>
      </w:hyperlink>
      <w:r w:rsidRPr="00B964CB">
        <w:rPr>
          <w:rFonts w:ascii="Arial" w:eastAsia="Times New Roman" w:hAnsi="Arial" w:cs="Arial"/>
          <w:color w:val="17365D" w:themeColor="text2" w:themeShade="BF"/>
          <w:sz w:val="15"/>
          <w:szCs w:val="15"/>
          <w:lang w:eastAsia="hr-HR"/>
        </w:rPr>
        <w:t xml:space="preserve"> osnovan je 23.3.2011. godine. Izvor: Sudski registar, preuzeto 3. ožujka 2020. godine.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F61" w:rsidRPr="00666675" w:rsidRDefault="00DE5F61" w:rsidP="00B57B1D">
    <w:pPr>
      <w:pStyle w:val="Zaglavlje"/>
      <w:spacing w:after="0" w:line="240" w:lineRule="auto"/>
      <w:rPr>
        <w:sz w:val="18"/>
        <w:szCs w:val="18"/>
      </w:rPr>
    </w:pPr>
    <w:r>
      <w:rPr>
        <w:noProof/>
        <w:lang w:eastAsia="hr-HR"/>
      </w:rPr>
      <w:drawing>
        <wp:anchor distT="0" distB="0" distL="114300" distR="114300" simplePos="0" relativeHeight="251657728" behindDoc="0" locked="0" layoutInCell="1" allowOverlap="1" wp14:anchorId="538282CF" wp14:editId="50E1136B">
          <wp:simplePos x="0" y="0"/>
          <wp:positionH relativeFrom="column">
            <wp:posOffset>-31115</wp:posOffset>
          </wp:positionH>
          <wp:positionV relativeFrom="paragraph">
            <wp:posOffset>-94615</wp:posOffset>
          </wp:positionV>
          <wp:extent cx="1085215" cy="215900"/>
          <wp:effectExtent l="0" t="0" r="635" b="0"/>
          <wp:wrapNone/>
          <wp:docPr id="1" name="Slika 1" descr="Opis: Fina - novi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Fina - novi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B1D"/>
    <w:rsid w:val="00026E16"/>
    <w:rsid w:val="00026F6D"/>
    <w:rsid w:val="00027D1F"/>
    <w:rsid w:val="00044650"/>
    <w:rsid w:val="00045DED"/>
    <w:rsid w:val="00087008"/>
    <w:rsid w:val="0009057F"/>
    <w:rsid w:val="000910A9"/>
    <w:rsid w:val="00091400"/>
    <w:rsid w:val="00092163"/>
    <w:rsid w:val="000A0D20"/>
    <w:rsid w:val="000A4C94"/>
    <w:rsid w:val="000D2526"/>
    <w:rsid w:val="000D7B10"/>
    <w:rsid w:val="000E1796"/>
    <w:rsid w:val="000E342C"/>
    <w:rsid w:val="000F088A"/>
    <w:rsid w:val="00110A2B"/>
    <w:rsid w:val="0011201E"/>
    <w:rsid w:val="00125FA1"/>
    <w:rsid w:val="00150966"/>
    <w:rsid w:val="00150F38"/>
    <w:rsid w:val="00153F53"/>
    <w:rsid w:val="00153FC9"/>
    <w:rsid w:val="00154751"/>
    <w:rsid w:val="00164D28"/>
    <w:rsid w:val="00170B92"/>
    <w:rsid w:val="00175D57"/>
    <w:rsid w:val="001970A8"/>
    <w:rsid w:val="001A7C94"/>
    <w:rsid w:val="001B4BE9"/>
    <w:rsid w:val="001B67A7"/>
    <w:rsid w:val="001B6DA2"/>
    <w:rsid w:val="001C47FA"/>
    <w:rsid w:val="001D45F9"/>
    <w:rsid w:val="001E784F"/>
    <w:rsid w:val="001E7B84"/>
    <w:rsid w:val="001F61CC"/>
    <w:rsid w:val="002034B5"/>
    <w:rsid w:val="00230C6A"/>
    <w:rsid w:val="00237E57"/>
    <w:rsid w:val="002420C9"/>
    <w:rsid w:val="00242412"/>
    <w:rsid w:val="00253F50"/>
    <w:rsid w:val="0027673B"/>
    <w:rsid w:val="00277EF6"/>
    <w:rsid w:val="00295001"/>
    <w:rsid w:val="00295CB1"/>
    <w:rsid w:val="002A22F0"/>
    <w:rsid w:val="002A3E35"/>
    <w:rsid w:val="002A6DC7"/>
    <w:rsid w:val="002B52CB"/>
    <w:rsid w:val="002B74E0"/>
    <w:rsid w:val="002C3CE1"/>
    <w:rsid w:val="002C4C09"/>
    <w:rsid w:val="002D1D6F"/>
    <w:rsid w:val="002E716C"/>
    <w:rsid w:val="002F5B1C"/>
    <w:rsid w:val="00314356"/>
    <w:rsid w:val="00327099"/>
    <w:rsid w:val="003351AC"/>
    <w:rsid w:val="003513D3"/>
    <w:rsid w:val="0035158D"/>
    <w:rsid w:val="0036057E"/>
    <w:rsid w:val="0036560B"/>
    <w:rsid w:val="0036569E"/>
    <w:rsid w:val="0037188F"/>
    <w:rsid w:val="00372272"/>
    <w:rsid w:val="00385FAF"/>
    <w:rsid w:val="00387805"/>
    <w:rsid w:val="00390C47"/>
    <w:rsid w:val="00394CE0"/>
    <w:rsid w:val="003A709B"/>
    <w:rsid w:val="003B24BC"/>
    <w:rsid w:val="003C08F8"/>
    <w:rsid w:val="003C1817"/>
    <w:rsid w:val="003C365C"/>
    <w:rsid w:val="003D164C"/>
    <w:rsid w:val="003D6296"/>
    <w:rsid w:val="00401559"/>
    <w:rsid w:val="004015C6"/>
    <w:rsid w:val="00412CDD"/>
    <w:rsid w:val="00444E64"/>
    <w:rsid w:val="00446317"/>
    <w:rsid w:val="00447A1A"/>
    <w:rsid w:val="00455377"/>
    <w:rsid w:val="0046077B"/>
    <w:rsid w:val="004617A4"/>
    <w:rsid w:val="004703A9"/>
    <w:rsid w:val="00471A0B"/>
    <w:rsid w:val="00477E7F"/>
    <w:rsid w:val="00481A1C"/>
    <w:rsid w:val="004A5348"/>
    <w:rsid w:val="004B1BC4"/>
    <w:rsid w:val="004D7988"/>
    <w:rsid w:val="00500E3D"/>
    <w:rsid w:val="005110BC"/>
    <w:rsid w:val="0053129D"/>
    <w:rsid w:val="00532CE2"/>
    <w:rsid w:val="00534C62"/>
    <w:rsid w:val="005362C5"/>
    <w:rsid w:val="00542F18"/>
    <w:rsid w:val="005538EB"/>
    <w:rsid w:val="005564B9"/>
    <w:rsid w:val="00556695"/>
    <w:rsid w:val="00561A7C"/>
    <w:rsid w:val="00563ABB"/>
    <w:rsid w:val="00571AA1"/>
    <w:rsid w:val="00593623"/>
    <w:rsid w:val="0059463A"/>
    <w:rsid w:val="00595594"/>
    <w:rsid w:val="00595C6F"/>
    <w:rsid w:val="005B1038"/>
    <w:rsid w:val="005C03B5"/>
    <w:rsid w:val="005D2926"/>
    <w:rsid w:val="005D5E05"/>
    <w:rsid w:val="006009CD"/>
    <w:rsid w:val="00611CFA"/>
    <w:rsid w:val="0062109C"/>
    <w:rsid w:val="006274EB"/>
    <w:rsid w:val="00643856"/>
    <w:rsid w:val="00656EAE"/>
    <w:rsid w:val="00660AF2"/>
    <w:rsid w:val="006646A5"/>
    <w:rsid w:val="00670CBD"/>
    <w:rsid w:val="006820C8"/>
    <w:rsid w:val="00682145"/>
    <w:rsid w:val="00692B8A"/>
    <w:rsid w:val="006B3389"/>
    <w:rsid w:val="006B705B"/>
    <w:rsid w:val="006D6CF2"/>
    <w:rsid w:val="006D76CE"/>
    <w:rsid w:val="006E07AA"/>
    <w:rsid w:val="006E5F54"/>
    <w:rsid w:val="006E60E4"/>
    <w:rsid w:val="006F076A"/>
    <w:rsid w:val="006F0FEF"/>
    <w:rsid w:val="006F2E2B"/>
    <w:rsid w:val="007111F2"/>
    <w:rsid w:val="00726335"/>
    <w:rsid w:val="0075726C"/>
    <w:rsid w:val="00771A2D"/>
    <w:rsid w:val="00775023"/>
    <w:rsid w:val="00783CC7"/>
    <w:rsid w:val="00793841"/>
    <w:rsid w:val="007A1C6E"/>
    <w:rsid w:val="007A541E"/>
    <w:rsid w:val="007C6062"/>
    <w:rsid w:val="007D389F"/>
    <w:rsid w:val="007E1CA2"/>
    <w:rsid w:val="007E3F16"/>
    <w:rsid w:val="00800720"/>
    <w:rsid w:val="00827F57"/>
    <w:rsid w:val="00831169"/>
    <w:rsid w:val="00831F91"/>
    <w:rsid w:val="00876A47"/>
    <w:rsid w:val="008879AF"/>
    <w:rsid w:val="00890097"/>
    <w:rsid w:val="008929EC"/>
    <w:rsid w:val="00895132"/>
    <w:rsid w:val="008A38DE"/>
    <w:rsid w:val="008A4377"/>
    <w:rsid w:val="008B3BAF"/>
    <w:rsid w:val="008E3E4D"/>
    <w:rsid w:val="00904BD9"/>
    <w:rsid w:val="00904F52"/>
    <w:rsid w:val="0092038B"/>
    <w:rsid w:val="00932AD5"/>
    <w:rsid w:val="00934464"/>
    <w:rsid w:val="009364B5"/>
    <w:rsid w:val="00947F61"/>
    <w:rsid w:val="009578AE"/>
    <w:rsid w:val="00957EE2"/>
    <w:rsid w:val="009713E9"/>
    <w:rsid w:val="009819C0"/>
    <w:rsid w:val="00993A3D"/>
    <w:rsid w:val="009A6A85"/>
    <w:rsid w:val="009B1353"/>
    <w:rsid w:val="009C2587"/>
    <w:rsid w:val="009C4A5A"/>
    <w:rsid w:val="009C6490"/>
    <w:rsid w:val="009C7761"/>
    <w:rsid w:val="009E31A3"/>
    <w:rsid w:val="009E7269"/>
    <w:rsid w:val="009F6869"/>
    <w:rsid w:val="00A06D90"/>
    <w:rsid w:val="00A30794"/>
    <w:rsid w:val="00A34DBF"/>
    <w:rsid w:val="00A35AE1"/>
    <w:rsid w:val="00A3767A"/>
    <w:rsid w:val="00A63791"/>
    <w:rsid w:val="00A67D49"/>
    <w:rsid w:val="00A73103"/>
    <w:rsid w:val="00A938F7"/>
    <w:rsid w:val="00AA73D6"/>
    <w:rsid w:val="00AC0EF7"/>
    <w:rsid w:val="00AD4DF5"/>
    <w:rsid w:val="00AD7F14"/>
    <w:rsid w:val="00AE1989"/>
    <w:rsid w:val="00AE2D11"/>
    <w:rsid w:val="00AF3C71"/>
    <w:rsid w:val="00AF7673"/>
    <w:rsid w:val="00AF7934"/>
    <w:rsid w:val="00B00B42"/>
    <w:rsid w:val="00B2778E"/>
    <w:rsid w:val="00B31145"/>
    <w:rsid w:val="00B31D8A"/>
    <w:rsid w:val="00B431E3"/>
    <w:rsid w:val="00B46ADF"/>
    <w:rsid w:val="00B46CD4"/>
    <w:rsid w:val="00B57B1D"/>
    <w:rsid w:val="00B840A9"/>
    <w:rsid w:val="00B964CB"/>
    <w:rsid w:val="00BA32B2"/>
    <w:rsid w:val="00BB0F35"/>
    <w:rsid w:val="00BC0B53"/>
    <w:rsid w:val="00BC12BB"/>
    <w:rsid w:val="00BD7028"/>
    <w:rsid w:val="00BE223B"/>
    <w:rsid w:val="00BE46C7"/>
    <w:rsid w:val="00BE6D54"/>
    <w:rsid w:val="00C0713D"/>
    <w:rsid w:val="00C123A3"/>
    <w:rsid w:val="00C200EC"/>
    <w:rsid w:val="00C279BA"/>
    <w:rsid w:val="00C51D10"/>
    <w:rsid w:val="00C65621"/>
    <w:rsid w:val="00C81196"/>
    <w:rsid w:val="00CA6B5A"/>
    <w:rsid w:val="00CB28EF"/>
    <w:rsid w:val="00CB56E6"/>
    <w:rsid w:val="00CC14DF"/>
    <w:rsid w:val="00CC7D0F"/>
    <w:rsid w:val="00CD3030"/>
    <w:rsid w:val="00CF2FFF"/>
    <w:rsid w:val="00D0612E"/>
    <w:rsid w:val="00D06A26"/>
    <w:rsid w:val="00D205CD"/>
    <w:rsid w:val="00D22424"/>
    <w:rsid w:val="00D33A34"/>
    <w:rsid w:val="00D340FB"/>
    <w:rsid w:val="00D3585C"/>
    <w:rsid w:val="00D4097B"/>
    <w:rsid w:val="00D42CBE"/>
    <w:rsid w:val="00D518CF"/>
    <w:rsid w:val="00D555ED"/>
    <w:rsid w:val="00D702F7"/>
    <w:rsid w:val="00D76E20"/>
    <w:rsid w:val="00D7764F"/>
    <w:rsid w:val="00D87EDE"/>
    <w:rsid w:val="00DA6F20"/>
    <w:rsid w:val="00DB33A1"/>
    <w:rsid w:val="00DD053A"/>
    <w:rsid w:val="00DD26FD"/>
    <w:rsid w:val="00DE3414"/>
    <w:rsid w:val="00DE5F61"/>
    <w:rsid w:val="00DF6CB1"/>
    <w:rsid w:val="00E15DA4"/>
    <w:rsid w:val="00E21E87"/>
    <w:rsid w:val="00E34853"/>
    <w:rsid w:val="00E44E09"/>
    <w:rsid w:val="00E67FCA"/>
    <w:rsid w:val="00E70361"/>
    <w:rsid w:val="00E72151"/>
    <w:rsid w:val="00E81069"/>
    <w:rsid w:val="00E81BA8"/>
    <w:rsid w:val="00E8438B"/>
    <w:rsid w:val="00E93CFD"/>
    <w:rsid w:val="00E93FD0"/>
    <w:rsid w:val="00E96704"/>
    <w:rsid w:val="00EA2A8E"/>
    <w:rsid w:val="00EA5900"/>
    <w:rsid w:val="00EA6D00"/>
    <w:rsid w:val="00ED1E55"/>
    <w:rsid w:val="00ED37E4"/>
    <w:rsid w:val="00EE604C"/>
    <w:rsid w:val="00F03843"/>
    <w:rsid w:val="00F07EEA"/>
    <w:rsid w:val="00F16910"/>
    <w:rsid w:val="00F175D6"/>
    <w:rsid w:val="00F23DF1"/>
    <w:rsid w:val="00F25A74"/>
    <w:rsid w:val="00F32F6B"/>
    <w:rsid w:val="00F6032E"/>
    <w:rsid w:val="00F64B44"/>
    <w:rsid w:val="00F77000"/>
    <w:rsid w:val="00F83D70"/>
    <w:rsid w:val="00F85ABE"/>
    <w:rsid w:val="00FA4B8A"/>
    <w:rsid w:val="00FA5DCF"/>
    <w:rsid w:val="00FC172D"/>
    <w:rsid w:val="00FC1803"/>
    <w:rsid w:val="00FD0450"/>
    <w:rsid w:val="00FD1AE9"/>
    <w:rsid w:val="00FD41AD"/>
    <w:rsid w:val="00FF34AB"/>
    <w:rsid w:val="00FF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B57B1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semiHidden/>
    <w:rsid w:val="00B57B1D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semiHidden/>
    <w:unhideWhenUsed/>
    <w:rsid w:val="00B57B1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semiHidden/>
    <w:rsid w:val="00B57B1D"/>
    <w:rPr>
      <w:sz w:val="22"/>
      <w:szCs w:val="22"/>
      <w:lang w:eastAsia="en-US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E72151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E72151"/>
    <w:rPr>
      <w:lang w:eastAsia="en-US"/>
    </w:rPr>
  </w:style>
  <w:style w:type="character" w:styleId="Referencafusnote">
    <w:name w:val="footnote reference"/>
    <w:uiPriority w:val="99"/>
    <w:semiHidden/>
    <w:unhideWhenUsed/>
    <w:rsid w:val="00E72151"/>
    <w:rPr>
      <w:vertAlign w:val="superscript"/>
    </w:rPr>
  </w:style>
  <w:style w:type="character" w:styleId="Hiperveza">
    <w:name w:val="Hyperlink"/>
    <w:uiPriority w:val="99"/>
    <w:unhideWhenUsed/>
    <w:rsid w:val="000E1796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B0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0F35"/>
    <w:rPr>
      <w:rFonts w:ascii="Tahoma" w:hAnsi="Tahoma" w:cs="Tahoma"/>
      <w:sz w:val="16"/>
      <w:szCs w:val="16"/>
      <w:lang w:eastAsia="en-US"/>
    </w:rPr>
  </w:style>
  <w:style w:type="table" w:styleId="Reetkatablice">
    <w:name w:val="Table Grid"/>
    <w:basedOn w:val="Obinatablica"/>
    <w:uiPriority w:val="59"/>
    <w:rsid w:val="00904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ijeenaHiperveza">
    <w:name w:val="FollowedHyperlink"/>
    <w:basedOn w:val="Zadanifontodlomka"/>
    <w:uiPriority w:val="99"/>
    <w:semiHidden/>
    <w:unhideWhenUsed/>
    <w:rsid w:val="0089009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B57B1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semiHidden/>
    <w:rsid w:val="00B57B1D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semiHidden/>
    <w:unhideWhenUsed/>
    <w:rsid w:val="00B57B1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semiHidden/>
    <w:rsid w:val="00B57B1D"/>
    <w:rPr>
      <w:sz w:val="22"/>
      <w:szCs w:val="22"/>
      <w:lang w:eastAsia="en-US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E72151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E72151"/>
    <w:rPr>
      <w:lang w:eastAsia="en-US"/>
    </w:rPr>
  </w:style>
  <w:style w:type="character" w:styleId="Referencafusnote">
    <w:name w:val="footnote reference"/>
    <w:uiPriority w:val="99"/>
    <w:semiHidden/>
    <w:unhideWhenUsed/>
    <w:rsid w:val="00E72151"/>
    <w:rPr>
      <w:vertAlign w:val="superscript"/>
    </w:rPr>
  </w:style>
  <w:style w:type="character" w:styleId="Hiperveza">
    <w:name w:val="Hyperlink"/>
    <w:uiPriority w:val="99"/>
    <w:unhideWhenUsed/>
    <w:rsid w:val="000E1796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B0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0F35"/>
    <w:rPr>
      <w:rFonts w:ascii="Tahoma" w:hAnsi="Tahoma" w:cs="Tahoma"/>
      <w:sz w:val="16"/>
      <w:szCs w:val="16"/>
      <w:lang w:eastAsia="en-US"/>
    </w:rPr>
  </w:style>
  <w:style w:type="table" w:styleId="Reetkatablice">
    <w:name w:val="Table Grid"/>
    <w:basedOn w:val="Obinatablica"/>
    <w:uiPriority w:val="59"/>
    <w:rsid w:val="00904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ijeenaHiperveza">
    <w:name w:val="FollowedHyperlink"/>
    <w:basedOn w:val="Zadanifontodlomka"/>
    <w:uiPriority w:val="99"/>
    <w:semiHidden/>
    <w:unhideWhenUsed/>
    <w:rsid w:val="008900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1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ransparentno.hr/pregled/46830600751/593ae33899d89b07f47d0d065214ea51e35fab32de10551744b043150c09107c4e09351b7a2fc47e583489a580705fa3aac507b23fbf540fdc7a4919162e1841" TargetMode="External"/><Relationship Id="rId18" Type="http://schemas.openxmlformats.org/officeDocument/2006/relationships/hyperlink" Target="https://www.transparentno.hr/pregled/63962176928/5bfecef7f935da099bbded1377fc5becfda64dac63a2e2c1ed503cd91ef64bf418214ca138d358767069d4000ffa2433bdc909f9a8fdd8afe0547677c661ab08" TargetMode="External"/><Relationship Id="rId26" Type="http://schemas.openxmlformats.org/officeDocument/2006/relationships/hyperlink" Target="http://rgfi.fina.hr/JavnaObjava-web/jsp/prijavaKorisnika.jsp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transparentno.hr/pregled/83373928482/b774d95a6b5c7cebe66514516b90a9eaf774e4197d049ede83eec46d04ba4172c363f5df992f2d2cf5fd9997c0e777b9fd2a403730ddadd3316e4660e01b816c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transparentno.hr/pregled/09518585079/67f6703ec8a085664b4daad66387f9dcc72d8d8b5d4937de9a614c36346375eb68f12aa6ca68a953c6a7de1241deb4ff1ccc7cb47fb119a1155d14673517ac53" TargetMode="External"/><Relationship Id="rId17" Type="http://schemas.openxmlformats.org/officeDocument/2006/relationships/hyperlink" Target="https://www.transparentno.hr/pregled/63073332379/923f29e9d893800cec5b0b3ec34306bfa13d3632ef0bd4149cd3e7784ba2ffb36744c256e9e7015c1a5d15c79337de93e6f83550ead5eee10f1a89207ec7676d" TargetMode="External"/><Relationship Id="rId25" Type="http://schemas.openxmlformats.org/officeDocument/2006/relationships/hyperlink" Target="https://www.transparentno.hr/pregled/94783611888/21e6700d51c6d46e4624f14d394809df029d0ed33fc41d1aa51409f1263b89290a85782383b8e7ed52a6798ed4f124ce8aed62ed599b3aa1946f1be7d5c86166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transparentno.hr/pregled/77604626413/cc29c73c2b960a6e0998482027681df19ab7aff272c9e273955ff870f3fc78e7c02d5a7538d763a5c18bcfa8c35ce15dc4aedd374fb4ac810cbfe1caa48b6e41" TargetMode="External"/><Relationship Id="rId20" Type="http://schemas.openxmlformats.org/officeDocument/2006/relationships/hyperlink" Target="https://www.transparentno.hr/pregled/39269647310/358777bc6523aef4aa16517cba2862f7eb290165bc237b37792085481dddd3d6e911e9a73fb1fa442f95e97429d8848c70a57da49d5e872fb46bd08c7fae1fc8" TargetMode="External"/><Relationship Id="rId29" Type="http://schemas.openxmlformats.org/officeDocument/2006/relationships/hyperlink" Target="mailto:info@fina.h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ransparentno.hr/pregled/28921978587/2b04c4bf07a7d8259bdc68aa703c353f49e229837f60c196e8a3b35d1d9bcbd7dede29b593e7b7955844b638aa8e1cb4c9fed0f12c0f19b642c963792f479282" TargetMode="External"/><Relationship Id="rId24" Type="http://schemas.openxmlformats.org/officeDocument/2006/relationships/hyperlink" Target="https://www.transparentno.hr/pregled/06095316970/583767a2e32de5a85f409cda49ccf57acdee88a6ef6a7dceae36c64aa754195b3ce8493be85fce3f1b6e91dbb8129964abf150ed2e119b6f23f4c4b22916a334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transparentno.hr/pregled/13148821633/dd4b311131bdb1e2a18ed1ffebd7125fe28fb72636e0c6ab58ea4400ccd8c14111af9a649ef45f9c3b47446a8dadac116a526b3eaff0065ac2b1e00464e4d072" TargetMode="External"/><Relationship Id="rId23" Type="http://schemas.openxmlformats.org/officeDocument/2006/relationships/hyperlink" Target="https://www.transparentno.hr/pregled/12604342512/aae01c74796d9e9b79ea7b3739750cbfc6a56c1e797567c5b84cc0dc3d73710320ec4af3cdf822ba7652f6e05b1b83aef766d5bc1d3368970024639d52fd9cf9" TargetMode="External"/><Relationship Id="rId28" Type="http://schemas.openxmlformats.org/officeDocument/2006/relationships/hyperlink" Target="http://www.fina.hr/Default.aspx?art=8958&amp;sec=1275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www.transparentno.hr/pregled/65900776536/9bb700e497dc8f9d0e8c06898e02005b4bfc7a67069a80070056c1ab3593c2eb6942fb91c2305b87bf15954b27a72ad4b7e31d6eeaa3025bd9b827230b05e4ad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hyperlink" Target="https://www.transparentno.hr/pregled/43965974818/eaad335575e1f50dbbb85e6bfc24ee1f3a434cb43cb8127a54e4d4ce1b8792a0b76f38a54b6851a9d3fc4dfc94d14b1b49b6836bc7f2dd866a965d130898ee07" TargetMode="External"/><Relationship Id="rId22" Type="http://schemas.openxmlformats.org/officeDocument/2006/relationships/hyperlink" Target="https://www.transparentno.hr/pregled/59169392843/5b38d52accd0be39015426c4effaa140338f87d8b9a96987c33bc57593f98f7e99709149a18fe4e7db5878b443acec1ebd4bc5d746469d4eeb12f120f7418a08" TargetMode="External"/><Relationship Id="rId27" Type="http://schemas.openxmlformats.org/officeDocument/2006/relationships/hyperlink" Target="https://www.transparentno.hr/" TargetMode="External"/><Relationship Id="rId30" Type="http://schemas.openxmlformats.org/officeDocument/2006/relationships/header" Target="header1.xml"/><Relationship Id="rId8" Type="http://schemas.openxmlformats.org/officeDocument/2006/relationships/hyperlink" Target="https://www.transparentno.hr/pregled/46830600751/593ae33899d89b07f47d0d065214ea51e35fab32de10551744b043150c09107c4e09351b7a2fc47e583489a580705fa3aac507b23fbf540fdc7a4919162e1841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parentno.hr/pregled/06095316970/583767a2e32de5a85f409cda49ccf57acdee88a6ef6a7dceae36c64aa754195b3ce8493be85fce3f1b6e91dbb8129964abf150ed2e119b6f23f4c4b22916a334" TargetMode="External"/><Relationship Id="rId3" Type="http://schemas.openxmlformats.org/officeDocument/2006/relationships/hyperlink" Target="https://www.transparentno.hr/pregled/65900776536/9bb700e497dc8f9d0e8c06898e02005b4bfc7a67069a80070056c1ab3593c2eb6942fb91c2305b87bf15954b27a72ad4b7e31d6eeaa3025bd9b827230b05e4ad" TargetMode="External"/><Relationship Id="rId7" Type="http://schemas.openxmlformats.org/officeDocument/2006/relationships/hyperlink" Target="https://www.transparentno.hr/pregled/12604342512/aae01c74796d9e9b79ea7b3739750cbfc6a56c1e797567c5b84cc0dc3d73710320ec4af3cdf822ba7652f6e05b1b83aef766d5bc1d3368970024639d52fd9cf9" TargetMode="External"/><Relationship Id="rId2" Type="http://schemas.openxmlformats.org/officeDocument/2006/relationships/hyperlink" Target="https://www.transparentno.hr/pregled/63962176928/5bfecef7f935da099bbded1377fc5becfda64dac63a2e2c1ed503cd91ef64bf418214ca138d358767069d4000ffa2433bdc909f9a8fdd8afe0547677c661ab08" TargetMode="External"/><Relationship Id="rId1" Type="http://schemas.openxmlformats.org/officeDocument/2006/relationships/hyperlink" Target="https://www.transparentno.hr/pregled/43965974818/eaad335575e1f50dbbb85e6bfc24ee1f3a434cb43cb8127a54e4d4ce1b8792a0b76f38a54b6851a9d3fc4dfc94d14b1b49b6836bc7f2dd866a965d130898ee07" TargetMode="External"/><Relationship Id="rId6" Type="http://schemas.openxmlformats.org/officeDocument/2006/relationships/hyperlink" Target="https://www.transparentno.hr/pregled/59169392843/5b38d52accd0be39015426c4effaa140338f87d8b9a96987c33bc57593f98f7e99709149a18fe4e7db5878b443acec1ebd4bc5d746469d4eeb12f120f7418a08" TargetMode="External"/><Relationship Id="rId5" Type="http://schemas.openxmlformats.org/officeDocument/2006/relationships/hyperlink" Target="https://www.transparentno.hr/pregled/83373928482/b774d95a6b5c7cebe66514516b90a9eaf774e4197d049ede83eec46d04ba4172c363f5df992f2d2cf5fd9997c0e777b9fd2a403730ddadd3316e4660e01b816c" TargetMode="External"/><Relationship Id="rId4" Type="http://schemas.openxmlformats.org/officeDocument/2006/relationships/hyperlink" Target="https://www.transparentno.hr/pregled/39269647310/358777bc6523aef4aa16517cba2862f7eb290165bc237b37792085481dddd3d6e911e9a73fb1fa442f95e97429d8848c70a57da49d5e872fb46bd08c7fae1fc8" TargetMode="External"/><Relationship Id="rId9" Type="http://schemas.openxmlformats.org/officeDocument/2006/relationships/hyperlink" Target="https://www.transparentno.hr/pregled/94783611888/21e6700d51c6d46e4624f14d394809df029d0ed33fc41d1aa51409f1263b89290a85782383b8e7ed52a6798ed4f124ce8aed62ed599b3aa1946f1be7d5c8616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D1356-67A8-403A-8D63-76568D5A4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1352</Words>
  <Characters>7707</Characters>
  <Application>Microsoft Office Word</Application>
  <DocSecurity>0</DocSecurity>
  <Lines>64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9041</CharactersWithSpaces>
  <SharedDoc>false</SharedDoc>
  <HLinks>
    <vt:vector size="126" baseType="variant">
      <vt:variant>
        <vt:i4>3997819</vt:i4>
      </vt:variant>
      <vt:variant>
        <vt:i4>51</vt:i4>
      </vt:variant>
      <vt:variant>
        <vt:i4>0</vt:i4>
      </vt:variant>
      <vt:variant>
        <vt:i4>5</vt:i4>
      </vt:variant>
      <vt:variant>
        <vt:lpwstr>http://www.fina.hr/Default.aspx?sec=972</vt:lpwstr>
      </vt:variant>
      <vt:variant>
        <vt:lpwstr/>
      </vt:variant>
      <vt:variant>
        <vt:i4>131084</vt:i4>
      </vt:variant>
      <vt:variant>
        <vt:i4>48</vt:i4>
      </vt:variant>
      <vt:variant>
        <vt:i4>0</vt:i4>
      </vt:variant>
      <vt:variant>
        <vt:i4>5</vt:i4>
      </vt:variant>
      <vt:variant>
        <vt:lpwstr>https://jrr.fina.hr/</vt:lpwstr>
      </vt:variant>
      <vt:variant>
        <vt:lpwstr/>
      </vt:variant>
      <vt:variant>
        <vt:i4>458816</vt:i4>
      </vt:variant>
      <vt:variant>
        <vt:i4>45</vt:i4>
      </vt:variant>
      <vt:variant>
        <vt:i4>0</vt:i4>
      </vt:variant>
      <vt:variant>
        <vt:i4>5</vt:i4>
      </vt:variant>
      <vt:variant>
        <vt:lpwstr>http://www.fina.hr/Default.aspx?sec=1538</vt:lpwstr>
      </vt:variant>
      <vt:variant>
        <vt:lpwstr/>
      </vt:variant>
      <vt:variant>
        <vt:i4>655366</vt:i4>
      </vt:variant>
      <vt:variant>
        <vt:i4>42</vt:i4>
      </vt:variant>
      <vt:variant>
        <vt:i4>0</vt:i4>
      </vt:variant>
      <vt:variant>
        <vt:i4>5</vt:i4>
      </vt:variant>
      <vt:variant>
        <vt:lpwstr>http://www.fina.hr/Default.aspx?art=8958&amp;sec=1275</vt:lpwstr>
      </vt:variant>
      <vt:variant>
        <vt:lpwstr/>
      </vt:variant>
      <vt:variant>
        <vt:i4>655441</vt:i4>
      </vt:variant>
      <vt:variant>
        <vt:i4>39</vt:i4>
      </vt:variant>
      <vt:variant>
        <vt:i4>0</vt:i4>
      </vt:variant>
      <vt:variant>
        <vt:i4>5</vt:i4>
      </vt:variant>
      <vt:variant>
        <vt:lpwstr>https://www.transparentno.hr/</vt:lpwstr>
      </vt:variant>
      <vt:variant>
        <vt:lpwstr/>
      </vt:variant>
      <vt:variant>
        <vt:i4>983044</vt:i4>
      </vt:variant>
      <vt:variant>
        <vt:i4>36</vt:i4>
      </vt:variant>
      <vt:variant>
        <vt:i4>0</vt:i4>
      </vt:variant>
      <vt:variant>
        <vt:i4>5</vt:i4>
      </vt:variant>
      <vt:variant>
        <vt:lpwstr>http://rgfi.fina.hr/JavnaObjava-web/jsp/prijavaKorisnika.jsp</vt:lpwstr>
      </vt:variant>
      <vt:variant>
        <vt:lpwstr/>
      </vt:variant>
      <vt:variant>
        <vt:i4>65604</vt:i4>
      </vt:variant>
      <vt:variant>
        <vt:i4>33</vt:i4>
      </vt:variant>
      <vt:variant>
        <vt:i4>0</vt:i4>
      </vt:variant>
      <vt:variant>
        <vt:i4>5</vt:i4>
      </vt:variant>
      <vt:variant>
        <vt:lpwstr>http://www.fina.hr/Default.aspx?sec=1279</vt:lpwstr>
      </vt:variant>
      <vt:variant>
        <vt:lpwstr/>
      </vt:variant>
      <vt:variant>
        <vt:i4>1507337</vt:i4>
      </vt:variant>
      <vt:variant>
        <vt:i4>30</vt:i4>
      </vt:variant>
      <vt:variant>
        <vt:i4>0</vt:i4>
      </vt:variant>
      <vt:variant>
        <vt:i4>5</vt:i4>
      </vt:variant>
      <vt:variant>
        <vt:lpwstr>https://www.transparentno.hr/pregled/20622608859/08d39b480d82bb3b61420436b39cb1b50c69401caa76e270fe5b59242dd4fcfe6eabe882da95f6dd3040d9c944272a7275afa70eab73209748c524c5179b89b0</vt:lpwstr>
      </vt:variant>
      <vt:variant>
        <vt:lpwstr/>
      </vt:variant>
      <vt:variant>
        <vt:i4>4456528</vt:i4>
      </vt:variant>
      <vt:variant>
        <vt:i4>27</vt:i4>
      </vt:variant>
      <vt:variant>
        <vt:i4>0</vt:i4>
      </vt:variant>
      <vt:variant>
        <vt:i4>5</vt:i4>
      </vt:variant>
      <vt:variant>
        <vt:lpwstr>https://www.transparentno.hr/pregled/63073332379/e0f1d8a622fb46af0c377b1a12ec520c0f3a35453803c744d0b8b8198166a1f444fdf6e46126d25afb164e67467e81f6819fabcbb8a29c83083b6c5c7e923d06</vt:lpwstr>
      </vt:variant>
      <vt:variant>
        <vt:lpwstr/>
      </vt:variant>
      <vt:variant>
        <vt:i4>1966165</vt:i4>
      </vt:variant>
      <vt:variant>
        <vt:i4>24</vt:i4>
      </vt:variant>
      <vt:variant>
        <vt:i4>0</vt:i4>
      </vt:variant>
      <vt:variant>
        <vt:i4>5</vt:i4>
      </vt:variant>
      <vt:variant>
        <vt:lpwstr>https://www.transparentno.hr/pregled/81103558092/4796d06ee3e068c0c5de6a7211f959fe7961eb7dbe5b0b0e89171214bf061d1609a1b4ee1ea0caf40083d6c787f7deca25044218a483b8a345329edd2ef8da13</vt:lpwstr>
      </vt:variant>
      <vt:variant>
        <vt:lpwstr/>
      </vt:variant>
      <vt:variant>
        <vt:i4>4915286</vt:i4>
      </vt:variant>
      <vt:variant>
        <vt:i4>21</vt:i4>
      </vt:variant>
      <vt:variant>
        <vt:i4>0</vt:i4>
      </vt:variant>
      <vt:variant>
        <vt:i4>5</vt:i4>
      </vt:variant>
      <vt:variant>
        <vt:lpwstr>https://www.transparentno.hr/pregled/05925862411/6152e2c11b4d0b2203ae23e9f7e8ae1c8b38887d0f0e7303be39882bdba269e4fd986dbec6c7c080ed364f3955da664c732821d2b9de937411fab7fe39bbecdc</vt:lpwstr>
      </vt:variant>
      <vt:variant>
        <vt:lpwstr/>
      </vt:variant>
      <vt:variant>
        <vt:i4>1638407</vt:i4>
      </vt:variant>
      <vt:variant>
        <vt:i4>18</vt:i4>
      </vt:variant>
      <vt:variant>
        <vt:i4>0</vt:i4>
      </vt:variant>
      <vt:variant>
        <vt:i4>5</vt:i4>
      </vt:variant>
      <vt:variant>
        <vt:lpwstr>https://www.transparentno.hr/pregled/17040043994/abf242ce048545c8e594690e70b1a6682a3d8ad8ce9d07d4cefdca0150ca85cbfe9c5f7e21a407918405005d5ff014995dd5e7ba6a22626aebeb53121c4895bc</vt:lpwstr>
      </vt:variant>
      <vt:variant>
        <vt:lpwstr/>
      </vt:variant>
      <vt:variant>
        <vt:i4>4849756</vt:i4>
      </vt:variant>
      <vt:variant>
        <vt:i4>15</vt:i4>
      </vt:variant>
      <vt:variant>
        <vt:i4>0</vt:i4>
      </vt:variant>
      <vt:variant>
        <vt:i4>5</vt:i4>
      </vt:variant>
      <vt:variant>
        <vt:lpwstr>https://www.transparentno.hr/pregled/77604626413/74d58d3ac5d09d41e3491d6b0a69f7c376f9cac531385c561e886a79ad9aa51199ea4d343c65ab4a14600df28fadba2e99cc213e4cd8b4da6b277fa1582d545e</vt:lpwstr>
      </vt:variant>
      <vt:variant>
        <vt:lpwstr/>
      </vt:variant>
      <vt:variant>
        <vt:i4>1310801</vt:i4>
      </vt:variant>
      <vt:variant>
        <vt:i4>12</vt:i4>
      </vt:variant>
      <vt:variant>
        <vt:i4>0</vt:i4>
      </vt:variant>
      <vt:variant>
        <vt:i4>5</vt:i4>
      </vt:variant>
      <vt:variant>
        <vt:lpwstr>https://www.transparentno.hr/pregled/13148821633/c80e23893cd08751b492bfc70bf4c27d657fe91f3fca3311af10730ed8b741a0112ede617cedb881d4778ebc37d49015d57d2022282cdef3dd8b6a04b2342636</vt:lpwstr>
      </vt:variant>
      <vt:variant>
        <vt:lpwstr/>
      </vt:variant>
      <vt:variant>
        <vt:i4>4390995</vt:i4>
      </vt:variant>
      <vt:variant>
        <vt:i4>9</vt:i4>
      </vt:variant>
      <vt:variant>
        <vt:i4>0</vt:i4>
      </vt:variant>
      <vt:variant>
        <vt:i4>5</vt:i4>
      </vt:variant>
      <vt:variant>
        <vt:lpwstr>https://www.transparentno.hr/pregled/09518585079/65f9a093a6532b6a5b8f71a6f48c9a088ae2a16dc0ebd2f2bf0769c8dc21998caabb51c93d2ae848f93b2c5b63c3456f94c6b78d5131b830ab63a4f140d37c29</vt:lpwstr>
      </vt:variant>
      <vt:variant>
        <vt:lpwstr/>
      </vt:variant>
      <vt:variant>
        <vt:i4>4653148</vt:i4>
      </vt:variant>
      <vt:variant>
        <vt:i4>6</vt:i4>
      </vt:variant>
      <vt:variant>
        <vt:i4>0</vt:i4>
      </vt:variant>
      <vt:variant>
        <vt:i4>5</vt:i4>
      </vt:variant>
      <vt:variant>
        <vt:lpwstr>https://www.transparentno.hr/pregled/46830600751/d681dd7da43d511a43bd9d97b787cf70e04a5be6e4d35b5970e337e7c373dded515eecdb81fa979db4d00a5b57382b116108aee143111df85f6a35d92778fa43</vt:lpwstr>
      </vt:variant>
      <vt:variant>
        <vt:lpwstr/>
      </vt:variant>
      <vt:variant>
        <vt:i4>1114202</vt:i4>
      </vt:variant>
      <vt:variant>
        <vt:i4>3</vt:i4>
      </vt:variant>
      <vt:variant>
        <vt:i4>0</vt:i4>
      </vt:variant>
      <vt:variant>
        <vt:i4>5</vt:i4>
      </vt:variant>
      <vt:variant>
        <vt:lpwstr>https://www.transparentno.hr/pregled/28921978587/7c5b7819325854f6083b379497dab05f31c409132c9bc539ca070e65fcafa24478b425e38a0c37845d7a950dc2f1a864447d6171521fddba0cae96d046a03fd6</vt:lpwstr>
      </vt:variant>
      <vt:variant>
        <vt:lpwstr/>
      </vt:variant>
      <vt:variant>
        <vt:i4>4653148</vt:i4>
      </vt:variant>
      <vt:variant>
        <vt:i4>0</vt:i4>
      </vt:variant>
      <vt:variant>
        <vt:i4>0</vt:i4>
      </vt:variant>
      <vt:variant>
        <vt:i4>5</vt:i4>
      </vt:variant>
      <vt:variant>
        <vt:lpwstr>https://www.transparentno.hr/pregled/46830600751/d681dd7da43d511a43bd9d97b787cf70e04a5be6e4d35b5970e337e7c373dded515eecdb81fa979db4d00a5b57382b116108aee143111df85f6a35d92778fa43</vt:lpwstr>
      </vt:variant>
      <vt:variant>
        <vt:lpwstr/>
      </vt:variant>
      <vt:variant>
        <vt:i4>1245277</vt:i4>
      </vt:variant>
      <vt:variant>
        <vt:i4>6</vt:i4>
      </vt:variant>
      <vt:variant>
        <vt:i4>0</vt:i4>
      </vt:variant>
      <vt:variant>
        <vt:i4>5</vt:i4>
      </vt:variant>
      <vt:variant>
        <vt:lpwstr>https://sudreg.pravosudje.hr/registar/f?p=150:1:0::NO:1,28::</vt:lpwstr>
      </vt:variant>
      <vt:variant>
        <vt:lpwstr/>
      </vt:variant>
      <vt:variant>
        <vt:i4>6946852</vt:i4>
      </vt:variant>
      <vt:variant>
        <vt:i4>3</vt:i4>
      </vt:variant>
      <vt:variant>
        <vt:i4>0</vt:i4>
      </vt:variant>
      <vt:variant>
        <vt:i4>5</vt:i4>
      </vt:variant>
      <vt:variant>
        <vt:lpwstr>http://rgfi.fina.hr/JavnaObjava-web/prijava.do</vt:lpwstr>
      </vt:variant>
      <vt:variant>
        <vt:lpwstr/>
      </vt:variant>
      <vt:variant>
        <vt:i4>1245277</vt:i4>
      </vt:variant>
      <vt:variant>
        <vt:i4>0</vt:i4>
      </vt:variant>
      <vt:variant>
        <vt:i4>0</vt:i4>
      </vt:variant>
      <vt:variant>
        <vt:i4>5</vt:i4>
      </vt:variant>
      <vt:variant>
        <vt:lpwstr>https://sudreg.pravosudje.hr/registar/f?p=150:1:0::NO:1,28::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CREG</dc:creator>
  <cp:lastModifiedBy>admin</cp:lastModifiedBy>
  <cp:revision>2</cp:revision>
  <dcterms:created xsi:type="dcterms:W3CDTF">2020-03-05T08:52:00Z</dcterms:created>
  <dcterms:modified xsi:type="dcterms:W3CDTF">2020-03-05T08:52:00Z</dcterms:modified>
</cp:coreProperties>
</file>