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27" w:rsidRPr="00E60490" w:rsidRDefault="00372222" w:rsidP="00F73C7E">
      <w:pPr>
        <w:spacing w:before="60" w:after="120" w:line="240" w:lineRule="auto"/>
        <w:jc w:val="center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 w:rsidRPr="003E4417">
        <w:rPr>
          <w:rFonts w:ascii="Arial" w:hAnsi="Arial" w:cs="Arial"/>
          <w:b/>
          <w:color w:val="17365D" w:themeColor="text2" w:themeShade="BF"/>
          <w:sz w:val="20"/>
          <w:szCs w:val="20"/>
        </w:rPr>
        <w:t>REZULTATI</w:t>
      </w:r>
      <w:r w:rsidR="00E60490" w:rsidRPr="003E4417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PODUZETNIKA</w:t>
      </w:r>
      <w:r w:rsidR="00C60F43" w:rsidRPr="003E4417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U D</w:t>
      </w:r>
      <w:r w:rsidR="00E60490" w:rsidRPr="003E4417">
        <w:rPr>
          <w:rFonts w:ascii="Arial" w:hAnsi="Arial" w:cs="Arial"/>
          <w:b/>
          <w:color w:val="17365D" w:themeColor="text2" w:themeShade="BF"/>
          <w:sz w:val="20"/>
          <w:szCs w:val="20"/>
        </w:rPr>
        <w:t>JELATNOSTI UPRAVLJANJA ZGRADAMA</w:t>
      </w:r>
      <w:r w:rsidR="006A711E" w:rsidRPr="003E4417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U 201</w:t>
      </w:r>
      <w:r w:rsidR="00D41817" w:rsidRPr="003E4417">
        <w:rPr>
          <w:rFonts w:ascii="Arial" w:hAnsi="Arial" w:cs="Arial"/>
          <w:b/>
          <w:color w:val="17365D" w:themeColor="text2" w:themeShade="BF"/>
          <w:sz w:val="20"/>
          <w:szCs w:val="20"/>
        </w:rPr>
        <w:t>8</w:t>
      </w:r>
      <w:r w:rsidR="006A711E" w:rsidRPr="003E4417">
        <w:rPr>
          <w:rFonts w:ascii="Arial" w:hAnsi="Arial" w:cs="Arial"/>
          <w:b/>
          <w:color w:val="17365D" w:themeColor="text2" w:themeShade="BF"/>
          <w:sz w:val="20"/>
          <w:szCs w:val="20"/>
        </w:rPr>
        <w:t>. GODINI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1921"/>
      </w:tblGrid>
      <w:tr w:rsidR="0088622B" w:rsidRPr="0088622B" w:rsidTr="00F73C7E">
        <w:trPr>
          <w:trHeight w:val="1481"/>
        </w:trPr>
        <w:tc>
          <w:tcPr>
            <w:tcW w:w="8046" w:type="dxa"/>
            <w:vMerge w:val="restart"/>
          </w:tcPr>
          <w:p w:rsidR="00654A99" w:rsidRPr="00BB13FF" w:rsidRDefault="0067226A" w:rsidP="00F73C7E">
            <w:pPr>
              <w:spacing w:after="0"/>
              <w:jc w:val="both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  <w:r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Prema podacima iz obrađenih godišnjih financijskih izvještaja za statističke i druge potrebe, u djelatnosti upravljanja zgradama (NKD 81.10)</w:t>
            </w:r>
            <w:r w:rsidR="00F73C7E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,</w:t>
            </w:r>
            <w:r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u 201</w:t>
            </w:r>
            <w:r w:rsidR="00C964E5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8. godini poslovalo je 127</w:t>
            </w:r>
            <w:r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</w:t>
            </w:r>
            <w:r w:rsidR="00654A99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poduzetnika </w:t>
            </w:r>
            <w:r w:rsidR="003E2FFF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kod kojih je bilo </w:t>
            </w:r>
            <w:r w:rsidR="00C964E5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748</w:t>
            </w:r>
            <w:r w:rsidR="003E2FFF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zaposlenih, što je u odnosu na </w:t>
            </w:r>
            <w:r w:rsidR="00B278A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2017.</w:t>
            </w:r>
            <w:r w:rsidR="003E2FFF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godinu povećanje broja zaposlenih za </w:t>
            </w:r>
            <w:r w:rsidR="00C964E5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3,6</w:t>
            </w:r>
            <w:r w:rsidR="003E2FFF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%. Navedena skupina poduzetnika u promatranom je razdoblju ostvarila ukupne prihode u iznosu od </w:t>
            </w:r>
            <w:r w:rsidR="00C964E5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261,8</w:t>
            </w:r>
            <w:r w:rsidR="003E2FFF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milijuna kuna te ukupne rashode od </w:t>
            </w:r>
            <w:r w:rsidR="00C964E5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238,9</w:t>
            </w:r>
            <w:r w:rsidR="003E2FFF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milijuna kuna. Ostvarena je dobit razdoblja od </w:t>
            </w:r>
            <w:r w:rsidR="00C964E5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20,</w:t>
            </w:r>
            <w:r w:rsidR="0065678C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2</w:t>
            </w:r>
            <w:r w:rsidR="003E2FFF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milijuna kuna i </w:t>
            </w:r>
            <w:r w:rsidR="00DB690B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1,</w:t>
            </w:r>
            <w:r w:rsidR="0065678C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8</w:t>
            </w:r>
            <w:r w:rsidR="003E2FFF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milijun</w:t>
            </w:r>
            <w:r w:rsidR="00C964E5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a</w:t>
            </w:r>
            <w:r w:rsidR="003E2FFF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kuna gubitka razdoblja te je ukupna neto dobit iznosila </w:t>
            </w:r>
            <w:r w:rsidR="00C964E5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18,4</w:t>
            </w:r>
            <w:r w:rsidR="003E2FFF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milijuna kuna. U odnosu na 201</w:t>
            </w:r>
            <w:r w:rsidR="00C964E5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7</w:t>
            </w:r>
            <w:r w:rsidR="003E2FFF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. godinu, ukupni prihodi povećani su za </w:t>
            </w:r>
            <w:r w:rsidR="00203294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24,6</w:t>
            </w:r>
            <w:r w:rsidR="003E2FFF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%, ukupni rashodi za </w:t>
            </w:r>
            <w:r w:rsidR="00203294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24,7</w:t>
            </w:r>
            <w:r w:rsidR="003E2FFF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%, dobit razdoblja za </w:t>
            </w:r>
            <w:r w:rsidR="00203294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29,3</w:t>
            </w:r>
            <w:r w:rsidR="003E2FFF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%, gubitak razdoblja </w:t>
            </w:r>
            <w:r w:rsidR="00203294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dvostruko je veći, dok je</w:t>
            </w:r>
            <w:r w:rsidR="003E2FFF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neto dobit </w:t>
            </w:r>
            <w:r w:rsidR="00203294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povećana</w:t>
            </w:r>
            <w:r w:rsidR="00DB690B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</w:t>
            </w:r>
            <w:r w:rsidR="003E2FFF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za </w:t>
            </w:r>
            <w:r w:rsidR="00203294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24,7</w:t>
            </w:r>
            <w:r w:rsidR="003E2FFF" w:rsidRPr="0065678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% (tablica 1</w:t>
            </w:r>
            <w:r w:rsidR="00203294" w:rsidRPr="00B95163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.</w:t>
            </w:r>
            <w:r w:rsidR="003E2FFF" w:rsidRPr="00B95163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). Od ukupnog broja poduzetnika u djelatnosti </w:t>
            </w:r>
            <w:r w:rsidR="00DB690B" w:rsidRPr="00B95163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upravljanja zgradama</w:t>
            </w:r>
            <w:r w:rsidR="003E2FFF" w:rsidRPr="00B95163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, s dobitkom je poslovalo njih </w:t>
            </w:r>
            <w:r w:rsidR="00203294" w:rsidRPr="00B95163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81,1</w:t>
            </w:r>
            <w:r w:rsidR="003E2FFF" w:rsidRPr="00B95163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%.</w:t>
            </w:r>
          </w:p>
          <w:p w:rsidR="00654A99" w:rsidRPr="00940325" w:rsidRDefault="000648CD" w:rsidP="000177DD">
            <w:pPr>
              <w:spacing w:before="120" w:after="0"/>
              <w:jc w:val="both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  <w:r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Najviše poduzetnika, čija je pretežita djelatnost </w:t>
            </w:r>
            <w:r w:rsidR="00D47DD8"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upravljanje zgradama</w:t>
            </w:r>
            <w:r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, u 201</w:t>
            </w:r>
            <w:r w:rsidR="000177DD"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8</w:t>
            </w:r>
            <w:r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. godini imalo je sjedište u županiji Grad Zagreb (</w:t>
            </w:r>
            <w:r w:rsidR="000177DD"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45</w:t>
            </w:r>
            <w:r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), a po njihovoj brojnosti slijedi </w:t>
            </w:r>
            <w:r w:rsidR="000177DD"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Primorsko-goranska</w:t>
            </w:r>
            <w:r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županija (</w:t>
            </w:r>
            <w:r w:rsidR="000177DD"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15</w:t>
            </w:r>
            <w:r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), </w:t>
            </w:r>
            <w:r w:rsidR="00D47DD8"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Istarska (</w:t>
            </w:r>
            <w:r w:rsidR="000177DD"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14</w:t>
            </w:r>
            <w:r w:rsidR="00D47DD8"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)</w:t>
            </w:r>
            <w:r w:rsidR="000177DD"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, Splitsko-dalmatinska (13)</w:t>
            </w:r>
            <w:r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i Osječko-baranjska</w:t>
            </w:r>
            <w:r w:rsidR="00D47DD8"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(10)</w:t>
            </w:r>
            <w:r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, a najmanje poduzetnika u djelatnosti </w:t>
            </w:r>
            <w:r w:rsidR="00D47DD8"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upravljanja zgradama </w:t>
            </w:r>
            <w:r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bilo je u </w:t>
            </w:r>
            <w:r w:rsidR="00D47DD8"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Virovitičko-podravskoj, Bjelovarsko-bilogorskoj, Karlovačkoj i Krapinsko-zagorskoj</w:t>
            </w:r>
            <w:r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županiji (po </w:t>
            </w:r>
            <w:r w:rsidR="00D47DD8"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jedan</w:t>
            </w:r>
            <w:r w:rsidRPr="00F575E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).</w:t>
            </w:r>
          </w:p>
        </w:tc>
        <w:tc>
          <w:tcPr>
            <w:tcW w:w="1921" w:type="dxa"/>
            <w:tcBorders>
              <w:bottom w:val="single" w:sz="18" w:space="0" w:color="244061" w:themeColor="accent1" w:themeShade="80"/>
            </w:tcBorders>
            <w:vAlign w:val="center"/>
          </w:tcPr>
          <w:p w:rsidR="008C278A" w:rsidRPr="003E4417" w:rsidRDefault="00C22A45" w:rsidP="00F73C7E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eastAsia="Times New Roman" w:cs="Arial"/>
                <w:b/>
                <w:color w:val="17365D" w:themeColor="text2" w:themeShade="BF"/>
                <w:sz w:val="40"/>
                <w:szCs w:val="40"/>
                <w:lang w:eastAsia="hr-HR"/>
              </w:rPr>
            </w:pPr>
            <w:r w:rsidRPr="003E4417">
              <w:rPr>
                <w:rFonts w:eastAsia="Times New Roman" w:cs="Arial"/>
                <w:b/>
                <w:color w:val="17365D" w:themeColor="text2" w:themeShade="BF"/>
                <w:sz w:val="40"/>
                <w:szCs w:val="40"/>
                <w:lang w:eastAsia="hr-HR"/>
              </w:rPr>
              <w:t>12</w:t>
            </w:r>
            <w:r w:rsidR="00E51CBD" w:rsidRPr="003E4417">
              <w:rPr>
                <w:rFonts w:eastAsia="Times New Roman" w:cs="Arial"/>
                <w:b/>
                <w:color w:val="17365D" w:themeColor="text2" w:themeShade="BF"/>
                <w:sz w:val="40"/>
                <w:szCs w:val="40"/>
                <w:lang w:eastAsia="hr-HR"/>
              </w:rPr>
              <w:t>7</w:t>
            </w:r>
            <w:r w:rsidR="00792FCF" w:rsidRPr="003E4417">
              <w:rPr>
                <w:rFonts w:eastAsia="Times New Roman" w:cs="Arial"/>
                <w:b/>
                <w:color w:val="17365D" w:themeColor="text2" w:themeShade="BF"/>
                <w:sz w:val="40"/>
                <w:szCs w:val="40"/>
                <w:lang w:eastAsia="hr-HR"/>
              </w:rPr>
              <w:t xml:space="preserve"> </w:t>
            </w:r>
          </w:p>
          <w:p w:rsidR="00E83CFB" w:rsidRPr="003E4417" w:rsidRDefault="008C278A" w:rsidP="00F73C7E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eastAsia="Times New Roman" w:cs="Arial"/>
                <w:b/>
                <w:color w:val="17365D" w:themeColor="text2" w:themeShade="BF"/>
                <w:sz w:val="20"/>
                <w:szCs w:val="20"/>
                <w:lang w:eastAsia="hr-HR"/>
              </w:rPr>
            </w:pPr>
            <w:r w:rsidRPr="003E4417">
              <w:rPr>
                <w:rFonts w:eastAsia="Times New Roman" w:cs="Arial"/>
                <w:b/>
                <w:color w:val="17365D" w:themeColor="text2" w:themeShade="BF"/>
                <w:sz w:val="20"/>
                <w:szCs w:val="20"/>
                <w:lang w:eastAsia="hr-HR"/>
              </w:rPr>
              <w:t xml:space="preserve">PODUZETNIKA </w:t>
            </w:r>
          </w:p>
          <w:p w:rsidR="00654A99" w:rsidRPr="0088622B" w:rsidRDefault="0088622B" w:rsidP="00E51CBD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  <w:r w:rsidRPr="003E4417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>u 201</w:t>
            </w:r>
            <w:r w:rsidR="00E51CBD" w:rsidRPr="003E4417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>8</w:t>
            </w:r>
            <w:r w:rsidR="00792FCF" w:rsidRPr="003E4417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>. godini</w:t>
            </w:r>
          </w:p>
        </w:tc>
      </w:tr>
      <w:tr w:rsidR="0088622B" w:rsidRPr="00E51CBD" w:rsidTr="00F73C7E">
        <w:trPr>
          <w:trHeight w:val="1482"/>
        </w:trPr>
        <w:tc>
          <w:tcPr>
            <w:tcW w:w="8046" w:type="dxa"/>
            <w:vMerge/>
          </w:tcPr>
          <w:p w:rsidR="00654A99" w:rsidRPr="002D3059" w:rsidRDefault="00654A99" w:rsidP="00654A99">
            <w:pPr>
              <w:pBdr>
                <w:top w:val="single" w:sz="4" w:space="1" w:color="FFFFFF" w:themeColor="background1"/>
                <w:left w:val="single" w:sz="4" w:space="4" w:color="FFFFFF" w:themeColor="background1"/>
                <w:bottom w:val="single" w:sz="4" w:space="1" w:color="FFFFFF" w:themeColor="background1"/>
                <w:right w:val="single" w:sz="4" w:space="4" w:color="FFFFFF" w:themeColor="background1"/>
                <w:between w:val="single" w:sz="4" w:space="1" w:color="FFFFFF" w:themeColor="background1"/>
                <w:bar w:val="single" w:sz="4" w:color="FFFFFF" w:themeColor="background1"/>
              </w:pBdr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18" w:space="0" w:color="244061" w:themeColor="accent1" w:themeShade="80"/>
              <w:bottom w:val="single" w:sz="18" w:space="0" w:color="244061" w:themeColor="accent1" w:themeShade="80"/>
            </w:tcBorders>
            <w:vAlign w:val="center"/>
          </w:tcPr>
          <w:p w:rsidR="00792FCF" w:rsidRPr="003E4417" w:rsidRDefault="00E51CBD" w:rsidP="00F73C7E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eastAsia="Times New Roman" w:cs="Arial"/>
                <w:b/>
                <w:color w:val="17365D" w:themeColor="text2" w:themeShade="BF"/>
                <w:sz w:val="40"/>
                <w:szCs w:val="40"/>
                <w:lang w:eastAsia="hr-HR"/>
              </w:rPr>
            </w:pPr>
            <w:r w:rsidRPr="003E4417">
              <w:rPr>
                <w:rFonts w:eastAsia="Times New Roman" w:cs="Arial"/>
                <w:b/>
                <w:color w:val="17365D" w:themeColor="text2" w:themeShade="BF"/>
                <w:sz w:val="40"/>
                <w:szCs w:val="40"/>
                <w:lang w:eastAsia="hr-HR"/>
              </w:rPr>
              <w:t>3,6</w:t>
            </w:r>
            <w:r w:rsidR="00792FCF" w:rsidRPr="003E4417">
              <w:rPr>
                <w:rFonts w:eastAsia="Times New Roman" w:cs="Arial"/>
                <w:b/>
                <w:color w:val="17365D" w:themeColor="text2" w:themeShade="BF"/>
                <w:sz w:val="40"/>
                <w:szCs w:val="40"/>
                <w:lang w:eastAsia="hr-HR"/>
              </w:rPr>
              <w:t>%</w:t>
            </w:r>
          </w:p>
          <w:p w:rsidR="00654A99" w:rsidRPr="00E51CBD" w:rsidRDefault="00792FCF" w:rsidP="00E51CB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17365D" w:themeColor="text2" w:themeShade="BF"/>
                <w:sz w:val="20"/>
                <w:szCs w:val="20"/>
                <w:highlight w:val="green"/>
              </w:rPr>
            </w:pPr>
            <w:r w:rsidRPr="007F5C79">
              <w:rPr>
                <w:rFonts w:eastAsia="Times New Roman" w:cs="Arial"/>
                <w:b/>
                <w:color w:val="17365D" w:themeColor="text2" w:themeShade="BF"/>
                <w:sz w:val="20"/>
                <w:szCs w:val="20"/>
                <w:lang w:eastAsia="hr-HR"/>
              </w:rPr>
              <w:t>Rast</w:t>
            </w:r>
            <w:r w:rsidRPr="003E4417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 xml:space="preserve"> </w:t>
            </w:r>
            <w:r w:rsidRPr="003E4417">
              <w:rPr>
                <w:rFonts w:eastAsia="Times New Roman" w:cs="Arial"/>
                <w:b/>
                <w:color w:val="17365D" w:themeColor="text2" w:themeShade="BF"/>
                <w:sz w:val="20"/>
                <w:szCs w:val="20"/>
                <w:lang w:eastAsia="hr-HR"/>
              </w:rPr>
              <w:t xml:space="preserve">broja zaposlenih </w:t>
            </w:r>
            <w:r w:rsidR="00C22A45" w:rsidRPr="003E4417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>u 201</w:t>
            </w:r>
            <w:r w:rsidR="00E51CBD" w:rsidRPr="003E4417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>8</w:t>
            </w:r>
            <w:r w:rsidRPr="003E4417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 xml:space="preserve">. </w:t>
            </w:r>
            <w:r w:rsidR="00C22A45" w:rsidRPr="003E4417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 xml:space="preserve">u odnosu </w:t>
            </w:r>
            <w:r w:rsidR="000648CD" w:rsidRPr="003E4417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>n</w:t>
            </w:r>
            <w:r w:rsidR="00C22A45" w:rsidRPr="003E4417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>a 201</w:t>
            </w:r>
            <w:r w:rsidR="00E51CBD" w:rsidRPr="003E4417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>7</w:t>
            </w:r>
            <w:r w:rsidR="00E83CFB" w:rsidRPr="003E4417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>.</w:t>
            </w:r>
            <w:r w:rsidR="00F73C7E" w:rsidRPr="003E4417">
              <w:rPr>
                <w:rFonts w:eastAsia="Times New Roman" w:cs="Arial"/>
                <w:color w:val="17365D" w:themeColor="text2" w:themeShade="BF"/>
                <w:sz w:val="20"/>
                <w:szCs w:val="20"/>
                <w:lang w:eastAsia="hr-HR"/>
              </w:rPr>
              <w:t xml:space="preserve"> godinu</w:t>
            </w:r>
          </w:p>
        </w:tc>
      </w:tr>
      <w:tr w:rsidR="0088622B" w:rsidRPr="0088622B" w:rsidTr="00F73C7E">
        <w:trPr>
          <w:trHeight w:val="1482"/>
        </w:trPr>
        <w:tc>
          <w:tcPr>
            <w:tcW w:w="8046" w:type="dxa"/>
            <w:vMerge/>
          </w:tcPr>
          <w:p w:rsidR="00654A99" w:rsidRPr="002D3059" w:rsidRDefault="00654A99" w:rsidP="00654A99">
            <w:pPr>
              <w:pBdr>
                <w:top w:val="single" w:sz="4" w:space="1" w:color="FFFFFF" w:themeColor="background1"/>
                <w:left w:val="single" w:sz="4" w:space="4" w:color="FFFFFF" w:themeColor="background1"/>
                <w:bottom w:val="single" w:sz="4" w:space="1" w:color="FFFFFF" w:themeColor="background1"/>
                <w:right w:val="single" w:sz="4" w:space="4" w:color="FFFFFF" w:themeColor="background1"/>
                <w:between w:val="single" w:sz="4" w:space="1" w:color="FFFFFF" w:themeColor="background1"/>
                <w:bar w:val="single" w:sz="4" w:color="FFFFFF" w:themeColor="background1"/>
              </w:pBdr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18" w:space="0" w:color="244061" w:themeColor="accent1" w:themeShade="80"/>
            </w:tcBorders>
            <w:vAlign w:val="center"/>
          </w:tcPr>
          <w:p w:rsidR="00E83CFB" w:rsidRPr="003E4417" w:rsidRDefault="00E51CBD" w:rsidP="00F73C7E">
            <w:pPr>
              <w:spacing w:after="0" w:line="240" w:lineRule="auto"/>
              <w:ind w:left="-57" w:right="-57"/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40"/>
                <w:szCs w:val="40"/>
              </w:rPr>
            </w:pPr>
            <w:r w:rsidRPr="003E4417">
              <w:rPr>
                <w:rFonts w:asciiTheme="minorHAnsi" w:hAnsiTheme="minorHAnsi" w:cs="Arial"/>
                <w:b/>
                <w:color w:val="17365D" w:themeColor="text2" w:themeShade="BF"/>
                <w:sz w:val="40"/>
                <w:szCs w:val="40"/>
              </w:rPr>
              <w:t>24,6</w:t>
            </w:r>
            <w:r w:rsidR="00792FCF" w:rsidRPr="003E4417">
              <w:rPr>
                <w:rFonts w:asciiTheme="minorHAnsi" w:hAnsiTheme="minorHAnsi" w:cs="Arial"/>
                <w:b/>
                <w:color w:val="17365D" w:themeColor="text2" w:themeShade="BF"/>
                <w:sz w:val="40"/>
                <w:szCs w:val="40"/>
              </w:rPr>
              <w:t xml:space="preserve">% </w:t>
            </w:r>
          </w:p>
          <w:p w:rsidR="00654A99" w:rsidRPr="0088622B" w:rsidRDefault="00E83CFB" w:rsidP="00E51CBD">
            <w:pPr>
              <w:spacing w:after="0" w:line="240" w:lineRule="auto"/>
              <w:ind w:left="-57" w:right="-57"/>
              <w:jc w:val="center"/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</w:pPr>
            <w:r w:rsidRPr="003E4417">
              <w:rPr>
                <w:rFonts w:asciiTheme="minorHAnsi" w:hAnsiTheme="minorHAnsi" w:cs="Arial"/>
                <w:b/>
                <w:color w:val="17365D" w:themeColor="text2" w:themeShade="BF"/>
                <w:sz w:val="20"/>
                <w:szCs w:val="20"/>
              </w:rPr>
              <w:t>R</w:t>
            </w:r>
            <w:r w:rsidR="00792FCF" w:rsidRPr="003E4417">
              <w:rPr>
                <w:rFonts w:asciiTheme="minorHAnsi" w:hAnsiTheme="minorHAnsi" w:cs="Arial"/>
                <w:b/>
                <w:color w:val="17365D" w:themeColor="text2" w:themeShade="BF"/>
                <w:sz w:val="20"/>
                <w:szCs w:val="20"/>
              </w:rPr>
              <w:t xml:space="preserve">ast </w:t>
            </w:r>
            <w:r w:rsidR="00C22A45" w:rsidRPr="003E4417">
              <w:rPr>
                <w:rFonts w:asciiTheme="minorHAnsi" w:hAnsiTheme="minorHAnsi" w:cs="Arial"/>
                <w:b/>
                <w:color w:val="17365D" w:themeColor="text2" w:themeShade="BF"/>
                <w:sz w:val="20"/>
                <w:szCs w:val="20"/>
              </w:rPr>
              <w:t>ukupnih prihoda</w:t>
            </w:r>
            <w:r w:rsidR="00792FCF" w:rsidRPr="003E4417"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  <w:t xml:space="preserve"> u </w:t>
            </w:r>
            <w:r w:rsidR="00C22A45" w:rsidRPr="003E4417"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  <w:t>201</w:t>
            </w:r>
            <w:r w:rsidR="00E51CBD" w:rsidRPr="003E4417"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  <w:t>8</w:t>
            </w:r>
            <w:r w:rsidR="0088622B" w:rsidRPr="003E4417"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  <w:t>. u odnosu</w:t>
            </w:r>
            <w:r w:rsidR="00F73C7E" w:rsidRPr="003E4417"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  <w:t xml:space="preserve"> </w:t>
            </w:r>
            <w:r w:rsidR="0088622B" w:rsidRPr="003E4417"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  <w:t>na 201</w:t>
            </w:r>
            <w:r w:rsidR="00E51CBD" w:rsidRPr="003E4417"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  <w:t>7</w:t>
            </w:r>
            <w:r w:rsidRPr="003E4417"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  <w:t>.</w:t>
            </w:r>
            <w:r w:rsidR="00F73C7E" w:rsidRPr="003E4417"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  <w:t xml:space="preserve"> godinu</w:t>
            </w:r>
          </w:p>
        </w:tc>
      </w:tr>
    </w:tbl>
    <w:p w:rsidR="007D2CBB" w:rsidRDefault="007D2CBB" w:rsidP="007F5C79">
      <w:pPr>
        <w:widowControl w:val="0"/>
        <w:tabs>
          <w:tab w:val="left" w:pos="7513"/>
          <w:tab w:val="right" w:pos="9781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3E441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3E441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4E781A" w:rsidRPr="003E441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Broj poduzetnika, broj zaposlenih te osnovni financijski rezultati poslovanja poduzetnika u djelatnosti upravljanja zgradama (NKD 81.10) u 201</w:t>
      </w:r>
      <w:r w:rsidR="000312E7" w:rsidRPr="003E441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8</w:t>
      </w:r>
      <w:r w:rsidR="004E781A" w:rsidRPr="003E441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godini                </w:t>
      </w:r>
      <w:r w:rsidR="004E781A" w:rsidRPr="003E4417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>(</w:t>
      </w:r>
      <w:r w:rsidR="004E781A" w:rsidRPr="003E4417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iznosi u tisućama kuna, prosječne plaće u kunama)</w:t>
      </w:r>
    </w:p>
    <w:tbl>
      <w:tblPr>
        <w:tblW w:w="9800" w:type="dxa"/>
        <w:jc w:val="center"/>
        <w:tblInd w:w="-10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44"/>
        <w:gridCol w:w="1152"/>
        <w:gridCol w:w="1152"/>
        <w:gridCol w:w="1152"/>
      </w:tblGrid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312E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Opis</w:t>
            </w:r>
          </w:p>
        </w:tc>
        <w:tc>
          <w:tcPr>
            <w:tcW w:w="3456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Upravljanje zgradama NKD 81.10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2017.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2018.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Index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Broj </w:t>
            </w:r>
            <w:proofErr w:type="spellStart"/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dobitaša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121,2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80,0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722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748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103,6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210.174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261.849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124,6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191.571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238.859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124,7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19.443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24.754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127,3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841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1.764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209,9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3.825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4.566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119,4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15.619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20.188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129,3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841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1.764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209,7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14.778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18.424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124,7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1.615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2.753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170,4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5.629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1.550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27,5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Trgovinski saldo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-4.013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1.203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924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59,9</w:t>
            </w:r>
          </w:p>
        </w:tc>
      </w:tr>
      <w:tr w:rsidR="000312E7" w:rsidRPr="000312E7" w:rsidTr="007F5C79">
        <w:trPr>
          <w:trHeight w:hRule="exact" w:val="283"/>
          <w:jc w:val="center"/>
        </w:trPr>
        <w:tc>
          <w:tcPr>
            <w:tcW w:w="634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3.852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4.332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312E7" w:rsidRPr="000312E7" w:rsidRDefault="000312E7" w:rsidP="000312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12E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112,5</w:t>
            </w:r>
          </w:p>
        </w:tc>
      </w:tr>
    </w:tbl>
    <w:p w:rsidR="00DA3E57" w:rsidRPr="002D3059" w:rsidRDefault="00DA3E57" w:rsidP="00DA3E57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</w:t>
      </w:r>
      <w:r w:rsidR="00962227"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Fina - </w:t>
      </w:r>
      <w:r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>Registar godišnjih financijskih izvještaja</w:t>
      </w:r>
    </w:p>
    <w:p w:rsidR="00F062AF" w:rsidRDefault="008E2A94" w:rsidP="00F062AF">
      <w:pPr>
        <w:widowControl w:val="0"/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F575E4">
        <w:rPr>
          <w:rFonts w:ascii="Arial" w:hAnsi="Arial" w:cs="Arial"/>
          <w:color w:val="17365D" w:themeColor="text2" w:themeShade="BF"/>
          <w:sz w:val="20"/>
          <w:szCs w:val="20"/>
        </w:rPr>
        <w:t>Ukupne neto plaće i nadnice u 201</w:t>
      </w:r>
      <w:r w:rsidR="006F58CB" w:rsidRPr="00F575E4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godini, u promatranoj djelatnosti, iznosile su </w:t>
      </w:r>
      <w:r w:rsidR="006F58CB" w:rsidRPr="00F575E4">
        <w:rPr>
          <w:rFonts w:ascii="Arial" w:hAnsi="Arial" w:cs="Arial"/>
          <w:color w:val="17365D" w:themeColor="text2" w:themeShade="BF"/>
          <w:sz w:val="20"/>
          <w:szCs w:val="20"/>
        </w:rPr>
        <w:t>38,9</w:t>
      </w:r>
      <w:r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kuna. </w:t>
      </w:r>
      <w:r w:rsidR="00E96412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Prosječna mjesečna neto plaća u djelatnosti </w:t>
      </w:r>
      <w:r w:rsidR="00321A4C" w:rsidRPr="00F575E4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E96412" w:rsidRPr="00F575E4">
        <w:rPr>
          <w:rFonts w:ascii="Arial" w:hAnsi="Arial" w:cs="Arial"/>
          <w:color w:val="17365D" w:themeColor="text2" w:themeShade="BF"/>
          <w:sz w:val="20"/>
          <w:szCs w:val="20"/>
        </w:rPr>
        <w:t>pravljanj</w:t>
      </w:r>
      <w:r w:rsidR="00321A4C" w:rsidRPr="00F575E4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E96412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zgradama </w:t>
      </w:r>
      <w:r w:rsidR="006A44D2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iznosila je </w:t>
      </w:r>
      <w:r w:rsidR="006F58CB" w:rsidRPr="00F575E4">
        <w:rPr>
          <w:rFonts w:ascii="Arial" w:hAnsi="Arial" w:cs="Arial"/>
          <w:color w:val="17365D" w:themeColor="text2" w:themeShade="BF"/>
          <w:sz w:val="20"/>
          <w:szCs w:val="20"/>
        </w:rPr>
        <w:t>4.332</w:t>
      </w:r>
      <w:r w:rsidR="00275DFF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kun</w:t>
      </w:r>
      <w:r w:rsidR="006F58CB" w:rsidRPr="00F575E4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u promatranoj godini</w:t>
      </w:r>
      <w:r w:rsidR="006A44D2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i</w:t>
      </w:r>
      <w:r w:rsidR="00275DFF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EB712C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bila </w:t>
      </w:r>
      <w:r w:rsidR="00F73C7E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="006F58CB" w:rsidRPr="00F575E4">
        <w:rPr>
          <w:rFonts w:ascii="Arial" w:hAnsi="Arial" w:cs="Arial"/>
          <w:color w:val="17365D" w:themeColor="text2" w:themeShade="BF"/>
          <w:sz w:val="20"/>
          <w:szCs w:val="20"/>
        </w:rPr>
        <w:t>22,4</w:t>
      </w:r>
      <w:r w:rsidR="00E96412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% </w:t>
      </w:r>
      <w:r w:rsidR="00EB712C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manja </w:t>
      </w:r>
      <w:r w:rsidR="00E96412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od prosječne mjesečne neto plaće </w:t>
      </w:r>
      <w:r w:rsidR="000D080F" w:rsidRPr="00F575E4">
        <w:rPr>
          <w:rFonts w:ascii="Arial" w:hAnsi="Arial" w:cs="Arial"/>
          <w:color w:val="17365D" w:themeColor="text2" w:themeShade="BF"/>
          <w:sz w:val="20"/>
          <w:szCs w:val="20"/>
        </w:rPr>
        <w:t>zaposlenih kod p</w:t>
      </w:r>
      <w:r w:rsidR="00E96412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oduzetnika </w:t>
      </w:r>
      <w:r w:rsidR="0080796C" w:rsidRPr="00F575E4">
        <w:rPr>
          <w:rFonts w:ascii="Arial" w:hAnsi="Arial" w:cs="Arial"/>
          <w:color w:val="17365D" w:themeColor="text2" w:themeShade="BF"/>
          <w:sz w:val="20"/>
          <w:szCs w:val="20"/>
        </w:rPr>
        <w:t>na razini RH</w:t>
      </w:r>
      <w:r w:rsidR="006F58CB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(5.584 kune)</w:t>
      </w:r>
      <w:r w:rsidR="00E96412" w:rsidRPr="00F575E4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463564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F4098" w:rsidRPr="00F575E4">
        <w:rPr>
          <w:rFonts w:ascii="Arial" w:hAnsi="Arial" w:cs="Arial"/>
          <w:color w:val="17365D" w:themeColor="text2" w:themeShade="BF"/>
          <w:sz w:val="20"/>
          <w:szCs w:val="20"/>
        </w:rPr>
        <w:t>Bruto investicije samo u novu dugotrajnu imovinu</w:t>
      </w:r>
      <w:r w:rsidR="00971ACB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u 201</w:t>
      </w:r>
      <w:r w:rsidR="006F58CB" w:rsidRPr="00F575E4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AB4FC1" w:rsidRPr="00F575E4">
        <w:rPr>
          <w:rFonts w:ascii="Arial" w:hAnsi="Arial" w:cs="Arial"/>
          <w:color w:val="17365D" w:themeColor="text2" w:themeShade="BF"/>
          <w:sz w:val="20"/>
          <w:szCs w:val="20"/>
        </w:rPr>
        <w:t>. godini iznosile su</w:t>
      </w:r>
      <w:r w:rsidR="00BF4098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6F58CB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553 </w:t>
      </w:r>
      <w:r w:rsidR="00BF4098" w:rsidRPr="00F575E4">
        <w:rPr>
          <w:rFonts w:ascii="Arial" w:hAnsi="Arial" w:cs="Arial"/>
          <w:color w:val="17365D" w:themeColor="text2" w:themeShade="BF"/>
          <w:sz w:val="20"/>
          <w:szCs w:val="20"/>
        </w:rPr>
        <w:t>tisuće</w:t>
      </w:r>
      <w:r w:rsidR="00463564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kuna, dok su u 201</w:t>
      </w:r>
      <w:r w:rsidR="006F58CB" w:rsidRPr="00F575E4">
        <w:rPr>
          <w:rFonts w:ascii="Arial" w:hAnsi="Arial" w:cs="Arial"/>
          <w:color w:val="17365D" w:themeColor="text2" w:themeShade="BF"/>
          <w:sz w:val="20"/>
          <w:szCs w:val="20"/>
        </w:rPr>
        <w:t>7</w:t>
      </w:r>
      <w:r w:rsidR="00AB4FC1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iste iznosile </w:t>
      </w:r>
      <w:r w:rsidR="006F58CB" w:rsidRPr="00F575E4">
        <w:rPr>
          <w:rFonts w:ascii="Arial" w:hAnsi="Arial" w:cs="Arial"/>
          <w:color w:val="17365D" w:themeColor="text2" w:themeShade="BF"/>
          <w:sz w:val="20"/>
          <w:szCs w:val="20"/>
        </w:rPr>
        <w:t>924 tisuće</w:t>
      </w:r>
      <w:r w:rsidR="00463564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kuna.</w:t>
      </w:r>
      <w:r w:rsidR="0080796C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</w:p>
    <w:p w:rsidR="001C2559" w:rsidRPr="00F27D45" w:rsidRDefault="007B67C6" w:rsidP="00F73C7E">
      <w:pPr>
        <w:widowControl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  <w:highlight w:val="green"/>
        </w:rPr>
      </w:pPr>
      <w:r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0648CD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djelatnosti </w:t>
      </w:r>
      <w:r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upravljanja zgradama </w:t>
      </w:r>
      <w:r w:rsidR="000648CD" w:rsidRPr="00F575E4">
        <w:rPr>
          <w:rFonts w:ascii="Arial" w:hAnsi="Arial" w:cs="Arial"/>
          <w:color w:val="17365D" w:themeColor="text2" w:themeShade="BF"/>
          <w:sz w:val="20"/>
          <w:szCs w:val="20"/>
        </w:rPr>
        <w:t>u 201</w:t>
      </w:r>
      <w:r w:rsidR="006F58CB" w:rsidRPr="00F575E4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0648CD" w:rsidRPr="00F575E4">
        <w:rPr>
          <w:rFonts w:ascii="Arial" w:hAnsi="Arial" w:cs="Arial"/>
          <w:color w:val="17365D" w:themeColor="text2" w:themeShade="BF"/>
          <w:sz w:val="20"/>
          <w:szCs w:val="20"/>
        </w:rPr>
        <w:t>. godini posl</w:t>
      </w:r>
      <w:r w:rsidR="007F5C79">
        <w:rPr>
          <w:rFonts w:ascii="Arial" w:hAnsi="Arial" w:cs="Arial"/>
          <w:color w:val="17365D" w:themeColor="text2" w:themeShade="BF"/>
          <w:sz w:val="20"/>
          <w:szCs w:val="20"/>
        </w:rPr>
        <w:t>ovali su</w:t>
      </w:r>
      <w:r w:rsidR="000648CD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samo mikro i mali poduzetnici. </w:t>
      </w:r>
      <w:r w:rsidR="001C2559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Među poduzetnicima </w:t>
      </w:r>
      <w:r w:rsidR="00906688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A318E0" w:rsidRPr="00F575E4">
        <w:rPr>
          <w:rFonts w:ascii="Arial" w:hAnsi="Arial" w:cs="Arial"/>
          <w:color w:val="17365D" w:themeColor="text2" w:themeShade="BF"/>
          <w:sz w:val="20"/>
          <w:szCs w:val="20"/>
        </w:rPr>
        <w:t>djelatnosti upravljanja zgradama</w:t>
      </w:r>
      <w:r w:rsidR="001C2559" w:rsidRPr="00F575E4">
        <w:rPr>
          <w:rFonts w:ascii="Arial" w:hAnsi="Arial" w:cs="Arial"/>
          <w:color w:val="17365D" w:themeColor="text2" w:themeShade="BF"/>
          <w:sz w:val="20"/>
          <w:szCs w:val="20"/>
        </w:rPr>
        <w:t>, najveći prihod u 201</w:t>
      </w:r>
      <w:r w:rsidR="00EF1B05" w:rsidRPr="00F575E4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1C2559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ostvarili su </w:t>
      </w:r>
      <w:hyperlink r:id="rId9" w:history="1">
        <w:r w:rsidR="006215DB" w:rsidRPr="001111D5">
          <w:rPr>
            <w:rStyle w:val="Hiperveza"/>
            <w:rFonts w:ascii="Arial" w:hAnsi="Arial" w:cs="Arial"/>
            <w:sz w:val="20"/>
            <w:szCs w:val="20"/>
          </w:rPr>
          <w:t xml:space="preserve">SITIM </w:t>
        </w:r>
        <w:r w:rsidR="007F5C79" w:rsidRPr="001111D5">
          <w:rPr>
            <w:rStyle w:val="Hiperveza"/>
            <w:rFonts w:ascii="Arial" w:hAnsi="Arial" w:cs="Arial"/>
            <w:sz w:val="20"/>
            <w:szCs w:val="20"/>
          </w:rPr>
          <w:t>tehnička rješenja i servisi</w:t>
        </w:r>
        <w:r w:rsidR="006215DB" w:rsidRPr="001111D5">
          <w:rPr>
            <w:rStyle w:val="Hiperveza"/>
            <w:rFonts w:ascii="Arial" w:hAnsi="Arial" w:cs="Arial"/>
            <w:sz w:val="20"/>
            <w:szCs w:val="20"/>
          </w:rPr>
          <w:t xml:space="preserve"> d.o.o.</w:t>
        </w:r>
      </w:hyperlink>
      <w:r w:rsidR="007F5C79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6215DB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i </w:t>
      </w:r>
      <w:hyperlink r:id="rId10" w:history="1">
        <w:r w:rsidR="00BD1BB5" w:rsidRPr="001111D5">
          <w:rPr>
            <w:rStyle w:val="Hiperveza"/>
            <w:rFonts w:ascii="Arial" w:hAnsi="Arial" w:cs="Arial"/>
            <w:sz w:val="20"/>
            <w:szCs w:val="20"/>
          </w:rPr>
          <w:t>ABM F</w:t>
        </w:r>
        <w:r w:rsidR="007F5C79" w:rsidRPr="001111D5">
          <w:rPr>
            <w:rStyle w:val="Hiperveza"/>
            <w:rFonts w:ascii="Arial" w:hAnsi="Arial" w:cs="Arial"/>
            <w:sz w:val="20"/>
            <w:szCs w:val="20"/>
          </w:rPr>
          <w:t xml:space="preserve">acility management </w:t>
        </w:r>
        <w:r w:rsidR="00BD1BB5" w:rsidRPr="001111D5">
          <w:rPr>
            <w:rStyle w:val="Hiperveza"/>
            <w:rFonts w:ascii="Arial" w:hAnsi="Arial" w:cs="Arial"/>
            <w:sz w:val="20"/>
            <w:szCs w:val="20"/>
          </w:rPr>
          <w:t>d.o.o.</w:t>
        </w:r>
      </w:hyperlink>
      <w:r w:rsidR="00F27D45" w:rsidRPr="00F039E5">
        <w:rPr>
          <w:rStyle w:val="Hiperveza"/>
          <w:rFonts w:ascii="Arial" w:hAnsi="Arial" w:cs="Arial"/>
          <w:sz w:val="20"/>
          <w:szCs w:val="20"/>
          <w:u w:val="none"/>
        </w:rPr>
        <w:t xml:space="preserve"> </w:t>
      </w:r>
      <w:bookmarkStart w:id="0" w:name="_GoBack"/>
      <w:r w:rsidR="00F27D45" w:rsidRPr="00F27D45">
        <w:rPr>
          <w:rStyle w:val="Hiperveza"/>
          <w:rFonts w:ascii="Arial" w:hAnsi="Arial" w:cs="Arial"/>
          <w:color w:val="244061" w:themeColor="accent1" w:themeShade="80"/>
          <w:sz w:val="20"/>
          <w:szCs w:val="20"/>
          <w:u w:val="none"/>
        </w:rPr>
        <w:t xml:space="preserve">Najveći broj zaposlenih je u društvu </w:t>
      </w:r>
      <w:hyperlink r:id="rId11" w:history="1">
        <w:r w:rsidR="00F27D45" w:rsidRPr="00F27D45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ARFA Services d.o.o.</w:t>
        </w:r>
      </w:hyperlink>
      <w:bookmarkEnd w:id="0"/>
      <w:r w:rsidR="00F27D45" w:rsidRPr="00F27D45">
        <w:rPr>
          <w:rStyle w:val="Hiperveza"/>
          <w:rFonts w:ascii="Arial" w:hAnsi="Arial" w:cs="Arial"/>
          <w:color w:val="244061" w:themeColor="accent1" w:themeShade="80"/>
          <w:sz w:val="20"/>
          <w:szCs w:val="20"/>
          <w:u w:val="none"/>
        </w:rPr>
        <w:t xml:space="preserve"> (118).</w:t>
      </w:r>
    </w:p>
    <w:p w:rsidR="0069673D" w:rsidRPr="00ED0312" w:rsidRDefault="00647831" w:rsidP="00F039E5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="00576B37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FE5CF8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razdoblju od 2010.</w:t>
      </w:r>
      <w:r w:rsidR="00121643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do </w:t>
      </w:r>
      <w:r w:rsidR="00FE5CF8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201</w:t>
      </w:r>
      <w:r w:rsidR="00121643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="00FE5CF8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</w:t>
      </w:r>
      <w:r w:rsidR="00FE5CF8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odine</w:t>
      </w:r>
      <w:r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broj poduzetnika u djelatnosti upravljanja zgradama narastao je s</w:t>
      </w:r>
      <w:r w:rsidR="00121643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35 na 127</w:t>
      </w:r>
      <w:r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 w:rsidR="00121643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262,9</w:t>
      </w:r>
      <w:r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%), a broj zaposlenih sa 123 na </w:t>
      </w:r>
      <w:r w:rsidR="00121643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748 </w:t>
      </w:r>
      <w:r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</w:t>
      </w:r>
      <w:r w:rsidR="00121643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508,1</w:t>
      </w:r>
      <w:r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%). Kroz cijelo promatrano razdoblje </w:t>
      </w:r>
      <w:r w:rsidR="00576B37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poduzetnici u </w:t>
      </w:r>
      <w:r w:rsidR="0069673D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lastRenderedPageBreak/>
        <w:t>djelatnosti upravljanja zgradama</w:t>
      </w:r>
      <w:r w:rsidR="00576B37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poslovali</w:t>
      </w:r>
      <w:r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su</w:t>
      </w:r>
      <w:r w:rsidR="00576B37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9673D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pozitivno</w:t>
      </w:r>
      <w:r w:rsidR="00576B37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</w:t>
      </w:r>
      <w:r w:rsidR="0069673D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ostvarili</w:t>
      </w:r>
      <w:r w:rsidR="00576B37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neto </w:t>
      </w:r>
      <w:r w:rsidR="0069673D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dobit</w:t>
      </w:r>
      <w:r w:rsidR="00ED0312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FE5CF8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Najveća neto dobit ostvarena je u 2016. </w:t>
      </w:r>
      <w:r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godini (18,8 milijuna kuna), </w:t>
      </w:r>
      <w:r w:rsidR="00FE5CF8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dok je najniža bila u 2012. godini </w:t>
      </w:r>
      <w:r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</w:t>
      </w:r>
      <w:r w:rsidR="00FE5CF8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3,6 milijuna kuna</w:t>
      </w:r>
      <w:r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="00121643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(grafikon 1.)</w:t>
      </w:r>
      <w:r w:rsidR="00FE5CF8" w:rsidRPr="00F575E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69673D" w:rsidRPr="003B4F46" w:rsidRDefault="00F51CF9" w:rsidP="00613C3D">
      <w:pPr>
        <w:tabs>
          <w:tab w:val="left" w:pos="1134"/>
        </w:tabs>
        <w:spacing w:before="180" w:after="0" w:line="240" w:lineRule="auto"/>
        <w:rPr>
          <w:rFonts w:ascii="Arial" w:hAnsi="Arial" w:cs="Arial"/>
          <w:color w:val="17365D" w:themeColor="text2" w:themeShade="BF"/>
          <w:sz w:val="19"/>
          <w:szCs w:val="19"/>
        </w:rPr>
      </w:pPr>
      <w:r w:rsidRPr="003B4F46">
        <w:rPr>
          <w:rFonts w:ascii="Arial" w:hAnsi="Arial" w:cs="Arial"/>
          <w:b/>
          <w:color w:val="17365D" w:themeColor="text2" w:themeShade="BF"/>
          <w:sz w:val="19"/>
          <w:szCs w:val="19"/>
        </w:rPr>
        <w:t xml:space="preserve">Grafikon </w:t>
      </w:r>
      <w:r w:rsidR="00604A7D" w:rsidRPr="003B4F46">
        <w:rPr>
          <w:rFonts w:ascii="Arial" w:hAnsi="Arial" w:cs="Arial"/>
          <w:b/>
          <w:color w:val="17365D" w:themeColor="text2" w:themeShade="BF"/>
          <w:sz w:val="19"/>
          <w:szCs w:val="19"/>
        </w:rPr>
        <w:t>1</w:t>
      </w:r>
      <w:r w:rsidR="00576B37" w:rsidRPr="003B4F46">
        <w:rPr>
          <w:rFonts w:ascii="Arial" w:hAnsi="Arial" w:cs="Arial"/>
          <w:b/>
          <w:color w:val="17365D" w:themeColor="text2" w:themeShade="BF"/>
          <w:sz w:val="19"/>
          <w:szCs w:val="19"/>
        </w:rPr>
        <w:t>.</w:t>
      </w:r>
      <w:r w:rsidR="00576B37" w:rsidRPr="003B4F46">
        <w:rPr>
          <w:rFonts w:ascii="Arial" w:hAnsi="Arial" w:cs="Arial"/>
          <w:b/>
          <w:color w:val="17365D" w:themeColor="text2" w:themeShade="BF"/>
          <w:sz w:val="19"/>
          <w:szCs w:val="19"/>
        </w:rPr>
        <w:tab/>
      </w:r>
      <w:r w:rsidR="00E15648" w:rsidRPr="003B4F46">
        <w:rPr>
          <w:rFonts w:ascii="Arial" w:hAnsi="Arial" w:cs="Arial"/>
          <w:b/>
          <w:color w:val="17365D" w:themeColor="text2" w:themeShade="BF"/>
          <w:sz w:val="19"/>
          <w:szCs w:val="19"/>
        </w:rPr>
        <w:t>Neto dobit/gubitak poduzetnika djelatnosti upravljanja zgradama u razdoblju 2010.- 201</w:t>
      </w:r>
      <w:r w:rsidR="00D7319B" w:rsidRPr="003B4F46">
        <w:rPr>
          <w:rFonts w:ascii="Arial" w:hAnsi="Arial" w:cs="Arial"/>
          <w:b/>
          <w:color w:val="17365D" w:themeColor="text2" w:themeShade="BF"/>
          <w:sz w:val="19"/>
          <w:szCs w:val="19"/>
        </w:rPr>
        <w:t>8</w:t>
      </w:r>
      <w:r w:rsidR="00E15648" w:rsidRPr="003B4F46">
        <w:rPr>
          <w:rFonts w:ascii="Arial" w:hAnsi="Arial" w:cs="Arial"/>
          <w:b/>
          <w:color w:val="17365D" w:themeColor="text2" w:themeShade="BF"/>
          <w:sz w:val="19"/>
          <w:szCs w:val="19"/>
        </w:rPr>
        <w:t>. g</w:t>
      </w:r>
      <w:r w:rsidR="00463AAF" w:rsidRPr="003B4F46">
        <w:rPr>
          <w:rFonts w:ascii="Arial" w:hAnsi="Arial" w:cs="Arial"/>
          <w:b/>
          <w:color w:val="17365D" w:themeColor="text2" w:themeShade="BF"/>
          <w:sz w:val="19"/>
          <w:szCs w:val="19"/>
        </w:rPr>
        <w:t>od</w:t>
      </w:r>
      <w:r w:rsidR="00647831" w:rsidRPr="003B4F46">
        <w:rPr>
          <w:rFonts w:ascii="Arial" w:hAnsi="Arial" w:cs="Arial"/>
          <w:b/>
          <w:color w:val="17365D" w:themeColor="text2" w:themeShade="BF"/>
          <w:sz w:val="19"/>
          <w:szCs w:val="19"/>
        </w:rPr>
        <w:t>in</w:t>
      </w:r>
      <w:r w:rsidR="00D7319B" w:rsidRPr="003B4F46">
        <w:rPr>
          <w:rFonts w:ascii="Arial" w:hAnsi="Arial" w:cs="Arial"/>
          <w:b/>
          <w:color w:val="17365D" w:themeColor="text2" w:themeShade="BF"/>
          <w:sz w:val="19"/>
          <w:szCs w:val="19"/>
        </w:rPr>
        <w:t>e</w:t>
      </w:r>
      <w:r w:rsidR="00576B37" w:rsidRPr="003B4F46">
        <w:rPr>
          <w:rFonts w:ascii="Arial" w:hAnsi="Arial" w:cs="Arial"/>
          <w:color w:val="17365D" w:themeColor="text2" w:themeShade="BF"/>
          <w:sz w:val="19"/>
          <w:szCs w:val="19"/>
        </w:rPr>
        <w:t xml:space="preserve"> </w:t>
      </w:r>
    </w:p>
    <w:p w:rsidR="00576B37" w:rsidRPr="00D7319B" w:rsidRDefault="0069673D" w:rsidP="00D01C9D">
      <w:pPr>
        <w:tabs>
          <w:tab w:val="left" w:pos="1134"/>
        </w:tabs>
        <w:spacing w:after="0" w:line="240" w:lineRule="auto"/>
        <w:jc w:val="right"/>
        <w:rPr>
          <w:rFonts w:ascii="Arial" w:hAnsi="Arial" w:cs="Arial"/>
          <w:color w:val="17365D" w:themeColor="text2" w:themeShade="BF"/>
          <w:sz w:val="16"/>
          <w:szCs w:val="16"/>
        </w:rPr>
      </w:pPr>
      <w:r w:rsidRPr="003B4F46">
        <w:rPr>
          <w:rFonts w:ascii="Arial" w:hAnsi="Arial" w:cs="Arial"/>
          <w:color w:val="17365D" w:themeColor="text2" w:themeShade="BF"/>
          <w:sz w:val="16"/>
          <w:szCs w:val="16"/>
        </w:rPr>
        <w:t>(iznosi u tisućama kuna)</w:t>
      </w:r>
    </w:p>
    <w:p w:rsidR="0076621C" w:rsidRPr="00F039E5" w:rsidRDefault="00D7319B" w:rsidP="0076621C">
      <w:pPr>
        <w:spacing w:after="0" w:line="240" w:lineRule="auto"/>
        <w:jc w:val="center"/>
        <w:rPr>
          <w:rFonts w:ascii="Arial" w:hAnsi="Arial" w:cs="Arial"/>
          <w:noProof/>
          <w:color w:val="1F497D" w:themeColor="text2"/>
          <w:sz w:val="18"/>
          <w:szCs w:val="18"/>
          <w:lang w:eastAsia="hr-HR"/>
        </w:rPr>
      </w:pPr>
      <w:r>
        <w:rPr>
          <w:rFonts w:ascii="Arial" w:hAnsi="Arial" w:cs="Arial"/>
          <w:noProof/>
          <w:color w:val="1F497D" w:themeColor="text2"/>
          <w:sz w:val="19"/>
          <w:szCs w:val="19"/>
          <w:lang w:eastAsia="hr-HR"/>
        </w:rPr>
        <w:drawing>
          <wp:inline distT="0" distB="0" distL="0" distR="0" wp14:anchorId="672B28AA">
            <wp:extent cx="6192000" cy="2088000"/>
            <wp:effectExtent l="0" t="0" r="0" b="7620"/>
            <wp:docPr id="6" name="Slika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C9D" w:rsidRPr="00ED0312" w:rsidRDefault="00D01C9D" w:rsidP="00F039E5">
      <w:pPr>
        <w:spacing w:before="40" w:after="0" w:line="240" w:lineRule="auto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ED0312">
        <w:rPr>
          <w:rFonts w:ascii="Arial" w:hAnsi="Arial" w:cs="Arial"/>
          <w:i/>
          <w:color w:val="17365D" w:themeColor="text2" w:themeShade="BF"/>
          <w:sz w:val="16"/>
          <w:szCs w:val="16"/>
        </w:rPr>
        <w:t>Izvor: Fina - Registar godišnjih financijskih izvještaja</w:t>
      </w:r>
    </w:p>
    <w:p w:rsidR="00792FCF" w:rsidRDefault="00B50437" w:rsidP="00F039E5">
      <w:pPr>
        <w:widowControl w:val="0"/>
        <w:spacing w:before="180" w:after="0" w:line="271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F575E4">
        <w:rPr>
          <w:rFonts w:ascii="Arial" w:hAnsi="Arial" w:cs="Arial"/>
          <w:color w:val="17365D" w:themeColor="text2" w:themeShade="BF"/>
          <w:sz w:val="20"/>
          <w:szCs w:val="20"/>
        </w:rPr>
        <w:t>P</w:t>
      </w:r>
      <w:r w:rsidR="004B3C40" w:rsidRPr="00F575E4">
        <w:rPr>
          <w:rFonts w:ascii="Arial" w:hAnsi="Arial" w:cs="Arial"/>
          <w:color w:val="17365D" w:themeColor="text2" w:themeShade="BF"/>
          <w:sz w:val="20"/>
          <w:szCs w:val="20"/>
        </w:rPr>
        <w:t>rv</w:t>
      </w:r>
      <w:r w:rsidRPr="00F575E4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="004B3C40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F575E4">
        <w:rPr>
          <w:rFonts w:ascii="Arial" w:hAnsi="Arial" w:cs="Arial"/>
          <w:color w:val="17365D" w:themeColor="text2" w:themeShade="BF"/>
          <w:sz w:val="20"/>
          <w:szCs w:val="20"/>
        </w:rPr>
        <w:t>u djelatnosti upravljanja zgradama u 201</w:t>
      </w:r>
      <w:r w:rsidR="00DA0299" w:rsidRPr="00F575E4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</w:t>
      </w:r>
      <w:r w:rsidR="004B3C40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po </w:t>
      </w:r>
      <w:r w:rsidR="004B3C40" w:rsidRPr="00F575E4">
        <w:rPr>
          <w:rFonts w:ascii="Arial" w:hAnsi="Arial" w:cs="Arial"/>
          <w:color w:val="17365D" w:themeColor="text2" w:themeShade="BF"/>
          <w:sz w:val="20"/>
          <w:szCs w:val="20"/>
          <w:u w:val="single"/>
        </w:rPr>
        <w:t>ostvarenoj neto dobiti</w:t>
      </w:r>
      <w:r w:rsidRPr="00F575E4">
        <w:rPr>
          <w:rFonts w:ascii="Arial" w:hAnsi="Arial" w:cs="Arial"/>
          <w:color w:val="17365D" w:themeColor="text2" w:themeShade="BF"/>
          <w:sz w:val="20"/>
          <w:szCs w:val="20"/>
          <w:u w:val="single"/>
        </w:rPr>
        <w:t xml:space="preserve"> i po</w:t>
      </w:r>
      <w:r w:rsidR="00477A89" w:rsidRPr="00F575E4">
        <w:rPr>
          <w:rFonts w:ascii="Arial" w:hAnsi="Arial" w:cs="Arial"/>
          <w:color w:val="17365D" w:themeColor="text2" w:themeShade="BF"/>
          <w:sz w:val="20"/>
          <w:szCs w:val="20"/>
          <w:u w:val="single"/>
        </w:rPr>
        <w:t xml:space="preserve"> ukupnim prihodima</w:t>
      </w:r>
      <w:r w:rsidR="00477A89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4B3C40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bio je mali poduzetnik </w:t>
      </w:r>
      <w:hyperlink r:id="rId13" w:history="1">
        <w:r w:rsidR="00477A89" w:rsidRPr="001111D5">
          <w:rPr>
            <w:rStyle w:val="Hiperveza"/>
            <w:rFonts w:ascii="Arial" w:hAnsi="Arial" w:cs="Arial"/>
            <w:sz w:val="20"/>
            <w:szCs w:val="20"/>
          </w:rPr>
          <w:t xml:space="preserve">SITIM </w:t>
        </w:r>
        <w:r w:rsidR="007F5C79" w:rsidRPr="001111D5">
          <w:rPr>
            <w:rStyle w:val="Hiperveza"/>
            <w:rFonts w:ascii="Arial" w:hAnsi="Arial" w:cs="Arial"/>
            <w:sz w:val="20"/>
            <w:szCs w:val="20"/>
          </w:rPr>
          <w:t xml:space="preserve">tehnička rješenja i servisi </w:t>
        </w:r>
        <w:r w:rsidR="00477A89" w:rsidRPr="001111D5">
          <w:rPr>
            <w:rStyle w:val="Hiperveza"/>
            <w:rFonts w:ascii="Arial" w:hAnsi="Arial" w:cs="Arial"/>
            <w:sz w:val="20"/>
            <w:szCs w:val="20"/>
          </w:rPr>
          <w:t>d.o.o.</w:t>
        </w:r>
      </w:hyperlink>
      <w:r w:rsidR="00477A89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iz Zagreba</w:t>
      </w:r>
      <w:r w:rsidR="004B3C40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E6610A">
        <w:rPr>
          <w:rFonts w:ascii="Arial" w:hAnsi="Arial" w:cs="Arial"/>
          <w:color w:val="17365D" w:themeColor="text2" w:themeShade="BF"/>
          <w:sz w:val="20"/>
          <w:szCs w:val="20"/>
        </w:rPr>
        <w:t xml:space="preserve">s </w:t>
      </w:r>
      <w:r w:rsidR="00477A89" w:rsidRPr="00F575E4">
        <w:rPr>
          <w:rFonts w:ascii="Arial" w:hAnsi="Arial" w:cs="Arial"/>
          <w:color w:val="17365D" w:themeColor="text2" w:themeShade="BF"/>
          <w:sz w:val="20"/>
          <w:szCs w:val="20"/>
        </w:rPr>
        <w:t>53</w:t>
      </w:r>
      <w:r w:rsidR="004B3C40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zaposlena </w:t>
      </w:r>
      <w:r w:rsidR="00613C3D">
        <w:rPr>
          <w:rFonts w:ascii="Arial" w:hAnsi="Arial" w:cs="Arial"/>
          <w:color w:val="17365D" w:themeColor="text2" w:themeShade="BF"/>
          <w:sz w:val="20"/>
          <w:szCs w:val="20"/>
        </w:rPr>
        <w:t xml:space="preserve">čija je </w:t>
      </w:r>
      <w:r w:rsidR="004B3C40" w:rsidRPr="00F575E4">
        <w:rPr>
          <w:rFonts w:ascii="Arial" w:hAnsi="Arial" w:cs="Arial"/>
          <w:color w:val="17365D" w:themeColor="text2" w:themeShade="BF"/>
          <w:sz w:val="20"/>
          <w:szCs w:val="20"/>
        </w:rPr>
        <w:t>prosječn</w:t>
      </w:r>
      <w:r w:rsidR="00613C3D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4B3C40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mjesečn</w:t>
      </w:r>
      <w:r w:rsidR="00613C3D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4B3C40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neto plać</w:t>
      </w:r>
      <w:r w:rsidR="00613C3D">
        <w:rPr>
          <w:rFonts w:ascii="Arial" w:hAnsi="Arial" w:cs="Arial"/>
          <w:color w:val="17365D" w:themeColor="text2" w:themeShade="BF"/>
          <w:sz w:val="20"/>
          <w:szCs w:val="20"/>
        </w:rPr>
        <w:t>a iznosila</w:t>
      </w:r>
      <w:r w:rsidR="004B3C40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DA0299" w:rsidRPr="00F575E4">
        <w:rPr>
          <w:rFonts w:ascii="Arial" w:hAnsi="Arial" w:cs="Arial"/>
          <w:color w:val="17365D" w:themeColor="text2" w:themeShade="BF"/>
          <w:sz w:val="20"/>
          <w:szCs w:val="20"/>
        </w:rPr>
        <w:t>6.688</w:t>
      </w:r>
      <w:r w:rsidR="004B3C40" w:rsidRPr="00F575E4">
        <w:rPr>
          <w:rFonts w:ascii="Arial" w:hAnsi="Arial" w:cs="Arial"/>
          <w:color w:val="17365D" w:themeColor="text2" w:themeShade="BF"/>
          <w:sz w:val="20"/>
          <w:szCs w:val="20"/>
        </w:rPr>
        <w:t xml:space="preserve"> kun</w:t>
      </w:r>
      <w:r w:rsidR="00DA0299" w:rsidRPr="00F575E4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4B3C40" w:rsidRPr="00F575E4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477A89" w:rsidRPr="00444DDD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</w:p>
    <w:p w:rsidR="00792FCF" w:rsidRDefault="00865E7B" w:rsidP="008C278A">
      <w:pPr>
        <w:widowControl w:val="0"/>
        <w:tabs>
          <w:tab w:val="left" w:pos="567"/>
          <w:tab w:val="left" w:pos="1134"/>
          <w:tab w:val="left" w:pos="8080"/>
        </w:tabs>
        <w:spacing w:before="160" w:after="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3B4F4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2</w:t>
      </w:r>
      <w:r w:rsidR="00792FCF" w:rsidRPr="003B4F4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792FCF" w:rsidRPr="003B4F4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3B4F4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Top </w:t>
      </w:r>
      <w:r w:rsidR="00B0024E" w:rsidRPr="003B4F4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pet</w:t>
      </w:r>
      <w:r w:rsidRPr="003B4F4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poduzetnika u djelatnosti upravljanja zgradama, </w:t>
      </w:r>
      <w:r w:rsidRPr="003B4F4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rangirani prema ukupnom prihodu</w:t>
      </w:r>
      <w:r w:rsidRPr="003B4F4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, u 201</w:t>
      </w:r>
      <w:r w:rsidR="00D41817" w:rsidRPr="003B4F4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8</w:t>
      </w:r>
      <w:r w:rsidRPr="003B4F4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792FCF" w:rsidRPr="003B4F46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ab/>
      </w:r>
      <w:r w:rsidRPr="003B4F46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>(</w:t>
      </w:r>
      <w:r w:rsidR="00792FCF" w:rsidRPr="003B4F46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iznosi u tisućama kuna</w:t>
      </w:r>
      <w:r w:rsidRPr="003B4F46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841" w:type="dxa"/>
        <w:jc w:val="center"/>
        <w:tblInd w:w="13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7"/>
        <w:gridCol w:w="1247"/>
        <w:gridCol w:w="3402"/>
        <w:gridCol w:w="1020"/>
        <w:gridCol w:w="1020"/>
        <w:gridCol w:w="941"/>
        <w:gridCol w:w="907"/>
        <w:gridCol w:w="907"/>
      </w:tblGrid>
      <w:tr w:rsidR="00D41817" w:rsidRPr="00F039E5" w:rsidTr="00176540">
        <w:trPr>
          <w:trHeight w:hRule="exact" w:val="454"/>
          <w:jc w:val="center"/>
        </w:trPr>
        <w:tc>
          <w:tcPr>
            <w:tcW w:w="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R.</w:t>
            </w:r>
          </w:p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br.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4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0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Vlasništvo</w:t>
            </w:r>
          </w:p>
        </w:tc>
        <w:tc>
          <w:tcPr>
            <w:tcW w:w="10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90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Ukupan prihod</w:t>
            </w:r>
          </w:p>
        </w:tc>
        <w:tc>
          <w:tcPr>
            <w:tcW w:w="90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</w:tc>
      </w:tr>
      <w:tr w:rsidR="00D41817" w:rsidRPr="00F039E5" w:rsidTr="007F5C79">
        <w:trPr>
          <w:trHeight w:hRule="exact" w:val="283"/>
          <w:jc w:val="center"/>
        </w:trPr>
        <w:tc>
          <w:tcPr>
            <w:tcW w:w="3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66302127964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D41817" w:rsidRPr="00D41817" w:rsidRDefault="00867659" w:rsidP="00D4181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4" w:history="1">
              <w:r w:rsidR="00D41817" w:rsidRPr="001111D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SITIM </w:t>
              </w:r>
              <w:r w:rsidR="007F5C79" w:rsidRPr="001111D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tehnička rješenja i servisi </w:t>
              </w:r>
              <w:r w:rsidR="00D41817" w:rsidRPr="001111D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d.o.o.</w:t>
              </w:r>
            </w:hyperlink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55.183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7.006</w:t>
            </w:r>
          </w:p>
        </w:tc>
      </w:tr>
      <w:tr w:rsidR="00D41817" w:rsidRPr="00F039E5" w:rsidTr="007F5C79">
        <w:trPr>
          <w:trHeight w:hRule="exact" w:val="283"/>
          <w:jc w:val="center"/>
        </w:trPr>
        <w:tc>
          <w:tcPr>
            <w:tcW w:w="3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39557415496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D41817" w:rsidRPr="00D41817" w:rsidRDefault="00867659" w:rsidP="00D4181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5" w:history="1">
              <w:r w:rsidR="00D41817" w:rsidRPr="001111D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ABM F</w:t>
              </w:r>
              <w:r w:rsidR="007F5C79" w:rsidRPr="001111D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acility management</w:t>
              </w:r>
              <w:r w:rsidR="00D41817" w:rsidRPr="001111D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d.o.o.</w:t>
              </w:r>
            </w:hyperlink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41.118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4.903</w:t>
            </w:r>
          </w:p>
        </w:tc>
      </w:tr>
      <w:tr w:rsidR="00D41817" w:rsidRPr="00F039E5" w:rsidTr="007F5C79">
        <w:trPr>
          <w:trHeight w:hRule="exact" w:val="283"/>
          <w:jc w:val="center"/>
        </w:trPr>
        <w:tc>
          <w:tcPr>
            <w:tcW w:w="3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34030497273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D41817" w:rsidRPr="00D41817" w:rsidRDefault="00867659" w:rsidP="00D4181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6" w:history="1">
              <w:r w:rsidR="00D41817" w:rsidRPr="001111D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ARFA S</w:t>
              </w:r>
              <w:r w:rsidR="00F27D45" w:rsidRPr="001111D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ervices</w:t>
              </w:r>
              <w:r w:rsidR="00D41817" w:rsidRPr="001111D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d.o.o.</w:t>
              </w:r>
            </w:hyperlink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29.791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</w:t>
            </w:r>
          </w:p>
        </w:tc>
      </w:tr>
      <w:tr w:rsidR="00D41817" w:rsidRPr="00F039E5" w:rsidTr="007F5C79">
        <w:trPr>
          <w:trHeight w:hRule="exact" w:val="283"/>
          <w:jc w:val="center"/>
        </w:trPr>
        <w:tc>
          <w:tcPr>
            <w:tcW w:w="3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50812456133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D41817" w:rsidRPr="00D41817" w:rsidRDefault="00867659" w:rsidP="00D4181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7" w:history="1">
              <w:r w:rsidR="00D41817" w:rsidRPr="001111D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SOLLICITUDO d.o.o.</w:t>
              </w:r>
            </w:hyperlink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19.294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2.524</w:t>
            </w:r>
          </w:p>
        </w:tc>
      </w:tr>
      <w:tr w:rsidR="00D41817" w:rsidRPr="00F039E5" w:rsidTr="007F5C79">
        <w:trPr>
          <w:trHeight w:hRule="exact" w:val="283"/>
          <w:jc w:val="center"/>
        </w:trPr>
        <w:tc>
          <w:tcPr>
            <w:tcW w:w="3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48206833902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867659" w:rsidP="00D4181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8" w:history="1">
              <w:r w:rsidR="00D41817" w:rsidRPr="001111D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CONTENDO d.o.o.</w:t>
              </w:r>
            </w:hyperlink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13.665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293</w:t>
            </w:r>
          </w:p>
        </w:tc>
      </w:tr>
      <w:tr w:rsidR="00D41817" w:rsidRPr="00F039E5" w:rsidTr="00F039E5">
        <w:trPr>
          <w:trHeight w:hRule="exact" w:val="278"/>
          <w:jc w:val="center"/>
        </w:trPr>
        <w:tc>
          <w:tcPr>
            <w:tcW w:w="606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D9D9D9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Ukupno top pet poduzetnika u djelatnosti NKD 81.10</w:t>
            </w:r>
          </w:p>
        </w:tc>
        <w:tc>
          <w:tcPr>
            <w:tcW w:w="10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159.052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14.729</w:t>
            </w:r>
          </w:p>
        </w:tc>
      </w:tr>
      <w:tr w:rsidR="00D41817" w:rsidRPr="00F039E5" w:rsidTr="00F039E5">
        <w:trPr>
          <w:trHeight w:hRule="exact" w:val="278"/>
          <w:jc w:val="center"/>
        </w:trPr>
        <w:tc>
          <w:tcPr>
            <w:tcW w:w="606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BFBFBF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Ukupno svi poduzetnici NKD 81.10</w:t>
            </w:r>
          </w:p>
        </w:tc>
        <w:tc>
          <w:tcPr>
            <w:tcW w:w="10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261.849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20.188</w:t>
            </w:r>
          </w:p>
        </w:tc>
      </w:tr>
      <w:tr w:rsidR="00D41817" w:rsidRPr="00F039E5" w:rsidTr="00F039E5">
        <w:trPr>
          <w:trHeight w:hRule="exact" w:val="278"/>
          <w:jc w:val="center"/>
        </w:trPr>
        <w:tc>
          <w:tcPr>
            <w:tcW w:w="606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A6A6A6"/>
            <w:vAlign w:val="center"/>
            <w:hideMark/>
          </w:tcPr>
          <w:p w:rsidR="00D41817" w:rsidRPr="00D41817" w:rsidRDefault="00D41817" w:rsidP="00D4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Udio top pet poduzetnika u razredu djelatnosti NKD 81.10</w:t>
            </w:r>
          </w:p>
        </w:tc>
        <w:tc>
          <w:tcPr>
            <w:tcW w:w="10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28,3%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60,7%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D41817" w:rsidRPr="00D41817" w:rsidRDefault="00D41817" w:rsidP="00F039E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D4181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73,0%</w:t>
            </w:r>
          </w:p>
        </w:tc>
      </w:tr>
    </w:tbl>
    <w:p w:rsidR="00792FCF" w:rsidRDefault="00792FCF" w:rsidP="00792FCF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E14884">
        <w:rPr>
          <w:rFonts w:ascii="Arial" w:hAnsi="Arial" w:cs="Arial"/>
          <w:i/>
          <w:color w:val="17365D" w:themeColor="text2" w:themeShade="BF"/>
          <w:sz w:val="16"/>
          <w:szCs w:val="16"/>
        </w:rPr>
        <w:t>Izvor: Fina - Registar godišnjih financijskih izvještaja</w:t>
      </w:r>
    </w:p>
    <w:p w:rsidR="00F27D45" w:rsidRPr="00F27D45" w:rsidRDefault="00F27D45" w:rsidP="00F27D45">
      <w:pPr>
        <w:tabs>
          <w:tab w:val="left" w:pos="1134"/>
        </w:tabs>
        <w:spacing w:before="180" w:after="0" w:line="240" w:lineRule="auto"/>
        <w:jc w:val="both"/>
        <w:rPr>
          <w:rFonts w:ascii="Arial" w:hAnsi="Arial" w:cs="Arial"/>
          <w:b/>
          <w:i/>
          <w:color w:val="244061" w:themeColor="accent1" w:themeShade="80"/>
          <w:sz w:val="18"/>
          <w:szCs w:val="18"/>
        </w:rPr>
      </w:pPr>
      <w:r w:rsidRPr="00176540">
        <w:rPr>
          <w:rFonts w:ascii="Arial" w:hAnsi="Arial" w:cs="Arial"/>
          <w:b/>
          <w:color w:val="244061" w:themeColor="accent1" w:themeShade="80"/>
          <w:sz w:val="18"/>
          <w:szCs w:val="18"/>
        </w:rPr>
        <w:t>Grafikon 2.</w:t>
      </w:r>
      <w:r>
        <w:rPr>
          <w:rFonts w:ascii="Arial" w:hAnsi="Arial" w:cs="Arial"/>
          <w:b/>
          <w:sz w:val="18"/>
          <w:szCs w:val="18"/>
        </w:rPr>
        <w:tab/>
      </w:r>
      <w:hyperlink r:id="rId19" w:history="1">
        <w:r w:rsidRPr="00F27D45">
          <w:rPr>
            <w:rStyle w:val="Hiperveza"/>
            <w:rFonts w:ascii="Arial" w:eastAsia="Times New Roman" w:hAnsi="Arial" w:cs="Arial"/>
            <w:b/>
            <w:sz w:val="18"/>
            <w:szCs w:val="18"/>
            <w:lang w:eastAsia="hr-HR"/>
          </w:rPr>
          <w:t>SITIM tehnička rješenja i servisi d.o.o.</w:t>
        </w:r>
      </w:hyperlink>
      <w:r>
        <w:rPr>
          <w:rStyle w:val="Hiperveza"/>
          <w:rFonts w:ascii="Arial" w:eastAsia="Times New Roman" w:hAnsi="Arial" w:cs="Arial"/>
          <w:b/>
          <w:sz w:val="18"/>
          <w:szCs w:val="18"/>
          <w:lang w:eastAsia="hr-HR"/>
        </w:rPr>
        <w:t xml:space="preserve">, </w:t>
      </w:r>
      <w:r w:rsidR="006D7E0A" w:rsidRPr="006D7E0A">
        <w:rPr>
          <w:rStyle w:val="Hiperveza"/>
          <w:rFonts w:ascii="Arial" w:eastAsia="Times New Roman" w:hAnsi="Arial" w:cs="Arial"/>
          <w:b/>
          <w:color w:val="244061" w:themeColor="accent1" w:themeShade="80"/>
          <w:sz w:val="18"/>
          <w:szCs w:val="18"/>
          <w:u w:val="none"/>
          <w:lang w:eastAsia="hr-HR"/>
        </w:rPr>
        <w:t>k</w:t>
      </w:r>
      <w:r>
        <w:rPr>
          <w:rStyle w:val="Hiperveza"/>
          <w:rFonts w:ascii="Arial" w:eastAsia="Times New Roman" w:hAnsi="Arial" w:cs="Arial"/>
          <w:b/>
          <w:color w:val="244061" w:themeColor="accent1" w:themeShade="80"/>
          <w:sz w:val="18"/>
          <w:szCs w:val="18"/>
          <w:u w:val="none"/>
          <w:lang w:eastAsia="hr-HR"/>
        </w:rPr>
        <w:t xml:space="preserve">retanje ukupnih prihoda </w:t>
      </w:r>
      <w:r w:rsidR="00D74552">
        <w:rPr>
          <w:rStyle w:val="Hiperveza"/>
          <w:rFonts w:ascii="Arial" w:eastAsia="Times New Roman" w:hAnsi="Arial" w:cs="Arial"/>
          <w:b/>
          <w:color w:val="244061" w:themeColor="accent1" w:themeShade="80"/>
          <w:sz w:val="18"/>
          <w:szCs w:val="18"/>
          <w:u w:val="none"/>
          <w:lang w:eastAsia="hr-HR"/>
        </w:rPr>
        <w:t>od 2014. do 2018. godine</w:t>
      </w:r>
    </w:p>
    <w:p w:rsidR="00F27D45" w:rsidRDefault="00F27D45" w:rsidP="00792FCF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>
        <w:rPr>
          <w:noProof/>
          <w:lang w:eastAsia="hr-HR"/>
        </w:rPr>
        <w:drawing>
          <wp:inline distT="0" distB="0" distL="0" distR="0" wp14:anchorId="511708B8" wp14:editId="714AEAC4">
            <wp:extent cx="6264000" cy="1692000"/>
            <wp:effectExtent l="0" t="0" r="3810" b="3810"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8285" r="1200" b="40288"/>
                    <a:stretch/>
                  </pic:blipFill>
                  <pic:spPr bwMode="auto">
                    <a:xfrm>
                      <a:off x="0" y="0"/>
                      <a:ext cx="6264000" cy="16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28A2" w:rsidRDefault="002528A2" w:rsidP="002528A2">
      <w:pPr>
        <w:spacing w:before="40" w:after="0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E14884">
        <w:rPr>
          <w:rFonts w:ascii="Arial" w:hAnsi="Arial" w:cs="Arial"/>
          <w:i/>
          <w:color w:val="17365D" w:themeColor="text2" w:themeShade="BF"/>
          <w:sz w:val="16"/>
          <w:szCs w:val="16"/>
        </w:rPr>
        <w:t>Izvor:</w:t>
      </w:r>
      <w:r>
        <w:rPr>
          <w:rFonts w:ascii="Arial" w:hAnsi="Arial" w:cs="Arial"/>
          <w:i/>
          <w:color w:val="17365D" w:themeColor="text2" w:themeShade="BF"/>
          <w:sz w:val="16"/>
          <w:szCs w:val="16"/>
        </w:rPr>
        <w:t>Fina, servis info.BIZ</w:t>
      </w:r>
    </w:p>
    <w:p w:rsidR="00105289" w:rsidRPr="00105289" w:rsidRDefault="00105289" w:rsidP="00F039E5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i/>
          <w:color w:val="17365D" w:themeColor="text2" w:themeShade="BF"/>
          <w:sz w:val="2"/>
          <w:szCs w:val="16"/>
        </w:rPr>
      </w:pPr>
    </w:p>
    <w:tbl>
      <w:tblPr>
        <w:tblW w:w="9900" w:type="dxa"/>
        <w:jc w:val="center"/>
        <w:tblInd w:w="-25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673"/>
        <w:gridCol w:w="2227"/>
      </w:tblGrid>
      <w:tr w:rsidR="00105289" w:rsidRPr="00F039E5" w:rsidTr="007F5C79">
        <w:trPr>
          <w:trHeight w:val="1993"/>
          <w:jc w:val="center"/>
        </w:trPr>
        <w:tc>
          <w:tcPr>
            <w:tcW w:w="767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105289" w:rsidRPr="003B4F46" w:rsidRDefault="00867659" w:rsidP="00F039E5">
            <w:pPr>
              <w:widowControl w:val="0"/>
              <w:tabs>
                <w:tab w:val="left" w:pos="343"/>
              </w:tabs>
              <w:spacing w:before="60" w:after="0" w:line="240" w:lineRule="auto"/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</w:pPr>
            <w:hyperlink r:id="rId21" w:history="1">
              <w:r w:rsidR="00105289" w:rsidRPr="003B4F46">
                <w:rPr>
                  <w:rStyle w:val="Hiperveza"/>
                  <w:rFonts w:eastAsia="Times New Roman" w:cs="Arial"/>
                  <w:bCs/>
                  <w:i/>
                  <w:sz w:val="19"/>
                  <w:szCs w:val="19"/>
                  <w:shd w:val="clear" w:color="auto" w:fill="FFFFFF"/>
                  <w:lang w:eastAsia="hr-HR"/>
                </w:rPr>
                <w:t>Info.BIZ</w:t>
              </w:r>
            </w:hyperlink>
            <w:r w:rsidR="00105289" w:rsidRPr="003B4F46">
              <w:rPr>
                <w:rFonts w:eastAsia="Times New Roman" w:cs="Arial"/>
                <w:i/>
                <w:color w:val="0000FF"/>
                <w:sz w:val="19"/>
                <w:szCs w:val="19"/>
                <w:u w:val="single"/>
                <w:shd w:val="clear" w:color="auto" w:fill="FFFFFF"/>
                <w:lang w:eastAsia="hr-HR"/>
              </w:rPr>
              <w:t xml:space="preserve"> </w:t>
            </w:r>
            <w:r w:rsidR="00105289" w:rsidRPr="003B4F46"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više od </w:t>
            </w:r>
            <w:r w:rsidR="007F5C79" w:rsidRPr="007F5C79">
              <w:rPr>
                <w:rFonts w:eastAsia="Times New Roman" w:cs="Arial"/>
                <w:b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>800</w:t>
            </w:r>
            <w:r w:rsidR="00105289" w:rsidRPr="007F5C79">
              <w:rPr>
                <w:rFonts w:eastAsia="Times New Roman" w:cs="Arial"/>
                <w:b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>.</w:t>
            </w:r>
            <w:r w:rsidR="00105289" w:rsidRPr="003B4F46">
              <w:rPr>
                <w:rFonts w:eastAsia="Times New Roman" w:cs="Arial"/>
                <w:b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>000 poslovnih subjekata iz više od 30 izvora.</w:t>
            </w:r>
            <w:r w:rsidR="00105289" w:rsidRPr="003B4F46"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D02E6E" w:rsidRDefault="00105289" w:rsidP="007F5C79">
            <w:pPr>
              <w:widowControl w:val="0"/>
              <w:tabs>
                <w:tab w:val="left" w:pos="343"/>
              </w:tabs>
              <w:spacing w:before="120" w:after="0" w:line="240" w:lineRule="auto"/>
              <w:rPr>
                <w:rFonts w:cs="Arial"/>
                <w:i/>
                <w:color w:val="007AFF"/>
                <w:sz w:val="19"/>
                <w:szCs w:val="19"/>
              </w:rPr>
            </w:pPr>
            <w:r w:rsidRPr="003B4F46">
              <w:rPr>
                <w:rFonts w:cs="Arial"/>
                <w:i/>
                <w:color w:val="244061"/>
                <w:sz w:val="19"/>
                <w:szCs w:val="19"/>
                <w:shd w:val="clear" w:color="auto" w:fill="F5F6F8"/>
              </w:rPr>
              <w:t xml:space="preserve">Ako ste zainteresirani i želite ugovoriti uslugu ili kupiti veći broj paketa: </w:t>
            </w:r>
            <w:hyperlink r:id="rId22" w:history="1">
              <w:r w:rsidRPr="003B4F46">
                <w:rPr>
                  <w:rStyle w:val="Hiperveza"/>
                  <w:rFonts w:cs="Arial"/>
                  <w:i/>
                  <w:sz w:val="19"/>
                  <w:szCs w:val="19"/>
                </w:rPr>
                <w:t>prodaja@fina.hr</w:t>
              </w:r>
            </w:hyperlink>
            <w:r w:rsidRPr="003B4F46">
              <w:rPr>
                <w:rFonts w:cs="Arial"/>
                <w:i/>
                <w:color w:val="007AFF"/>
                <w:sz w:val="19"/>
                <w:szCs w:val="19"/>
              </w:rPr>
              <w:t xml:space="preserve"> </w:t>
            </w:r>
          </w:p>
          <w:p w:rsidR="00105289" w:rsidRPr="003B4F46" w:rsidRDefault="00105289" w:rsidP="00F039E5">
            <w:pPr>
              <w:widowControl w:val="0"/>
              <w:tabs>
                <w:tab w:val="left" w:pos="343"/>
              </w:tabs>
              <w:spacing w:after="0" w:line="240" w:lineRule="auto"/>
              <w:rPr>
                <w:rFonts w:cs="Arial"/>
                <w:i/>
                <w:color w:val="0000FF"/>
                <w:sz w:val="19"/>
                <w:szCs w:val="19"/>
                <w:u w:val="single"/>
                <w:lang w:eastAsia="hr-HR"/>
              </w:rPr>
            </w:pPr>
            <w:r w:rsidRPr="003B4F46">
              <w:rPr>
                <w:rFonts w:cs="Arial"/>
                <w:i/>
                <w:color w:val="244061"/>
                <w:sz w:val="19"/>
                <w:szCs w:val="19"/>
                <w:shd w:val="clear" w:color="auto" w:fill="F5F6F8"/>
              </w:rPr>
              <w:t>Ako trebate korisničku podršku: 0800 0080</w:t>
            </w:r>
            <w:r w:rsidRPr="003B4F46">
              <w:rPr>
                <w:rFonts w:cs="Arial"/>
                <w:i/>
                <w:color w:val="33343A"/>
                <w:sz w:val="19"/>
                <w:szCs w:val="19"/>
                <w:shd w:val="clear" w:color="auto" w:fill="F5F6F8"/>
              </w:rPr>
              <w:t xml:space="preserve">, </w:t>
            </w:r>
            <w:hyperlink r:id="rId23" w:history="1">
              <w:r w:rsidRPr="003B4F46">
                <w:rPr>
                  <w:rStyle w:val="Hiperveza"/>
                  <w:rFonts w:cs="Arial"/>
                  <w:i/>
                  <w:color w:val="007AFF"/>
                  <w:sz w:val="19"/>
                  <w:szCs w:val="19"/>
                </w:rPr>
                <w:t>info@fina.hr</w:t>
              </w:r>
            </w:hyperlink>
          </w:p>
        </w:tc>
        <w:tc>
          <w:tcPr>
            <w:tcW w:w="222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105289" w:rsidRPr="003B4F46" w:rsidRDefault="00105289" w:rsidP="0048254F">
            <w:pPr>
              <w:spacing w:after="0" w:line="240" w:lineRule="auto"/>
              <w:jc w:val="center"/>
              <w:rPr>
                <w:rFonts w:cs="Arial"/>
                <w:bCs/>
                <w:color w:val="17365D"/>
                <w:sz w:val="17"/>
                <w:szCs w:val="17"/>
              </w:rPr>
            </w:pPr>
            <w:r w:rsidRPr="003B4F46">
              <w:rPr>
                <w:noProof/>
                <w:lang w:eastAsia="hr-HR"/>
              </w:rPr>
              <w:drawing>
                <wp:inline distT="0" distB="0" distL="0" distR="0" wp14:anchorId="2CBEB4AC" wp14:editId="2B25E9CD">
                  <wp:extent cx="1264285" cy="1256030"/>
                  <wp:effectExtent l="0" t="0" r="0" b="1270"/>
                  <wp:docPr id="5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3"/>
                          <pic:cNvPicPr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118C" w:rsidRPr="00D74552" w:rsidRDefault="006C118C" w:rsidP="00F039E5">
      <w:pPr>
        <w:pBdr>
          <w:top w:val="single" w:sz="12" w:space="1" w:color="auto"/>
        </w:pBdr>
        <w:spacing w:after="0" w:line="240" w:lineRule="auto"/>
        <w:jc w:val="both"/>
        <w:rPr>
          <w:rFonts w:cs="Arial"/>
          <w:noProof/>
          <w:color w:val="17365D"/>
          <w:sz w:val="18"/>
          <w:szCs w:val="19"/>
          <w:lang w:eastAsia="hr-HR"/>
        </w:rPr>
      </w:pPr>
    </w:p>
    <w:sectPr w:rsidR="006C118C" w:rsidRPr="00D74552" w:rsidSect="008C278A">
      <w:headerReference w:type="default" r:id="rId25"/>
      <w:footerReference w:type="default" r:id="rId26"/>
      <w:pgSz w:w="11906" w:h="16838"/>
      <w:pgMar w:top="1021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659" w:rsidRDefault="00867659" w:rsidP="007B2A8F">
      <w:pPr>
        <w:spacing w:after="0" w:line="240" w:lineRule="auto"/>
      </w:pPr>
      <w:r>
        <w:separator/>
      </w:r>
    </w:p>
  </w:endnote>
  <w:endnote w:type="continuationSeparator" w:id="0">
    <w:p w:rsidR="00867659" w:rsidRDefault="00867659" w:rsidP="007B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93" w:rsidRPr="009F49CF" w:rsidRDefault="00C81293" w:rsidP="009F49CF">
    <w:pPr>
      <w:pStyle w:val="Podnoje"/>
      <w:spacing w:after="0" w:line="240" w:lineRule="auto"/>
      <w:rPr>
        <w:rFonts w:ascii="Arial" w:eastAsia="BatangChe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659" w:rsidRDefault="00867659" w:rsidP="007B2A8F">
      <w:pPr>
        <w:spacing w:after="0" w:line="240" w:lineRule="auto"/>
      </w:pPr>
      <w:r>
        <w:separator/>
      </w:r>
    </w:p>
  </w:footnote>
  <w:footnote w:type="continuationSeparator" w:id="0">
    <w:p w:rsidR="00867659" w:rsidRDefault="00867659" w:rsidP="007B2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93" w:rsidRPr="00F73C7E" w:rsidRDefault="008460DB" w:rsidP="0080796C">
    <w:pPr>
      <w:pStyle w:val="Zaglavlje"/>
      <w:spacing w:after="40" w:line="240" w:lineRule="auto"/>
      <w:rPr>
        <w:sz w:val="4"/>
        <w:szCs w:val="4"/>
      </w:rPr>
    </w:pPr>
    <w:r>
      <w:rPr>
        <w:noProof/>
        <w:lang w:eastAsia="hr-HR"/>
      </w:rPr>
      <w:drawing>
        <wp:inline distT="0" distB="0" distL="0" distR="0" wp14:anchorId="267A10B8" wp14:editId="33E0187E">
          <wp:extent cx="1009650" cy="2286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3CF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2F6"/>
    <w:rsid w:val="00011F81"/>
    <w:rsid w:val="00013BB5"/>
    <w:rsid w:val="000177DD"/>
    <w:rsid w:val="00017B61"/>
    <w:rsid w:val="000240C0"/>
    <w:rsid w:val="000312E7"/>
    <w:rsid w:val="0003196A"/>
    <w:rsid w:val="00034238"/>
    <w:rsid w:val="00034B9B"/>
    <w:rsid w:val="0006358C"/>
    <w:rsid w:val="00063EA3"/>
    <w:rsid w:val="00064844"/>
    <w:rsid w:val="000648CD"/>
    <w:rsid w:val="00065681"/>
    <w:rsid w:val="00083A8C"/>
    <w:rsid w:val="00085065"/>
    <w:rsid w:val="00090A6E"/>
    <w:rsid w:val="00095C60"/>
    <w:rsid w:val="000B0B82"/>
    <w:rsid w:val="000B60F4"/>
    <w:rsid w:val="000C1F17"/>
    <w:rsid w:val="000C2DF4"/>
    <w:rsid w:val="000C3C47"/>
    <w:rsid w:val="000C79BE"/>
    <w:rsid w:val="000D080F"/>
    <w:rsid w:val="000D0839"/>
    <w:rsid w:val="000E6B95"/>
    <w:rsid w:val="000F2FAE"/>
    <w:rsid w:val="000F38A7"/>
    <w:rsid w:val="00105289"/>
    <w:rsid w:val="0010755E"/>
    <w:rsid w:val="001111D5"/>
    <w:rsid w:val="00121643"/>
    <w:rsid w:val="00135A7C"/>
    <w:rsid w:val="001546C1"/>
    <w:rsid w:val="00160A5F"/>
    <w:rsid w:val="00176540"/>
    <w:rsid w:val="00180F7D"/>
    <w:rsid w:val="0019506D"/>
    <w:rsid w:val="001A5AAD"/>
    <w:rsid w:val="001A789B"/>
    <w:rsid w:val="001B0B1F"/>
    <w:rsid w:val="001B3128"/>
    <w:rsid w:val="001C1CFE"/>
    <w:rsid w:val="001C2559"/>
    <w:rsid w:val="001C7206"/>
    <w:rsid w:val="001C75B5"/>
    <w:rsid w:val="001D06D1"/>
    <w:rsid w:val="001D1411"/>
    <w:rsid w:val="001D280B"/>
    <w:rsid w:val="001E4F8E"/>
    <w:rsid w:val="001F6DDA"/>
    <w:rsid w:val="001F77FC"/>
    <w:rsid w:val="0020281F"/>
    <w:rsid w:val="00203294"/>
    <w:rsid w:val="002166AA"/>
    <w:rsid w:val="00232CF7"/>
    <w:rsid w:val="00233236"/>
    <w:rsid w:val="002418FA"/>
    <w:rsid w:val="00244DD0"/>
    <w:rsid w:val="00247467"/>
    <w:rsid w:val="002528A2"/>
    <w:rsid w:val="002545AE"/>
    <w:rsid w:val="00275DFF"/>
    <w:rsid w:val="00281CF2"/>
    <w:rsid w:val="002836B5"/>
    <w:rsid w:val="002929B2"/>
    <w:rsid w:val="002A03D0"/>
    <w:rsid w:val="002A3FB1"/>
    <w:rsid w:val="002C06CC"/>
    <w:rsid w:val="002C5919"/>
    <w:rsid w:val="002C7623"/>
    <w:rsid w:val="002D3059"/>
    <w:rsid w:val="002F350C"/>
    <w:rsid w:val="00321A4C"/>
    <w:rsid w:val="00323DF6"/>
    <w:rsid w:val="003445A6"/>
    <w:rsid w:val="00355FA9"/>
    <w:rsid w:val="00367A3F"/>
    <w:rsid w:val="00370D2D"/>
    <w:rsid w:val="00372222"/>
    <w:rsid w:val="003926C6"/>
    <w:rsid w:val="00394F26"/>
    <w:rsid w:val="003A6042"/>
    <w:rsid w:val="003B3B70"/>
    <w:rsid w:val="003B4B86"/>
    <w:rsid w:val="003B4F46"/>
    <w:rsid w:val="003B6B3B"/>
    <w:rsid w:val="003E2FFF"/>
    <w:rsid w:val="003E4417"/>
    <w:rsid w:val="003F4092"/>
    <w:rsid w:val="0040392F"/>
    <w:rsid w:val="004041E5"/>
    <w:rsid w:val="00405E61"/>
    <w:rsid w:val="00413019"/>
    <w:rsid w:val="004143C5"/>
    <w:rsid w:val="00423049"/>
    <w:rsid w:val="004357DA"/>
    <w:rsid w:val="00444DDD"/>
    <w:rsid w:val="004516AB"/>
    <w:rsid w:val="0046080A"/>
    <w:rsid w:val="00463564"/>
    <w:rsid w:val="00463AAF"/>
    <w:rsid w:val="00477A89"/>
    <w:rsid w:val="00481684"/>
    <w:rsid w:val="004A57ED"/>
    <w:rsid w:val="004B3C40"/>
    <w:rsid w:val="004C184C"/>
    <w:rsid w:val="004E781A"/>
    <w:rsid w:val="004F47D0"/>
    <w:rsid w:val="005254B0"/>
    <w:rsid w:val="00544C59"/>
    <w:rsid w:val="00550996"/>
    <w:rsid w:val="00556C3B"/>
    <w:rsid w:val="00562F16"/>
    <w:rsid w:val="00576B37"/>
    <w:rsid w:val="005A3554"/>
    <w:rsid w:val="005A3BA3"/>
    <w:rsid w:val="005A7266"/>
    <w:rsid w:val="005B320E"/>
    <w:rsid w:val="005B474F"/>
    <w:rsid w:val="005F4B64"/>
    <w:rsid w:val="00604A7D"/>
    <w:rsid w:val="00610E3B"/>
    <w:rsid w:val="00613C3D"/>
    <w:rsid w:val="006144A9"/>
    <w:rsid w:val="0061499D"/>
    <w:rsid w:val="006155E6"/>
    <w:rsid w:val="006215DB"/>
    <w:rsid w:val="00623241"/>
    <w:rsid w:val="006332AC"/>
    <w:rsid w:val="00637ED9"/>
    <w:rsid w:val="00647831"/>
    <w:rsid w:val="00654A99"/>
    <w:rsid w:val="0065678C"/>
    <w:rsid w:val="0067226A"/>
    <w:rsid w:val="0069673D"/>
    <w:rsid w:val="006A01B7"/>
    <w:rsid w:val="006A44D2"/>
    <w:rsid w:val="006A57F1"/>
    <w:rsid w:val="006A711E"/>
    <w:rsid w:val="006B3D4C"/>
    <w:rsid w:val="006C118C"/>
    <w:rsid w:val="006C5936"/>
    <w:rsid w:val="006C5A01"/>
    <w:rsid w:val="006D0A19"/>
    <w:rsid w:val="006D7E0A"/>
    <w:rsid w:val="006E322B"/>
    <w:rsid w:val="006E52F6"/>
    <w:rsid w:val="006F3355"/>
    <w:rsid w:val="006F58CB"/>
    <w:rsid w:val="006F63AF"/>
    <w:rsid w:val="006F6B0B"/>
    <w:rsid w:val="007062FC"/>
    <w:rsid w:val="0073037A"/>
    <w:rsid w:val="00732E81"/>
    <w:rsid w:val="00733E46"/>
    <w:rsid w:val="007342E3"/>
    <w:rsid w:val="00740F8C"/>
    <w:rsid w:val="00743C01"/>
    <w:rsid w:val="007522B4"/>
    <w:rsid w:val="00756FC1"/>
    <w:rsid w:val="007570F2"/>
    <w:rsid w:val="0076344D"/>
    <w:rsid w:val="0076621C"/>
    <w:rsid w:val="00772242"/>
    <w:rsid w:val="00792FCF"/>
    <w:rsid w:val="007B2A8F"/>
    <w:rsid w:val="007B67C6"/>
    <w:rsid w:val="007C49CE"/>
    <w:rsid w:val="007D2CBB"/>
    <w:rsid w:val="007D3402"/>
    <w:rsid w:val="007D5569"/>
    <w:rsid w:val="007E0133"/>
    <w:rsid w:val="007E0B92"/>
    <w:rsid w:val="007E1F51"/>
    <w:rsid w:val="007E3D1A"/>
    <w:rsid w:val="007F2B70"/>
    <w:rsid w:val="007F5C79"/>
    <w:rsid w:val="008031AA"/>
    <w:rsid w:val="0080796C"/>
    <w:rsid w:val="00821945"/>
    <w:rsid w:val="00830F75"/>
    <w:rsid w:val="00833BC6"/>
    <w:rsid w:val="00835D8C"/>
    <w:rsid w:val="00843F11"/>
    <w:rsid w:val="0084593A"/>
    <w:rsid w:val="008460DB"/>
    <w:rsid w:val="00865E7B"/>
    <w:rsid w:val="00867659"/>
    <w:rsid w:val="00881574"/>
    <w:rsid w:val="0088550D"/>
    <w:rsid w:val="0088622B"/>
    <w:rsid w:val="0089596B"/>
    <w:rsid w:val="008C278A"/>
    <w:rsid w:val="008C3B0C"/>
    <w:rsid w:val="008D288E"/>
    <w:rsid w:val="008D6E46"/>
    <w:rsid w:val="008D7E10"/>
    <w:rsid w:val="008E23EC"/>
    <w:rsid w:val="008E2A94"/>
    <w:rsid w:val="008E4EF5"/>
    <w:rsid w:val="008E545C"/>
    <w:rsid w:val="008E6FFE"/>
    <w:rsid w:val="00905FA9"/>
    <w:rsid w:val="00906688"/>
    <w:rsid w:val="00913A67"/>
    <w:rsid w:val="00916385"/>
    <w:rsid w:val="0093110C"/>
    <w:rsid w:val="00934D4D"/>
    <w:rsid w:val="00940325"/>
    <w:rsid w:val="00947AF0"/>
    <w:rsid w:val="00951FCE"/>
    <w:rsid w:val="00955FD0"/>
    <w:rsid w:val="009568D1"/>
    <w:rsid w:val="00962227"/>
    <w:rsid w:val="00967157"/>
    <w:rsid w:val="00971ACB"/>
    <w:rsid w:val="00974186"/>
    <w:rsid w:val="00976A8A"/>
    <w:rsid w:val="0098063C"/>
    <w:rsid w:val="00996089"/>
    <w:rsid w:val="009B35C6"/>
    <w:rsid w:val="009D139C"/>
    <w:rsid w:val="009D2693"/>
    <w:rsid w:val="009F3895"/>
    <w:rsid w:val="009F49CF"/>
    <w:rsid w:val="009F4E4F"/>
    <w:rsid w:val="009F71BE"/>
    <w:rsid w:val="00A048EB"/>
    <w:rsid w:val="00A075C3"/>
    <w:rsid w:val="00A11600"/>
    <w:rsid w:val="00A1471E"/>
    <w:rsid w:val="00A226B0"/>
    <w:rsid w:val="00A2284E"/>
    <w:rsid w:val="00A246B1"/>
    <w:rsid w:val="00A30FA3"/>
    <w:rsid w:val="00A318E0"/>
    <w:rsid w:val="00A4542C"/>
    <w:rsid w:val="00A52076"/>
    <w:rsid w:val="00A6727D"/>
    <w:rsid w:val="00A84EA1"/>
    <w:rsid w:val="00A87C05"/>
    <w:rsid w:val="00AB29A2"/>
    <w:rsid w:val="00AB4FC1"/>
    <w:rsid w:val="00AB6470"/>
    <w:rsid w:val="00AC049D"/>
    <w:rsid w:val="00AC1F2F"/>
    <w:rsid w:val="00AC26DF"/>
    <w:rsid w:val="00AC53DA"/>
    <w:rsid w:val="00AC5AAB"/>
    <w:rsid w:val="00AE0CB3"/>
    <w:rsid w:val="00B0024E"/>
    <w:rsid w:val="00B019F7"/>
    <w:rsid w:val="00B03524"/>
    <w:rsid w:val="00B134BD"/>
    <w:rsid w:val="00B2244F"/>
    <w:rsid w:val="00B24A79"/>
    <w:rsid w:val="00B278AC"/>
    <w:rsid w:val="00B317A2"/>
    <w:rsid w:val="00B426AF"/>
    <w:rsid w:val="00B50437"/>
    <w:rsid w:val="00B55360"/>
    <w:rsid w:val="00B72741"/>
    <w:rsid w:val="00B74475"/>
    <w:rsid w:val="00B80899"/>
    <w:rsid w:val="00B830D2"/>
    <w:rsid w:val="00B830FF"/>
    <w:rsid w:val="00B861B9"/>
    <w:rsid w:val="00B90138"/>
    <w:rsid w:val="00B95163"/>
    <w:rsid w:val="00BA1CD9"/>
    <w:rsid w:val="00BA202B"/>
    <w:rsid w:val="00BA3B09"/>
    <w:rsid w:val="00BB0137"/>
    <w:rsid w:val="00BB13FF"/>
    <w:rsid w:val="00BB5DA4"/>
    <w:rsid w:val="00BB67B0"/>
    <w:rsid w:val="00BC46A5"/>
    <w:rsid w:val="00BD1BB5"/>
    <w:rsid w:val="00BD2C5B"/>
    <w:rsid w:val="00BD4029"/>
    <w:rsid w:val="00BE1B67"/>
    <w:rsid w:val="00BE5A27"/>
    <w:rsid w:val="00BF3EDF"/>
    <w:rsid w:val="00BF4098"/>
    <w:rsid w:val="00BF6FA6"/>
    <w:rsid w:val="00BF75B7"/>
    <w:rsid w:val="00C0278C"/>
    <w:rsid w:val="00C07914"/>
    <w:rsid w:val="00C22A45"/>
    <w:rsid w:val="00C36C29"/>
    <w:rsid w:val="00C556E7"/>
    <w:rsid w:val="00C55A94"/>
    <w:rsid w:val="00C60F43"/>
    <w:rsid w:val="00C61B24"/>
    <w:rsid w:val="00C76540"/>
    <w:rsid w:val="00C81293"/>
    <w:rsid w:val="00C82919"/>
    <w:rsid w:val="00C85395"/>
    <w:rsid w:val="00C90461"/>
    <w:rsid w:val="00C964E5"/>
    <w:rsid w:val="00CA7926"/>
    <w:rsid w:val="00CC346C"/>
    <w:rsid w:val="00CC3B18"/>
    <w:rsid w:val="00CD4A00"/>
    <w:rsid w:val="00CE740F"/>
    <w:rsid w:val="00CF106D"/>
    <w:rsid w:val="00D01C9D"/>
    <w:rsid w:val="00D02E6E"/>
    <w:rsid w:val="00D040BF"/>
    <w:rsid w:val="00D075AC"/>
    <w:rsid w:val="00D120D9"/>
    <w:rsid w:val="00D25B0D"/>
    <w:rsid w:val="00D272A9"/>
    <w:rsid w:val="00D300B6"/>
    <w:rsid w:val="00D41817"/>
    <w:rsid w:val="00D47DD8"/>
    <w:rsid w:val="00D64B46"/>
    <w:rsid w:val="00D7319B"/>
    <w:rsid w:val="00D74552"/>
    <w:rsid w:val="00D77488"/>
    <w:rsid w:val="00D80DDA"/>
    <w:rsid w:val="00D93A1A"/>
    <w:rsid w:val="00DA0299"/>
    <w:rsid w:val="00DA3E57"/>
    <w:rsid w:val="00DB0C47"/>
    <w:rsid w:val="00DB370D"/>
    <w:rsid w:val="00DB690B"/>
    <w:rsid w:val="00DC1AD4"/>
    <w:rsid w:val="00DF149A"/>
    <w:rsid w:val="00DF2B42"/>
    <w:rsid w:val="00DF476F"/>
    <w:rsid w:val="00E024AE"/>
    <w:rsid w:val="00E11594"/>
    <w:rsid w:val="00E12716"/>
    <w:rsid w:val="00E14884"/>
    <w:rsid w:val="00E15648"/>
    <w:rsid w:val="00E328B3"/>
    <w:rsid w:val="00E343D8"/>
    <w:rsid w:val="00E347B0"/>
    <w:rsid w:val="00E42483"/>
    <w:rsid w:val="00E4438D"/>
    <w:rsid w:val="00E51614"/>
    <w:rsid w:val="00E51CBD"/>
    <w:rsid w:val="00E60490"/>
    <w:rsid w:val="00E6610A"/>
    <w:rsid w:val="00E71BBF"/>
    <w:rsid w:val="00E8292F"/>
    <w:rsid w:val="00E83CFB"/>
    <w:rsid w:val="00E847F3"/>
    <w:rsid w:val="00E906D5"/>
    <w:rsid w:val="00E96412"/>
    <w:rsid w:val="00EB712C"/>
    <w:rsid w:val="00ED0312"/>
    <w:rsid w:val="00ED056C"/>
    <w:rsid w:val="00EE2312"/>
    <w:rsid w:val="00EF1B05"/>
    <w:rsid w:val="00F039E5"/>
    <w:rsid w:val="00F052E0"/>
    <w:rsid w:val="00F05BC8"/>
    <w:rsid w:val="00F062AF"/>
    <w:rsid w:val="00F13AC5"/>
    <w:rsid w:val="00F21CC8"/>
    <w:rsid w:val="00F27D45"/>
    <w:rsid w:val="00F32CEA"/>
    <w:rsid w:val="00F338B3"/>
    <w:rsid w:val="00F51CF9"/>
    <w:rsid w:val="00F53EE3"/>
    <w:rsid w:val="00F575E4"/>
    <w:rsid w:val="00F60A90"/>
    <w:rsid w:val="00F638E9"/>
    <w:rsid w:val="00F64D3E"/>
    <w:rsid w:val="00F70EC4"/>
    <w:rsid w:val="00F73C7E"/>
    <w:rsid w:val="00F94DD1"/>
    <w:rsid w:val="00FA120F"/>
    <w:rsid w:val="00FA2A1D"/>
    <w:rsid w:val="00FB0AC3"/>
    <w:rsid w:val="00FB4E8E"/>
    <w:rsid w:val="00FD2F28"/>
    <w:rsid w:val="00FE1CB5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B72741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654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t-zeropad8">
    <w:name w:val="fmt-zeropad8"/>
    <w:basedOn w:val="Zadanifontodlomka"/>
    <w:rsid w:val="00ED0312"/>
  </w:style>
  <w:style w:type="character" w:customStyle="1" w:styleId="fmt-integer">
    <w:name w:val="fmt-integer"/>
    <w:basedOn w:val="Zadanifontodlomka"/>
    <w:rsid w:val="00ED0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B72741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654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t-zeropad8">
    <w:name w:val="fmt-zeropad8"/>
    <w:basedOn w:val="Zadanifontodlomka"/>
    <w:rsid w:val="00ED0312"/>
  </w:style>
  <w:style w:type="character" w:customStyle="1" w:styleId="fmt-integer">
    <w:name w:val="fmt-integer"/>
    <w:basedOn w:val="Zadanifontodlomka"/>
    <w:rsid w:val="00ED0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ransparentno.hr/pregled/66302127964/64d379d3fa702e2620f7a3eeaace7ab2c056506c9c2e033518981f4ff6a18b7da8cadf8a5ab72b90ffd33ab5fae4b75e7b1560f4237859e31d62877cd14ff0ab" TargetMode="External"/><Relationship Id="rId18" Type="http://schemas.openxmlformats.org/officeDocument/2006/relationships/hyperlink" Target="https://www.transparentno.hr/pregled/48206833902/c04d8188c4f0cc419d87d4de59658e9208c7cc0df71a4786befc86b280e5107264b7ba5ad9879ff72486bf27f0bb5e2d0b3fddc357ce5b9ddd0c6aa73e2589fc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fina.hr/info.biz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s://www.transparentno.hr/pregled/50812456133/d1a7acb6f4d2f255eff839fa8a288dfdd5d9817f51d534c0a115872d9abdeb86b93b2a44802e61967c354c6ea5adf3560fe946301ddf5f84a90e3a0e928518fd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34030497273/2409831f1617471d896087c9ee55d660329e4451d27c2e144e0a027d832f2f395823c5ada0799fd7c0969cdcbfa950bb43ad80a9a41498f0241128c5f8e9d179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34030497273/2409831f1617471d896087c9ee55d660329e4451d27c2e144e0a027d832f2f395823c5ada0799fd7c0969cdcbfa950bb43ad80a9a41498f0241128c5f8e9d179" TargetMode="External"/><Relationship Id="rId24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39557415496/611b77c8a675b8196bb583fc309544b6210f7f8526778ebd0f780c8523b3da36ad82d2eefe3daed5b946a5908cc353a6d8e33d27f6542ad832dd611331af39ee" TargetMode="External"/><Relationship Id="rId23" Type="http://schemas.openxmlformats.org/officeDocument/2006/relationships/hyperlink" Target="mailto:info@fina.hr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transparentno.hr/pregled/39557415496/611b77c8a675b8196bb583fc309544b6210f7f8526778ebd0f780c8523b3da36ad82d2eefe3daed5b946a5908cc353a6d8e33d27f6542ad832dd611331af39ee" TargetMode="External"/><Relationship Id="rId19" Type="http://schemas.openxmlformats.org/officeDocument/2006/relationships/hyperlink" Target="https://www.transparentno.hr/pregled/66302127964/64d379d3fa702e2620f7a3eeaace7ab2c056506c9c2e033518981f4ff6a18b7da8cadf8a5ab72b90ffd33ab5fae4b75e7b1560f4237859e31d62877cd14ff0ab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ransparentno.hr/pregled/66302127964/64d379d3fa702e2620f7a3eeaace7ab2c056506c9c2e033518981f4ff6a18b7da8cadf8a5ab72b90ffd33ab5fae4b75e7b1560f4237859e31d62877cd14ff0ab" TargetMode="External"/><Relationship Id="rId14" Type="http://schemas.openxmlformats.org/officeDocument/2006/relationships/hyperlink" Target="https://www.transparentno.hr/pregled/66302127964/64d379d3fa702e2620f7a3eeaace7ab2c056506c9c2e033518981f4ff6a18b7da8cadf8a5ab72b90ffd33ab5fae4b75e7b1560f4237859e31d62877cd14ff0ab" TargetMode="External"/><Relationship Id="rId22" Type="http://schemas.openxmlformats.org/officeDocument/2006/relationships/hyperlink" Target="mailto:prodaja@fina.hr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BAD6F-7A9F-49E5-A655-FB474B5CD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8610</TotalTime>
  <Pages>1</Pages>
  <Words>1182</Words>
  <Characters>6739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ENERGETSKI SEKTOR U 2013</vt:lpstr>
      <vt:lpstr>ENERGETSKI SEKTOR U 2013</vt:lpstr>
    </vt:vector>
  </TitlesOfParts>
  <Company>FINA</Company>
  <LinksUpToDate>false</LinksUpToDate>
  <CharactersWithSpaces>7906</CharactersWithSpaces>
  <SharedDoc>false</SharedDoc>
  <HLinks>
    <vt:vector size="30" baseType="variant">
      <vt:variant>
        <vt:i4>5636194</vt:i4>
      </vt:variant>
      <vt:variant>
        <vt:i4>12</vt:i4>
      </vt:variant>
      <vt:variant>
        <vt:i4>0</vt:i4>
      </vt:variant>
      <vt:variant>
        <vt:i4>5</vt:i4>
      </vt:variant>
      <vt:variant>
        <vt:lpwstr>mailto:rgfi@fina.hr</vt:lpwstr>
      </vt:variant>
      <vt:variant>
        <vt:lpwstr/>
      </vt:variant>
      <vt:variant>
        <vt:i4>1376272</vt:i4>
      </vt:variant>
      <vt:variant>
        <vt:i4>9</vt:i4>
      </vt:variant>
      <vt:variant>
        <vt:i4>0</vt:i4>
      </vt:variant>
      <vt:variant>
        <vt:i4>5</vt:i4>
      </vt:variant>
      <vt:variant>
        <vt:lpwstr>http://rgfi.fina.hr/IzvjestajiRGFI.web/main/home.jsp</vt:lpwstr>
      </vt:variant>
      <vt:variant>
        <vt:lpwstr/>
      </vt:variant>
      <vt:variant>
        <vt:i4>1245201</vt:i4>
      </vt:variant>
      <vt:variant>
        <vt:i4>6</vt:i4>
      </vt:variant>
      <vt:variant>
        <vt:i4>0</vt:i4>
      </vt:variant>
      <vt:variant>
        <vt:i4>5</vt:i4>
      </vt:variant>
      <vt:variant>
        <vt:lpwstr>https://servisi.fina.hr/IPaket-login.web/pSubjektTrazi.do</vt:lpwstr>
      </vt:variant>
      <vt:variant>
        <vt:lpwstr/>
      </vt:variant>
      <vt:variant>
        <vt:i4>655441</vt:i4>
      </vt:variant>
      <vt:variant>
        <vt:i4>3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0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ENERGETSKI SEKTOR U 2013</dc:title>
  <dc:creator>Vesna Kavur</dc:creator>
  <cp:lastModifiedBy>Vesna Kavur</cp:lastModifiedBy>
  <cp:revision>8</cp:revision>
  <cp:lastPrinted>2014-09-19T12:18:00Z</cp:lastPrinted>
  <dcterms:created xsi:type="dcterms:W3CDTF">2020-02-26T19:08:00Z</dcterms:created>
  <dcterms:modified xsi:type="dcterms:W3CDTF">2020-03-03T19:22:00Z</dcterms:modified>
</cp:coreProperties>
</file>