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295" w:rsidRPr="00915C1B" w:rsidRDefault="00A96165" w:rsidP="00271DB0">
      <w:pPr>
        <w:tabs>
          <w:tab w:val="left" w:pos="0"/>
        </w:tabs>
        <w:spacing w:after="0" w:line="240" w:lineRule="auto"/>
        <w:jc w:val="center"/>
        <w:outlineLvl w:val="0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915C1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ANALIZA REZULTATA POSLOVANJA PODUZETNIKA U </w:t>
      </w:r>
      <w:proofErr w:type="spellStart"/>
      <w:r w:rsidRPr="00915C1B">
        <w:rPr>
          <w:rFonts w:ascii="Arial" w:hAnsi="Arial" w:cs="Arial"/>
          <w:b/>
          <w:color w:val="17365D" w:themeColor="text2" w:themeShade="BF"/>
          <w:sz w:val="20"/>
          <w:szCs w:val="20"/>
        </w:rPr>
        <w:t>KNINU</w:t>
      </w:r>
      <w:proofErr w:type="spellEnd"/>
      <w:r w:rsidRPr="00915C1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OD 2010. DO 2019. GODINE</w:t>
      </w:r>
    </w:p>
    <w:p w:rsidR="006A1ED7" w:rsidRPr="00915C1B" w:rsidRDefault="001F7D1D" w:rsidP="004B310C">
      <w:pPr>
        <w:tabs>
          <w:tab w:val="left" w:pos="0"/>
        </w:tabs>
        <w:spacing w:before="120" w:after="0"/>
        <w:jc w:val="both"/>
        <w:outlineLvl w:val="0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U razdoblju od 20</w:t>
      </w:r>
      <w:r w:rsidR="00875F27" w:rsidRPr="00915C1B">
        <w:rPr>
          <w:rFonts w:ascii="Arial" w:hAnsi="Arial" w:cs="Arial"/>
          <w:color w:val="17365D" w:themeColor="text2" w:themeShade="BF"/>
          <w:sz w:val="20"/>
          <w:szCs w:val="20"/>
        </w:rPr>
        <w:t>10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. godine do 201</w:t>
      </w:r>
      <w:r w:rsidR="00D71204" w:rsidRPr="00915C1B">
        <w:rPr>
          <w:rFonts w:ascii="Arial" w:hAnsi="Arial" w:cs="Arial"/>
          <w:color w:val="17365D" w:themeColor="text2" w:themeShade="BF"/>
          <w:sz w:val="20"/>
          <w:szCs w:val="20"/>
        </w:rPr>
        <w:t>9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godine, broj poduzetnika čije je sjedište u </w:t>
      </w:r>
      <w:r w:rsidR="005D0295" w:rsidRPr="00915C1B">
        <w:rPr>
          <w:rFonts w:ascii="Arial" w:hAnsi="Arial" w:cs="Arial"/>
          <w:color w:val="17365D" w:themeColor="text2" w:themeShade="BF"/>
          <w:sz w:val="20"/>
          <w:szCs w:val="20"/>
        </w:rPr>
        <w:t>Knin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u</w:t>
      </w:r>
      <w:r w:rsidR="00BB0453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povećao se sa 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75</w:t>
      </w:r>
      <w:r w:rsidR="00CF6AC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2C57F3" w:rsidRPr="00915C1B">
        <w:rPr>
          <w:rFonts w:ascii="Arial" w:hAnsi="Arial" w:cs="Arial"/>
          <w:color w:val="17365D" w:themeColor="text2" w:themeShade="BF"/>
          <w:sz w:val="20"/>
          <w:szCs w:val="20"/>
        </w:rPr>
        <w:t>(</w:t>
      </w:r>
      <w:r w:rsidR="00CF6ACA" w:rsidRPr="00915C1B">
        <w:rPr>
          <w:rFonts w:ascii="Arial" w:hAnsi="Arial" w:cs="Arial"/>
          <w:color w:val="17365D" w:themeColor="text2" w:themeShade="BF"/>
          <w:sz w:val="20"/>
          <w:szCs w:val="20"/>
        </w:rPr>
        <w:t>20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10</w:t>
      </w:r>
      <w:r w:rsidR="00CF6ACA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2C57F3" w:rsidRPr="00915C1B">
        <w:rPr>
          <w:rFonts w:ascii="Arial" w:hAnsi="Arial" w:cs="Arial"/>
          <w:color w:val="17365D" w:themeColor="text2" w:themeShade="BF"/>
          <w:sz w:val="20"/>
          <w:szCs w:val="20"/>
        </w:rPr>
        <w:t>)</w:t>
      </w:r>
      <w:r w:rsidR="00CF6AC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na 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CF6AC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484666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poduzetnika </w:t>
      </w:r>
      <w:r w:rsidR="002C57F3" w:rsidRPr="00915C1B">
        <w:rPr>
          <w:rFonts w:ascii="Arial" w:hAnsi="Arial" w:cs="Arial"/>
          <w:color w:val="17365D" w:themeColor="text2" w:themeShade="BF"/>
          <w:sz w:val="20"/>
          <w:szCs w:val="20"/>
        </w:rPr>
        <w:t>(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>201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9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2C57F3" w:rsidRPr="00915C1B">
        <w:rPr>
          <w:rFonts w:ascii="Arial" w:hAnsi="Arial" w:cs="Arial"/>
          <w:color w:val="17365D" w:themeColor="text2" w:themeShade="BF"/>
          <w:sz w:val="20"/>
          <w:szCs w:val="20"/>
        </w:rPr>
        <w:t>)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CF6ACA" w:rsidRPr="00915C1B">
        <w:rPr>
          <w:rFonts w:ascii="Arial" w:hAnsi="Arial" w:cs="Arial"/>
          <w:color w:val="17365D" w:themeColor="text2" w:themeShade="BF"/>
          <w:sz w:val="20"/>
          <w:szCs w:val="20"/>
        </w:rPr>
        <w:t>š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to je rast od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17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,3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%. </w:t>
      </w:r>
      <w:r w:rsidR="00BA01CE">
        <w:rPr>
          <w:rFonts w:ascii="Arial" w:hAnsi="Arial" w:cs="Arial"/>
          <w:color w:val="17365D" w:themeColor="text2" w:themeShade="BF"/>
          <w:sz w:val="20"/>
          <w:szCs w:val="20"/>
        </w:rPr>
        <w:t xml:space="preserve">Kroz isto razdoblje 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broj zaposlenih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se 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smanjio </w:t>
      </w:r>
      <w:r w:rsidR="00484666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sa </w:t>
      </w:r>
      <w:proofErr w:type="spellStart"/>
      <w:r w:rsidR="00484666" w:rsidRPr="00915C1B">
        <w:rPr>
          <w:rFonts w:ascii="Arial" w:hAnsi="Arial" w:cs="Arial"/>
          <w:color w:val="17365D" w:themeColor="text2" w:themeShade="BF"/>
          <w:sz w:val="20"/>
          <w:szCs w:val="20"/>
        </w:rPr>
        <w:t>615</w:t>
      </w:r>
      <w:proofErr w:type="spellEnd"/>
      <w:r w:rsidR="00484666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(2010.) 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na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510 (</w:t>
      </w:r>
      <w:r w:rsidR="00C905BF" w:rsidRPr="00915C1B">
        <w:rPr>
          <w:rFonts w:ascii="Arial" w:hAnsi="Arial" w:cs="Arial"/>
          <w:color w:val="17365D" w:themeColor="text2" w:themeShade="BF"/>
          <w:sz w:val="20"/>
          <w:szCs w:val="20"/>
        </w:rPr>
        <w:t>201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9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C905BF" w:rsidRPr="00915C1B">
        <w:rPr>
          <w:rFonts w:ascii="Arial" w:hAnsi="Arial" w:cs="Arial"/>
          <w:color w:val="17365D" w:themeColor="text2" w:themeShade="BF"/>
          <w:sz w:val="20"/>
          <w:szCs w:val="20"/>
        </w:rPr>
        <w:t>)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, što je 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manje za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17,1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>%</w:t>
      </w:r>
      <w:r w:rsidR="00B83E85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475CA6" w:rsidRPr="00915C1B">
        <w:rPr>
          <w:rFonts w:ascii="Arial" w:hAnsi="Arial" w:cs="Arial"/>
          <w:color w:val="17365D" w:themeColor="text2" w:themeShade="BF"/>
          <w:sz w:val="20"/>
          <w:szCs w:val="20"/>
        </w:rPr>
        <w:t>Ukupni prihodi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koje su ostvarili poduzetnici sa sjedištem u </w:t>
      </w:r>
      <w:r w:rsidR="008F6A5B" w:rsidRPr="00915C1B">
        <w:rPr>
          <w:rFonts w:ascii="Arial" w:hAnsi="Arial" w:cs="Arial"/>
          <w:color w:val="17365D" w:themeColor="text2" w:themeShade="BF"/>
          <w:sz w:val="20"/>
          <w:szCs w:val="20"/>
        </w:rPr>
        <w:t>Knin</w:t>
      </w:r>
      <w:r w:rsidR="00CC266E" w:rsidRPr="00915C1B">
        <w:rPr>
          <w:rFonts w:ascii="Arial" w:hAnsi="Arial" w:cs="Arial"/>
          <w:color w:val="17365D" w:themeColor="text2" w:themeShade="BF"/>
          <w:sz w:val="20"/>
          <w:szCs w:val="20"/>
        </w:rPr>
        <w:t>u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kroz promatrano razdoblje </w:t>
      </w:r>
      <w:r w:rsidR="00D93FAE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bili su 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>najviši 20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11.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>g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>odine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, kada su 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iznosili 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429,2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milij</w:t>
      </w:r>
      <w:r w:rsidR="00674DFC" w:rsidRPr="00915C1B">
        <w:rPr>
          <w:rFonts w:ascii="Arial" w:hAnsi="Arial" w:cs="Arial"/>
          <w:color w:val="17365D" w:themeColor="text2" w:themeShade="BF"/>
          <w:sz w:val="20"/>
          <w:szCs w:val="20"/>
        </w:rPr>
        <w:t>una</w:t>
      </w:r>
      <w:r w:rsidR="00711158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kuna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, a najniži 201</w:t>
      </w:r>
      <w:r w:rsidR="00915C1B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godine </w:t>
      </w:r>
      <w:r w:rsidR="00915C1B" w:rsidRPr="00915C1B">
        <w:rPr>
          <w:rFonts w:ascii="Arial" w:hAnsi="Arial" w:cs="Arial"/>
          <w:color w:val="17365D" w:themeColor="text2" w:themeShade="BF"/>
          <w:sz w:val="20"/>
          <w:szCs w:val="20"/>
        </w:rPr>
        <w:t>(173,5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milijuna kuna)</w:t>
      </w:r>
      <w:r w:rsidR="001B1C89">
        <w:rPr>
          <w:rFonts w:ascii="Arial" w:hAnsi="Arial" w:cs="Arial"/>
          <w:color w:val="17365D" w:themeColor="text2" w:themeShade="BF"/>
          <w:sz w:val="20"/>
          <w:szCs w:val="20"/>
        </w:rPr>
        <w:t>, dok su u 2019. godini na razini prihoda iz 2010. (tablica 1)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:rsidR="006A1ED7" w:rsidRPr="00915C1B" w:rsidRDefault="006A1ED7" w:rsidP="004B310C">
      <w:pPr>
        <w:widowControl w:val="0"/>
        <w:tabs>
          <w:tab w:val="left" w:pos="567"/>
        </w:tabs>
        <w:spacing w:before="180" w:after="0" w:line="240" w:lineRule="auto"/>
        <w:ind w:left="1134" w:hanging="1134"/>
        <w:rPr>
          <w:rFonts w:ascii="Arial" w:eastAsia="Calibri" w:hAnsi="Arial" w:cs="Arial"/>
          <w:color w:val="17365D" w:themeColor="text2" w:themeShade="BF"/>
          <w:sz w:val="15"/>
          <w:szCs w:val="15"/>
        </w:rPr>
      </w:pP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Tablica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</w:t>
      </w:r>
      <w:r w:rsidR="00EB3712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1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.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ab/>
        <w:t xml:space="preserve">Broj poduzetnika, broj zaposlenih te osnovni rezultati poslovanja poduzetnika </w:t>
      </w:r>
      <w:r w:rsidR="00EB3712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sa sjedištem u </w:t>
      </w:r>
      <w:r w:rsidR="005D0295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Kninu</w:t>
      </w:r>
      <w:r w:rsidR="00EB3712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, 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u razdoblju 20</w:t>
      </w:r>
      <w:r w:rsidR="00875F2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10</w:t>
      </w:r>
      <w:r w:rsidR="00B45170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.</w:t>
      </w:r>
      <w:r w:rsidR="00296C9C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-</w:t>
      </w:r>
      <w:r w:rsidR="00296C9C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201</w:t>
      </w:r>
      <w:r w:rsidR="00D71204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9</w:t>
      </w:r>
      <w:r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.</w:t>
      </w:r>
      <w:r w:rsidR="00BA7271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godina</w:t>
      </w:r>
      <w:r w:rsidRPr="00915C1B">
        <w:rPr>
          <w:rFonts w:ascii="Arial" w:eastAsia="Calibri" w:hAnsi="Arial" w:cs="Arial"/>
          <w:color w:val="17365D" w:themeColor="text2" w:themeShade="BF"/>
          <w:sz w:val="18"/>
          <w:szCs w:val="18"/>
        </w:rPr>
        <w:tab/>
      </w:r>
      <w:r w:rsidRPr="00915C1B">
        <w:rPr>
          <w:rFonts w:ascii="Arial" w:eastAsia="Calibri" w:hAnsi="Arial" w:cs="Arial"/>
          <w:color w:val="17365D" w:themeColor="text2" w:themeShade="BF"/>
          <w:sz w:val="18"/>
          <w:szCs w:val="18"/>
        </w:rPr>
        <w:tab/>
      </w:r>
      <w:r w:rsidR="00292AFB" w:rsidRPr="00915C1B">
        <w:rPr>
          <w:rFonts w:ascii="Arial" w:eastAsia="Calibri" w:hAnsi="Arial" w:cs="Arial"/>
          <w:color w:val="17365D" w:themeColor="text2" w:themeShade="BF"/>
          <w:sz w:val="18"/>
          <w:szCs w:val="18"/>
        </w:rPr>
        <w:tab/>
      </w:r>
      <w:r w:rsidR="00296C9C" w:rsidRPr="00915C1B">
        <w:rPr>
          <w:rFonts w:ascii="Arial" w:eastAsia="Calibri" w:hAnsi="Arial" w:cs="Arial"/>
          <w:color w:val="17365D" w:themeColor="text2" w:themeShade="BF"/>
          <w:sz w:val="18"/>
          <w:szCs w:val="18"/>
        </w:rPr>
        <w:tab/>
      </w:r>
      <w:r w:rsidR="00BD00A7" w:rsidRPr="00915C1B">
        <w:rPr>
          <w:rFonts w:ascii="Arial" w:eastAsia="Calibri" w:hAnsi="Arial" w:cs="Arial"/>
          <w:color w:val="17365D" w:themeColor="text2" w:themeShade="BF"/>
          <w:sz w:val="18"/>
          <w:szCs w:val="18"/>
        </w:rPr>
        <w:t xml:space="preserve">      </w:t>
      </w:r>
      <w:r w:rsidRPr="00915C1B">
        <w:rPr>
          <w:rFonts w:ascii="Arial" w:eastAsia="Calibri" w:hAnsi="Arial" w:cs="Arial"/>
          <w:i/>
          <w:color w:val="17365D" w:themeColor="text2" w:themeShade="BF"/>
          <w:sz w:val="16"/>
          <w:szCs w:val="16"/>
        </w:rPr>
        <w:t>(iznosi u tisućama kuna</w:t>
      </w:r>
      <w:r w:rsidR="00B45170" w:rsidRPr="00915C1B">
        <w:rPr>
          <w:rFonts w:ascii="Arial" w:eastAsia="Calibri" w:hAnsi="Arial" w:cs="Arial"/>
          <w:i/>
          <w:color w:val="17365D" w:themeColor="text2" w:themeShade="BF"/>
          <w:sz w:val="16"/>
          <w:szCs w:val="16"/>
        </w:rPr>
        <w:t>, plaće u kunama</w:t>
      </w:r>
      <w:r w:rsidRPr="00915C1B">
        <w:rPr>
          <w:rFonts w:ascii="Arial" w:eastAsia="Calibri" w:hAnsi="Arial" w:cs="Arial"/>
          <w:i/>
          <w:color w:val="17365D" w:themeColor="text2" w:themeShade="BF"/>
          <w:sz w:val="16"/>
          <w:szCs w:val="16"/>
        </w:rPr>
        <w:t>)</w:t>
      </w:r>
    </w:p>
    <w:p w:rsidR="006A1ED7" w:rsidRPr="006A1ED7" w:rsidRDefault="00BA01CE" w:rsidP="008F4C1B">
      <w:pPr>
        <w:spacing w:before="60" w:after="0" w:line="288" w:lineRule="auto"/>
        <w:jc w:val="center"/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</w:pPr>
      <w:r w:rsidRPr="00BA01CE">
        <w:rPr>
          <w:noProof/>
          <w:lang w:eastAsia="hr-HR"/>
        </w:rPr>
        <w:drawing>
          <wp:inline distT="0" distB="0" distL="0" distR="0" wp14:anchorId="07177F1B" wp14:editId="2B73D83F">
            <wp:extent cx="6191885" cy="17419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7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92" w:rsidRPr="006A1ED7" w:rsidRDefault="00EC0D92" w:rsidP="00D93FAE">
      <w:pPr>
        <w:spacing w:after="0" w:line="264" w:lineRule="auto"/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</w:pPr>
      <w:r w:rsidRPr="006A1ED7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Izvor: Fina, Registar godišnjih financijskih</w:t>
      </w:r>
      <w:r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 xml:space="preserve"> izvještaja, obrada GFI-a za razdoblje 20</w:t>
      </w:r>
      <w:r w:rsidR="00674DFC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10</w:t>
      </w:r>
      <w:r w:rsidRPr="006A1ED7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. – 201</w:t>
      </w:r>
      <w:r w:rsidR="00D71204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9</w:t>
      </w:r>
      <w:r w:rsidRPr="006A1ED7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. godin</w:t>
      </w:r>
      <w:r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a</w:t>
      </w:r>
    </w:p>
    <w:p w:rsidR="00C93093" w:rsidRPr="00915C1B" w:rsidRDefault="00BA7271" w:rsidP="007B5517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Kroz cijelo promatran</w:t>
      </w:r>
      <w:r w:rsidR="00FB10B8" w:rsidRPr="00915C1B">
        <w:rPr>
          <w:rFonts w:ascii="Arial" w:hAnsi="Arial" w:cs="Arial"/>
          <w:color w:val="17365D" w:themeColor="text2" w:themeShade="BF"/>
          <w:sz w:val="20"/>
          <w:szCs w:val="20"/>
        </w:rPr>
        <w:t>o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razdoblje poduzetnici sa sjedištem u Kninu poslovali su pozitivno, s tim da je 20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19</w:t>
      </w:r>
      <w:r w:rsidR="00777E5E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godin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e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iskazan</w:t>
      </w:r>
      <w:r w:rsidR="00B9073D" w:rsidRPr="00915C1B">
        <w:rPr>
          <w:rFonts w:ascii="Arial" w:hAnsi="Arial" w:cs="Arial"/>
          <w:color w:val="17365D" w:themeColor="text2" w:themeShade="BF"/>
          <w:sz w:val="20"/>
          <w:szCs w:val="20"/>
        </w:rPr>
        <w:t>a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n</w:t>
      </w:r>
      <w:r w:rsidR="003A2F05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ajveća neto dobit 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u iznosu od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12</w:t>
      </w:r>
      <w:r w:rsidR="00915C1B" w:rsidRPr="00915C1B">
        <w:rPr>
          <w:rFonts w:ascii="Arial" w:hAnsi="Arial" w:cs="Arial"/>
          <w:color w:val="17365D" w:themeColor="text2" w:themeShade="BF"/>
          <w:sz w:val="20"/>
          <w:szCs w:val="20"/>
        </w:rPr>
        <w:t>,1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milijun kuna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i u odnosu na 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2018.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g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>odin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u,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kada je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neto dobit je iznosila 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7,7 milijuna kuna, 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bilježi rast od čak 55,</w:t>
      </w:r>
      <w:r w:rsidR="00915C1B" w:rsidRPr="00915C1B">
        <w:rPr>
          <w:rFonts w:ascii="Arial" w:hAnsi="Arial" w:cs="Arial"/>
          <w:color w:val="17365D" w:themeColor="text2" w:themeShade="BF"/>
          <w:sz w:val="20"/>
          <w:szCs w:val="20"/>
        </w:rPr>
        <w:t>3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>%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>. U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odnosu na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rezultat u početno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promatranoj godini (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>2010</w:t>
      </w:r>
      <w:r w:rsidR="003A2F05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)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, kada je neto dobit iznosila </w:t>
      </w:r>
      <w:r w:rsidR="00C93093" w:rsidRPr="00915C1B">
        <w:rPr>
          <w:rFonts w:ascii="Arial" w:hAnsi="Arial" w:cs="Arial"/>
          <w:color w:val="17365D" w:themeColor="text2" w:themeShade="BF"/>
          <w:sz w:val="20"/>
          <w:szCs w:val="20"/>
        </w:rPr>
        <w:t>8,8 milijuna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kuna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8F4C1B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61C6F" w:rsidRPr="00915C1B">
        <w:rPr>
          <w:rFonts w:ascii="Arial" w:hAnsi="Arial" w:cs="Arial"/>
          <w:color w:val="17365D" w:themeColor="text2" w:themeShade="BF"/>
          <w:sz w:val="20"/>
          <w:szCs w:val="20"/>
        </w:rPr>
        <w:t>u 2019.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61C6F" w:rsidRPr="00915C1B">
        <w:rPr>
          <w:rFonts w:ascii="Arial" w:hAnsi="Arial" w:cs="Arial"/>
          <w:color w:val="17365D" w:themeColor="text2" w:themeShade="BF"/>
          <w:sz w:val="20"/>
          <w:szCs w:val="20"/>
        </w:rPr>
        <w:t>godini</w:t>
      </w:r>
      <w:r w:rsidR="00BD00A7" w:rsidRPr="00915C1B">
        <w:rPr>
          <w:color w:val="17365D" w:themeColor="text2" w:themeShade="BF"/>
        </w:rPr>
        <w:t xml:space="preserve">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neto dobit je</w:t>
      </w:r>
      <w:r w:rsidR="00761C6F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viša za 36,6%.</w:t>
      </w:r>
    </w:p>
    <w:p w:rsidR="00C93093" w:rsidRPr="00915C1B" w:rsidRDefault="00B9073D" w:rsidP="00E051CD">
      <w:pPr>
        <w:widowControl w:val="0"/>
        <w:tabs>
          <w:tab w:val="left" w:pos="567"/>
        </w:tabs>
        <w:spacing w:before="180" w:after="40" w:line="240" w:lineRule="auto"/>
        <w:jc w:val="both"/>
        <w:rPr>
          <w:rFonts w:ascii="Arial" w:hAnsi="Arial" w:cs="Arial"/>
          <w:b/>
          <w:color w:val="17365D" w:themeColor="text2" w:themeShade="BF"/>
          <w:sz w:val="18"/>
          <w:szCs w:val="18"/>
        </w:rPr>
      </w:pP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Grafikon 1. Neto dobit/gubitak i broj zaposleni</w:t>
      </w:r>
      <w:bookmarkStart w:id="0" w:name="_GoBack"/>
      <w:bookmarkEnd w:id="0"/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 xml:space="preserve">h kod poduzetnika </w:t>
      </w:r>
      <w:r w:rsidR="00841C40">
        <w:rPr>
          <w:rFonts w:ascii="Arial" w:hAnsi="Arial" w:cs="Arial"/>
          <w:b/>
          <w:color w:val="17365D" w:themeColor="text2" w:themeShade="BF"/>
          <w:sz w:val="18"/>
          <w:szCs w:val="18"/>
        </w:rPr>
        <w:t xml:space="preserve">sa sjedištem u </w:t>
      </w: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Knin</w:t>
      </w:r>
      <w:r w:rsidR="00841C40">
        <w:rPr>
          <w:rFonts w:ascii="Arial" w:hAnsi="Arial" w:cs="Arial"/>
          <w:b/>
          <w:color w:val="17365D" w:themeColor="text2" w:themeShade="BF"/>
          <w:sz w:val="18"/>
          <w:szCs w:val="18"/>
        </w:rPr>
        <w:t>u,</w:t>
      </w: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 xml:space="preserve"> 2010.-201</w:t>
      </w:r>
      <w:r w:rsidR="00D71204"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9</w:t>
      </w: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. godine</w:t>
      </w:r>
    </w:p>
    <w:p w:rsidR="00B9073D" w:rsidRPr="004B310C" w:rsidRDefault="00761C6F" w:rsidP="004B310C">
      <w:pPr>
        <w:widowControl w:val="0"/>
        <w:tabs>
          <w:tab w:val="left" w:pos="567"/>
        </w:tabs>
        <w:spacing w:before="20" w:after="0" w:line="240" w:lineRule="auto"/>
        <w:jc w:val="both"/>
        <w:rPr>
          <w:rFonts w:ascii="Arial" w:hAnsi="Arial" w:cs="Arial"/>
          <w:color w:val="244061" w:themeColor="accent1" w:themeShade="80"/>
          <w:sz w:val="18"/>
          <w:szCs w:val="18"/>
        </w:rPr>
      </w:pPr>
      <w:r>
        <w:rPr>
          <w:rFonts w:ascii="Arial" w:hAnsi="Arial" w:cs="Arial"/>
          <w:noProof/>
          <w:color w:val="244061" w:themeColor="accent1" w:themeShade="80"/>
          <w:sz w:val="18"/>
          <w:szCs w:val="18"/>
          <w:lang w:eastAsia="hr-HR"/>
        </w:rPr>
        <w:drawing>
          <wp:inline distT="0" distB="0" distL="0" distR="0" wp14:anchorId="256F2742">
            <wp:extent cx="6162261" cy="1971923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67" cy="197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73D" w:rsidRPr="00B9073D" w:rsidRDefault="00B9073D" w:rsidP="00B9073D">
      <w:pPr>
        <w:widowControl w:val="0"/>
        <w:tabs>
          <w:tab w:val="left" w:pos="567"/>
        </w:tabs>
        <w:spacing w:before="40" w:after="0" w:line="240" w:lineRule="auto"/>
        <w:jc w:val="both"/>
        <w:rPr>
          <w:rFonts w:ascii="Arial" w:hAnsi="Arial" w:cs="Arial"/>
          <w:i/>
          <w:color w:val="244061" w:themeColor="accent1" w:themeShade="80"/>
          <w:sz w:val="16"/>
          <w:szCs w:val="16"/>
        </w:rPr>
      </w:pPr>
      <w:r w:rsidRPr="00B9073D">
        <w:rPr>
          <w:rFonts w:ascii="Arial" w:hAnsi="Arial" w:cs="Arial"/>
          <w:i/>
          <w:color w:val="244061" w:themeColor="accent1" w:themeShade="80"/>
          <w:sz w:val="16"/>
          <w:szCs w:val="16"/>
        </w:rPr>
        <w:t>Izvor: Fina, Registar godišnjih financijskih izvještaja, obrada GFI-a za razdoblje 2010. – 201</w:t>
      </w:r>
      <w:r w:rsidR="00D71204">
        <w:rPr>
          <w:rFonts w:ascii="Arial" w:hAnsi="Arial" w:cs="Arial"/>
          <w:i/>
          <w:color w:val="244061" w:themeColor="accent1" w:themeShade="80"/>
          <w:sz w:val="16"/>
          <w:szCs w:val="16"/>
        </w:rPr>
        <w:t>9</w:t>
      </w:r>
      <w:r w:rsidRPr="00B9073D">
        <w:rPr>
          <w:rFonts w:ascii="Arial" w:hAnsi="Arial" w:cs="Arial"/>
          <w:i/>
          <w:color w:val="244061" w:themeColor="accent1" w:themeShade="80"/>
          <w:sz w:val="16"/>
          <w:szCs w:val="16"/>
        </w:rPr>
        <w:t>. godina</w:t>
      </w:r>
    </w:p>
    <w:p w:rsidR="000307B8" w:rsidRPr="00915C1B" w:rsidRDefault="00CC266E" w:rsidP="007B5517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U nastavku 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ove kratke analize, prezentirani su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rezultata poduzetnika, pravnih i fizičkih osoba obveznika poreza na dobit, sa sjedištem u</w:t>
      </w:r>
      <w:r w:rsidR="00B205F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5D0295" w:rsidRPr="00915C1B">
        <w:rPr>
          <w:rFonts w:ascii="Arial" w:hAnsi="Arial" w:cs="Arial"/>
          <w:color w:val="17365D" w:themeColor="text2" w:themeShade="BF"/>
          <w:sz w:val="20"/>
          <w:szCs w:val="20"/>
        </w:rPr>
        <w:t>Kninu</w:t>
      </w:r>
      <w:r w:rsidR="0029285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205FA" w:rsidRPr="00915C1B">
        <w:rPr>
          <w:rFonts w:ascii="Arial" w:hAnsi="Arial" w:cs="Arial"/>
          <w:color w:val="17365D" w:themeColor="text2" w:themeShade="BF"/>
          <w:sz w:val="20"/>
          <w:szCs w:val="20"/>
        </w:rPr>
        <w:t>u 201</w:t>
      </w:r>
      <w:r w:rsidR="00D71204" w:rsidRPr="00915C1B">
        <w:rPr>
          <w:rFonts w:ascii="Arial" w:hAnsi="Arial" w:cs="Arial"/>
          <w:color w:val="17365D" w:themeColor="text2" w:themeShade="BF"/>
          <w:sz w:val="20"/>
          <w:szCs w:val="20"/>
        </w:rPr>
        <w:t>9</w:t>
      </w:r>
      <w:r w:rsidR="00B205F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  <w:r w:rsidR="0037362D" w:rsidRPr="00915C1B">
        <w:rPr>
          <w:rFonts w:ascii="Arial" w:hAnsi="Arial" w:cs="Arial"/>
          <w:color w:val="17365D" w:themeColor="text2" w:themeShade="BF"/>
          <w:sz w:val="20"/>
          <w:szCs w:val="20"/>
        </w:rPr>
        <w:t>g</w:t>
      </w:r>
      <w:r w:rsidR="00B205FA" w:rsidRPr="00915C1B">
        <w:rPr>
          <w:rFonts w:ascii="Arial" w:hAnsi="Arial" w:cs="Arial"/>
          <w:color w:val="17365D" w:themeColor="text2" w:themeShade="BF"/>
          <w:sz w:val="20"/>
          <w:szCs w:val="20"/>
        </w:rPr>
        <w:t>odini</w:t>
      </w:r>
      <w:r w:rsidR="0037362D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  <w:r w:rsidR="00B205FA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Riječ je o </w:t>
      </w:r>
      <w:r w:rsidR="008F6A5B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1C4F36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37362D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205FA" w:rsidRPr="00915C1B">
        <w:rPr>
          <w:rFonts w:ascii="Arial" w:hAnsi="Arial" w:cs="Arial"/>
          <w:color w:val="17365D" w:themeColor="text2" w:themeShade="BF"/>
          <w:sz w:val="20"/>
          <w:szCs w:val="20"/>
        </w:rPr>
        <w:t>poduzetni</w:t>
      </w:r>
      <w:r w:rsidR="00A93920" w:rsidRPr="00915C1B">
        <w:rPr>
          <w:rFonts w:ascii="Arial" w:hAnsi="Arial" w:cs="Arial"/>
          <w:color w:val="17365D" w:themeColor="text2" w:themeShade="BF"/>
          <w:sz w:val="20"/>
          <w:szCs w:val="20"/>
        </w:rPr>
        <w:t>k</w:t>
      </w:r>
      <w:r w:rsidR="008F6A5B" w:rsidRPr="00915C1B">
        <w:rPr>
          <w:rFonts w:ascii="Arial" w:hAnsi="Arial" w:cs="Arial"/>
          <w:color w:val="17365D" w:themeColor="text2" w:themeShade="BF"/>
          <w:sz w:val="20"/>
          <w:szCs w:val="20"/>
        </w:rPr>
        <w:t>a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915C1B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s </w:t>
      </w:r>
      <w:r w:rsidR="001C4F36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510 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>zaposleni</w:t>
      </w:r>
      <w:r w:rsidR="00915C1B" w:rsidRPr="00915C1B">
        <w:rPr>
          <w:rFonts w:ascii="Arial" w:hAnsi="Arial" w:cs="Arial"/>
          <w:color w:val="17365D" w:themeColor="text2" w:themeShade="BF"/>
          <w:sz w:val="20"/>
          <w:szCs w:val="20"/>
        </w:rPr>
        <w:t>h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(prosječno </w:t>
      </w:r>
      <w:r w:rsidR="001C4F36" w:rsidRPr="00915C1B">
        <w:rPr>
          <w:rFonts w:ascii="Arial" w:hAnsi="Arial" w:cs="Arial"/>
          <w:color w:val="17365D" w:themeColor="text2" w:themeShade="BF"/>
          <w:sz w:val="20"/>
          <w:szCs w:val="20"/>
        </w:rPr>
        <w:t>5,8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zaposlenih po poduzetniku), koji su ostvarili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214,5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milijuna kuna ukupnih prihoda (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26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%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viš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>e u odnosu na 201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godinu) i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199,3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milijuna kuna ukupnih rashoda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(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25,2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%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viš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e u odnosu na 201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. godinu)</w:t>
      </w:r>
      <w:r w:rsidR="00BA7271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:rsidR="00D93FAE" w:rsidRPr="00915C1B" w:rsidRDefault="00765B5C" w:rsidP="003540FE">
      <w:pPr>
        <w:widowControl w:val="0"/>
        <w:tabs>
          <w:tab w:val="left" w:pos="567"/>
        </w:tabs>
        <w:spacing w:before="120" w:after="0"/>
        <w:jc w:val="both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U 201</w:t>
      </w:r>
      <w:r w:rsidR="00D71204" w:rsidRPr="00915C1B">
        <w:rPr>
          <w:rFonts w:ascii="Arial" w:hAnsi="Arial" w:cs="Arial"/>
          <w:color w:val="17365D" w:themeColor="text2" w:themeShade="BF"/>
          <w:sz w:val="20"/>
          <w:szCs w:val="20"/>
        </w:rPr>
        <w:t>9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godini poduzetnici </w:t>
      </w:r>
      <w:r w:rsidR="00401405" w:rsidRPr="00915C1B">
        <w:rPr>
          <w:rFonts w:ascii="Arial" w:hAnsi="Arial" w:cs="Arial"/>
          <w:color w:val="17365D" w:themeColor="text2" w:themeShade="BF"/>
          <w:sz w:val="20"/>
          <w:szCs w:val="20"/>
        </w:rPr>
        <w:t>sa sjedištem na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područj</w:t>
      </w:r>
      <w:r w:rsidR="00401405" w:rsidRPr="00915C1B">
        <w:rPr>
          <w:rFonts w:ascii="Arial" w:hAnsi="Arial" w:cs="Arial"/>
          <w:color w:val="17365D" w:themeColor="text2" w:themeShade="BF"/>
          <w:sz w:val="20"/>
          <w:szCs w:val="20"/>
        </w:rPr>
        <w:t>u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5D0295" w:rsidRPr="00915C1B">
        <w:rPr>
          <w:rFonts w:ascii="Arial" w:hAnsi="Arial" w:cs="Arial"/>
          <w:color w:val="17365D" w:themeColor="text2" w:themeShade="BF"/>
          <w:sz w:val="20"/>
          <w:szCs w:val="20"/>
        </w:rPr>
        <w:t>Knin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a iskazali su pozitivan konsolidirani financijski rezultat 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u iznosu od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12,1</w:t>
      </w:r>
      <w:r w:rsidR="000307B8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4655AE" w:rsidRPr="00915C1B">
        <w:rPr>
          <w:rFonts w:ascii="Arial" w:hAnsi="Arial" w:cs="Arial"/>
          <w:color w:val="17365D" w:themeColor="text2" w:themeShade="BF"/>
          <w:sz w:val="20"/>
          <w:szCs w:val="20"/>
        </w:rPr>
        <w:t>milijun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kuna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, što je </w:t>
      </w:r>
      <w:r w:rsidR="00BD00A7" w:rsidRPr="00915C1B">
        <w:rPr>
          <w:rFonts w:ascii="Arial" w:hAnsi="Arial" w:cs="Arial"/>
          <w:color w:val="17365D" w:themeColor="text2" w:themeShade="BF"/>
          <w:sz w:val="20"/>
          <w:szCs w:val="20"/>
        </w:rPr>
        <w:t>33,7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% više u odnosu na ostvarenu neto dobit tog sku</w:t>
      </w:r>
      <w:r w:rsidR="00D71204" w:rsidRPr="00915C1B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a poduzetnika u 201</w:t>
      </w:r>
      <w:r w:rsidR="00D71204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. godini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:rsidR="003C0074" w:rsidRPr="00915C1B" w:rsidRDefault="003C0074" w:rsidP="007B5517">
      <w:pPr>
        <w:widowControl w:val="0"/>
        <w:tabs>
          <w:tab w:val="left" w:pos="567"/>
        </w:tabs>
        <w:spacing w:before="180" w:after="40" w:line="240" w:lineRule="auto"/>
        <w:ind w:left="1134" w:hanging="1134"/>
        <w:rPr>
          <w:rFonts w:ascii="Arial" w:eastAsia="Calibri" w:hAnsi="Arial" w:cs="Arial"/>
          <w:color w:val="17365D" w:themeColor="text2" w:themeShade="BF"/>
          <w:sz w:val="16"/>
          <w:szCs w:val="18"/>
        </w:rPr>
      </w:pP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 xml:space="preserve">Tablica </w:t>
      </w:r>
      <w:r w:rsidR="00401405"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2</w:t>
      </w:r>
      <w:r w:rsidRPr="00915C1B">
        <w:rPr>
          <w:rFonts w:ascii="Arial" w:hAnsi="Arial" w:cs="Arial"/>
          <w:b/>
          <w:color w:val="17365D" w:themeColor="text2" w:themeShade="BF"/>
          <w:sz w:val="18"/>
          <w:szCs w:val="18"/>
        </w:rPr>
        <w:t>.</w:t>
      </w:r>
      <w:r w:rsidRPr="00915C1B">
        <w:rPr>
          <w:rFonts w:ascii="Arial" w:hAnsi="Arial" w:cs="Arial"/>
          <w:b/>
          <w:color w:val="17365D" w:themeColor="text2" w:themeShade="BF"/>
          <w:sz w:val="19"/>
          <w:szCs w:val="19"/>
        </w:rPr>
        <w:tab/>
      </w:r>
      <w:r w:rsidR="00A6635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Osnovni financijski </w:t>
      </w:r>
      <w:r w:rsidR="004B3663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rezultati</w:t>
      </w:r>
      <w:r w:rsidR="00A6635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poslovanja poduzetnika grada </w:t>
      </w:r>
      <w:r w:rsidR="005D0295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Knina</w:t>
      </w:r>
      <w:r w:rsidR="00EB5466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</w:t>
      </w:r>
      <w:r w:rsidR="00E609A6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i </w:t>
      </w:r>
      <w:r w:rsidR="005D0295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Šibens</w:t>
      </w:r>
      <w:r w:rsidR="003550F9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k</w:t>
      </w:r>
      <w:r w:rsidR="005D0295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o-kninske</w:t>
      </w:r>
      <w:r w:rsidR="00EB5466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županije</w:t>
      </w:r>
      <w:r w:rsidR="002208BC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u 201</w:t>
      </w:r>
      <w:r w:rsidR="00D71204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9</w:t>
      </w:r>
      <w:r w:rsidR="002208BC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. </w:t>
      </w:r>
      <w:r w:rsidR="007B551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g</w:t>
      </w:r>
      <w:r w:rsidR="002208BC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odini</w:t>
      </w:r>
      <w:r w:rsidR="007B551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ab/>
      </w:r>
      <w:r w:rsidR="007B551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ab/>
      </w:r>
      <w:r w:rsidR="007B551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ab/>
      </w:r>
      <w:r w:rsidR="006D0F39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ab/>
      </w:r>
      <w:r w:rsidR="007B5517" w:rsidRPr="00915C1B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ab/>
      </w:r>
      <w:r w:rsidR="008104DC" w:rsidRPr="00915C1B">
        <w:rPr>
          <w:rFonts w:ascii="Arial" w:eastAsia="Calibri" w:hAnsi="Arial" w:cs="Arial"/>
          <w:i/>
          <w:color w:val="17365D" w:themeColor="text2" w:themeShade="BF"/>
          <w:sz w:val="16"/>
          <w:szCs w:val="18"/>
        </w:rPr>
        <w:t xml:space="preserve">       </w:t>
      </w:r>
      <w:r w:rsidR="00915C1B" w:rsidRPr="00915C1B">
        <w:rPr>
          <w:rFonts w:ascii="Arial" w:eastAsia="Calibri" w:hAnsi="Arial" w:cs="Arial"/>
          <w:i/>
          <w:color w:val="17365D" w:themeColor="text2" w:themeShade="BF"/>
          <w:sz w:val="16"/>
          <w:szCs w:val="18"/>
        </w:rPr>
        <w:t>(</w:t>
      </w:r>
      <w:r w:rsidR="00A66357" w:rsidRPr="00915C1B">
        <w:rPr>
          <w:rFonts w:ascii="Arial" w:eastAsia="Calibri" w:hAnsi="Arial" w:cs="Arial"/>
          <w:i/>
          <w:color w:val="17365D" w:themeColor="text2" w:themeShade="BF"/>
          <w:sz w:val="16"/>
          <w:szCs w:val="18"/>
        </w:rPr>
        <w:t>iznosi u tisućama kuna, prosječne plaće u kunama)</w:t>
      </w:r>
    </w:p>
    <w:tbl>
      <w:tblPr>
        <w:tblW w:w="9762" w:type="dxa"/>
        <w:jc w:val="center"/>
        <w:tblLayout w:type="fixed"/>
        <w:tblLook w:val="04A0" w:firstRow="1" w:lastRow="0" w:firstColumn="1" w:lastColumn="0" w:noHBand="0" w:noVBand="1"/>
      </w:tblPr>
      <w:tblGrid>
        <w:gridCol w:w="4023"/>
        <w:gridCol w:w="1019"/>
        <w:gridCol w:w="1005"/>
        <w:gridCol w:w="726"/>
        <w:gridCol w:w="1093"/>
        <w:gridCol w:w="1161"/>
        <w:gridCol w:w="726"/>
        <w:gridCol w:w="9"/>
      </w:tblGrid>
      <w:tr w:rsidR="00B11EC4" w:rsidRPr="0010723D" w:rsidTr="003540FE">
        <w:trPr>
          <w:gridAfter w:val="1"/>
          <w:wAfter w:w="9" w:type="dxa"/>
          <w:trHeight w:val="255"/>
          <w:tblHeader/>
          <w:jc w:val="center"/>
        </w:trPr>
        <w:tc>
          <w:tcPr>
            <w:tcW w:w="4023" w:type="dxa"/>
            <w:vMerge w:val="restart"/>
            <w:tcBorders>
              <w:top w:val="single" w:sz="4" w:space="0" w:color="FFFFFF"/>
              <w:left w:val="nil"/>
              <w:bottom w:val="single" w:sz="4" w:space="0" w:color="BFBFBF"/>
              <w:right w:val="nil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bookmarkStart w:id="1" w:name="OLE_LINK1"/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Opis</w:t>
            </w:r>
          </w:p>
        </w:tc>
        <w:tc>
          <w:tcPr>
            <w:tcW w:w="275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5D02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Grad </w:t>
            </w:r>
            <w:r w:rsidR="005D0295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Knin</w:t>
            </w:r>
          </w:p>
        </w:tc>
        <w:tc>
          <w:tcPr>
            <w:tcW w:w="2980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5D0295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Šibensko-kninska</w:t>
            </w:r>
            <w:r w:rsidR="00EB5466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županija</w:t>
            </w:r>
          </w:p>
        </w:tc>
      </w:tr>
      <w:tr w:rsidR="00B11EC4" w:rsidRPr="0010723D" w:rsidTr="00B9073D">
        <w:trPr>
          <w:trHeight w:val="255"/>
          <w:tblHeader/>
          <w:jc w:val="center"/>
        </w:trPr>
        <w:tc>
          <w:tcPr>
            <w:tcW w:w="4023" w:type="dxa"/>
            <w:vMerge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shd w:val="clear" w:color="auto" w:fill="244061" w:themeFill="accent1" w:themeFillShade="80"/>
            <w:vAlign w:val="center"/>
            <w:hideMark/>
          </w:tcPr>
          <w:p w:rsidR="00B11EC4" w:rsidRPr="004946AC" w:rsidRDefault="00B11EC4" w:rsidP="00CB4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D71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D7120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8</w:t>
            </w: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D71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D7120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9</w:t>
            </w: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4946AC" w:rsidRDefault="00B11EC4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946A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Inde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ks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D71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D7120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8</w:t>
            </w: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EB5466" w:rsidP="00D71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D7120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9</w:t>
            </w:r>
            <w:r w:rsidR="00B11EC4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4946AC" w:rsidRDefault="00B11EC4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946A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Inde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ks</w:t>
            </w:r>
          </w:p>
        </w:tc>
      </w:tr>
      <w:tr w:rsidR="0085217B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85217B" w:rsidRPr="001B1C89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Broj poduzetnika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- 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88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- 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- 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2.583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- 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85217B" w:rsidRPr="001B1C89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354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510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144,1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12.441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13.302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106,9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:rsidR="0085217B" w:rsidRPr="001B1C89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Ukupni prihodi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170.298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214.528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126,0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7.263.837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8.809.919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121,3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:rsidR="0085217B" w:rsidRPr="001B1C89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Ukupni rashodi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159.129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199.262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125,2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7.045.448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8.568.712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1B1C89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1B1C89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121,6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lastRenderedPageBreak/>
              <w:t>Dobit prije oporezivanja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11.976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18.423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153,8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535.050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530.646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99,2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Gubitak prije oporezivanja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806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3.158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391,6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316.661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289.438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91,4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Dobit razdoblja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9.828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15.222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154,9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462.190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461.160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99,8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BFBF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Gubitak razdoblja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806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3.158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391,6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315.848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289.624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91,7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85217B" w:rsidRPr="00296C9C" w:rsidRDefault="0085217B" w:rsidP="00E3391A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 xml:space="preserve">Konsolidirani financijski rezultat – dobit (+) ili gubitak (-) razdoblja 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9.022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12.064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133,7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146.343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171.536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117,2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BFBF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Izvoz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635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1.285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202,6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1.230.307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1.296.693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105,4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Uvoz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1.137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839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73,8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696.939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1.225.031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175,8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D9D9D9" w:themeColor="background1" w:themeShade="D9"/>
              <w:left w:val="single" w:sz="4" w:space="0" w:color="BFBF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5217B" w:rsidRPr="00296C9C" w:rsidRDefault="0085217B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Investicije u novu dugotrajnu imovinu</w:t>
            </w:r>
          </w:p>
        </w:tc>
        <w:tc>
          <w:tcPr>
            <w:tcW w:w="1019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357</w:t>
            </w:r>
          </w:p>
        </w:tc>
        <w:tc>
          <w:tcPr>
            <w:tcW w:w="1005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1.031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288,8</w:t>
            </w:r>
          </w:p>
        </w:tc>
        <w:tc>
          <w:tcPr>
            <w:tcW w:w="1093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424.728</w:t>
            </w:r>
          </w:p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320.409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5217B" w:rsidRPr="0085217B" w:rsidRDefault="0085217B" w:rsidP="0085217B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85217B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75,4</w:t>
            </w:r>
          </w:p>
        </w:tc>
      </w:tr>
      <w:tr w:rsidR="0085217B" w:rsidRPr="0010723D" w:rsidTr="001B1C89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85217B" w:rsidRPr="001B1C89" w:rsidRDefault="0085217B" w:rsidP="001B1C89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Prosječna mjes</w:t>
            </w:r>
            <w:r w:rsid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ečna</w:t>
            </w:r>
            <w:r w:rsidRPr="001B1C89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 xml:space="preserve"> neto plaća po zaposlenom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85217B" w:rsidRPr="005C5E5F" w:rsidRDefault="0085217B" w:rsidP="008521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5C5E5F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4.203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85217B" w:rsidRPr="005C5E5F" w:rsidRDefault="0085217B" w:rsidP="008521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5C5E5F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3.823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85217B" w:rsidRPr="005C5E5F" w:rsidRDefault="0085217B" w:rsidP="008521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5C5E5F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91,0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5C5E5F" w:rsidRDefault="0085217B" w:rsidP="008521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5C5E5F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5.445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5C5E5F" w:rsidRDefault="0085217B" w:rsidP="008521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5C5E5F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5.418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85217B" w:rsidRPr="005C5E5F" w:rsidRDefault="0085217B" w:rsidP="008521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5C5E5F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99,5</w:t>
            </w:r>
          </w:p>
        </w:tc>
      </w:tr>
    </w:tbl>
    <w:bookmarkEnd w:id="1"/>
    <w:p w:rsidR="003C0074" w:rsidRPr="004946AC" w:rsidRDefault="003C0074" w:rsidP="00D93FAE">
      <w:pPr>
        <w:spacing w:before="40" w:after="0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 Fina, Registar godišnjih financijskih izvještaja, obrada GFI-a za 201</w:t>
      </w:r>
      <w:r w:rsidR="00D71204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9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. </w:t>
      </w:r>
      <w:r w:rsidR="000132C9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g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odinu</w:t>
      </w:r>
    </w:p>
    <w:p w:rsidR="0077416B" w:rsidRPr="00915C1B" w:rsidRDefault="0077416B" w:rsidP="00C02693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U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dio poduzetnika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sa sjedištem u </w:t>
      </w:r>
      <w:r w:rsidR="005D0295" w:rsidRPr="00915C1B">
        <w:rPr>
          <w:rFonts w:ascii="Arial" w:hAnsi="Arial" w:cs="Arial"/>
          <w:color w:val="17365D" w:themeColor="text2" w:themeShade="BF"/>
          <w:sz w:val="20"/>
          <w:szCs w:val="20"/>
        </w:rPr>
        <w:t>Kninu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u 201</w:t>
      </w:r>
      <w:r w:rsidR="00D71204" w:rsidRPr="00915C1B">
        <w:rPr>
          <w:rFonts w:ascii="Arial" w:hAnsi="Arial" w:cs="Arial"/>
          <w:color w:val="17365D" w:themeColor="text2" w:themeShade="BF"/>
          <w:sz w:val="20"/>
          <w:szCs w:val="20"/>
        </w:rPr>
        <w:t>9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. godini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u broju poduzetnika </w:t>
      </w:r>
      <w:r w:rsidR="005D0295" w:rsidRPr="00915C1B">
        <w:rPr>
          <w:rFonts w:ascii="Arial" w:hAnsi="Arial" w:cs="Arial"/>
          <w:color w:val="17365D" w:themeColor="text2" w:themeShade="BF"/>
          <w:sz w:val="20"/>
          <w:szCs w:val="20"/>
        </w:rPr>
        <w:t>Šibensko-kninske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županije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bio je 3,</w:t>
      </w:r>
      <w:r w:rsidR="0085217B" w:rsidRPr="00915C1B">
        <w:rPr>
          <w:rFonts w:ascii="Arial" w:hAnsi="Arial" w:cs="Arial"/>
          <w:color w:val="17365D" w:themeColor="text2" w:themeShade="BF"/>
          <w:sz w:val="20"/>
          <w:szCs w:val="20"/>
        </w:rPr>
        <w:t>4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%,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u broju zaposlenih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3,</w:t>
      </w:r>
      <w:r w:rsidR="0085217B" w:rsidRPr="00915C1B">
        <w:rPr>
          <w:rFonts w:ascii="Arial" w:hAnsi="Arial" w:cs="Arial"/>
          <w:color w:val="17365D" w:themeColor="text2" w:themeShade="BF"/>
          <w:sz w:val="20"/>
          <w:szCs w:val="20"/>
        </w:rPr>
        <w:t>8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%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, u ukupn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i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m prihod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ima 2,</w:t>
      </w:r>
      <w:r w:rsidR="0085217B" w:rsidRPr="00915C1B">
        <w:rPr>
          <w:rFonts w:ascii="Arial" w:hAnsi="Arial" w:cs="Arial"/>
          <w:color w:val="17365D" w:themeColor="text2" w:themeShade="BF"/>
          <w:sz w:val="20"/>
          <w:szCs w:val="20"/>
        </w:rPr>
        <w:t>4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%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, u ukupnim rashodima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2,</w:t>
      </w:r>
      <w:r w:rsidR="0085217B" w:rsidRPr="00915C1B">
        <w:rPr>
          <w:rFonts w:ascii="Arial" w:hAnsi="Arial" w:cs="Arial"/>
          <w:color w:val="17365D" w:themeColor="text2" w:themeShade="BF"/>
          <w:sz w:val="20"/>
          <w:szCs w:val="20"/>
        </w:rPr>
        <w:t>3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%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, u dobiti razdoblja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5217B" w:rsidRPr="00915C1B">
        <w:rPr>
          <w:rFonts w:ascii="Arial" w:hAnsi="Arial" w:cs="Arial"/>
          <w:color w:val="17365D" w:themeColor="text2" w:themeShade="BF"/>
          <w:sz w:val="20"/>
          <w:szCs w:val="20"/>
        </w:rPr>
        <w:t>3,3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% </w:t>
      </w:r>
      <w:r w:rsidR="00A93920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i </w:t>
      </w:r>
      <w:r w:rsidRPr="00915C1B">
        <w:rPr>
          <w:rFonts w:ascii="Arial" w:hAnsi="Arial" w:cs="Arial"/>
          <w:color w:val="17365D" w:themeColor="text2" w:themeShade="BF"/>
          <w:sz w:val="20"/>
          <w:szCs w:val="20"/>
        </w:rPr>
        <w:t>u gubitku razdoblja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5217B" w:rsidRPr="00915C1B">
        <w:rPr>
          <w:rFonts w:ascii="Arial" w:hAnsi="Arial" w:cs="Arial"/>
          <w:color w:val="17365D" w:themeColor="text2" w:themeShade="BF"/>
          <w:sz w:val="20"/>
          <w:szCs w:val="20"/>
        </w:rPr>
        <w:t>1,1</w:t>
      </w:r>
      <w:r w:rsidR="007B5517" w:rsidRPr="00915C1B">
        <w:rPr>
          <w:rFonts w:ascii="Arial" w:hAnsi="Arial" w:cs="Arial"/>
          <w:color w:val="17365D" w:themeColor="text2" w:themeShade="BF"/>
          <w:sz w:val="20"/>
          <w:szCs w:val="20"/>
        </w:rPr>
        <w:t>%</w:t>
      </w:r>
      <w:r w:rsidR="00A93920" w:rsidRPr="00915C1B"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:rsidR="006B17EF" w:rsidRDefault="006B17EF" w:rsidP="004B310C">
      <w:pPr>
        <w:widowControl w:val="0"/>
        <w:tabs>
          <w:tab w:val="left" w:pos="567"/>
        </w:tabs>
        <w:spacing w:before="180" w:after="20" w:line="240" w:lineRule="auto"/>
        <w:ind w:left="1134" w:hanging="1134"/>
        <w:rPr>
          <w:rFonts w:ascii="Arial" w:hAnsi="Arial" w:cs="Arial"/>
          <w:b/>
          <w:color w:val="244061" w:themeColor="accent1" w:themeShade="80"/>
          <w:sz w:val="18"/>
          <w:szCs w:val="18"/>
        </w:rPr>
      </w:pPr>
      <w:r w:rsidRPr="006B17EF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Grafikon </w:t>
      </w:r>
      <w:r w:rsidR="00D03141">
        <w:rPr>
          <w:rFonts w:ascii="Arial" w:hAnsi="Arial" w:cs="Arial"/>
          <w:b/>
          <w:color w:val="244061" w:themeColor="accent1" w:themeShade="80"/>
          <w:sz w:val="18"/>
          <w:szCs w:val="18"/>
        </w:rPr>
        <w:t>2</w:t>
      </w:r>
      <w:r w:rsidRPr="006B17EF">
        <w:rPr>
          <w:rFonts w:ascii="Arial" w:hAnsi="Arial" w:cs="Arial"/>
          <w:b/>
          <w:color w:val="244061" w:themeColor="accent1" w:themeShade="80"/>
          <w:sz w:val="18"/>
          <w:szCs w:val="18"/>
        </w:rPr>
        <w:t>.</w:t>
      </w:r>
      <w:r w:rsidRPr="006B17EF">
        <w:rPr>
          <w:rFonts w:ascii="Arial" w:hAnsi="Arial" w:cs="Arial"/>
          <w:color w:val="244061" w:themeColor="accent1" w:themeShade="80"/>
          <w:sz w:val="18"/>
          <w:szCs w:val="18"/>
        </w:rPr>
        <w:tab/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Udio ukupnih prihoda i </w:t>
      </w:r>
      <w:r w:rsidR="00D129D4">
        <w:rPr>
          <w:rFonts w:ascii="Arial" w:hAnsi="Arial" w:cs="Arial"/>
          <w:b/>
          <w:color w:val="244061" w:themeColor="accent1" w:themeShade="80"/>
          <w:sz w:val="18"/>
          <w:szCs w:val="18"/>
        </w:rPr>
        <w:t>rashoda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poduzetnika grada </w:t>
      </w:r>
      <w:r w:rsidR="005D0295">
        <w:rPr>
          <w:rFonts w:ascii="Arial" w:hAnsi="Arial" w:cs="Arial"/>
          <w:b/>
          <w:color w:val="244061" w:themeColor="accent1" w:themeShade="80"/>
          <w:sz w:val="18"/>
          <w:szCs w:val="18"/>
        </w:rPr>
        <w:t>Knina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u ukupnim prihodima i </w:t>
      </w:r>
      <w:r w:rsidR="00D129D4">
        <w:rPr>
          <w:rFonts w:ascii="Arial" w:hAnsi="Arial" w:cs="Arial"/>
          <w:b/>
          <w:color w:val="244061" w:themeColor="accent1" w:themeShade="80"/>
          <w:sz w:val="18"/>
          <w:szCs w:val="18"/>
        </w:rPr>
        <w:t>rashodima</w:t>
      </w:r>
      <w:r w:rsidR="007A37F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poduzetnika </w:t>
      </w:r>
      <w:r w:rsidR="005D0295">
        <w:rPr>
          <w:rFonts w:ascii="Arial" w:hAnsi="Arial" w:cs="Arial"/>
          <w:b/>
          <w:color w:val="244061" w:themeColor="accent1" w:themeShade="80"/>
          <w:sz w:val="18"/>
          <w:szCs w:val="18"/>
        </w:rPr>
        <w:t>Šibensko-kninske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županije u 201</w:t>
      </w:r>
      <w:r w:rsidR="00D71204">
        <w:rPr>
          <w:rFonts w:ascii="Arial" w:hAnsi="Arial" w:cs="Arial"/>
          <w:b/>
          <w:color w:val="244061" w:themeColor="accent1" w:themeShade="80"/>
          <w:sz w:val="18"/>
          <w:szCs w:val="18"/>
        </w:rPr>
        <w:t>9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>. godini</w:t>
      </w:r>
    </w:p>
    <w:p w:rsidR="006035BD" w:rsidRPr="0063702B" w:rsidRDefault="0085217B" w:rsidP="0085217B">
      <w:pPr>
        <w:spacing w:after="0" w:line="240" w:lineRule="auto"/>
        <w:ind w:left="1134" w:hanging="1134"/>
        <w:jc w:val="center"/>
        <w:rPr>
          <w:rFonts w:ascii="Arial" w:hAnsi="Arial" w:cs="Arial"/>
          <w:color w:val="244061" w:themeColor="accent1" w:themeShade="80"/>
          <w:sz w:val="18"/>
          <w:szCs w:val="18"/>
        </w:rPr>
      </w:pPr>
      <w:r>
        <w:rPr>
          <w:rFonts w:ascii="Arial" w:hAnsi="Arial" w:cs="Arial"/>
          <w:noProof/>
          <w:color w:val="244061" w:themeColor="accent1" w:themeShade="80"/>
          <w:sz w:val="18"/>
          <w:szCs w:val="18"/>
          <w:lang w:eastAsia="hr-HR"/>
        </w:rPr>
        <w:drawing>
          <wp:inline distT="0" distB="0" distL="0" distR="0" wp14:anchorId="5ABD82B0">
            <wp:extent cx="6194066" cy="1733384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22" cy="17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2C9" w:rsidRDefault="000132C9" w:rsidP="004B310C">
      <w:pPr>
        <w:widowControl w:val="0"/>
        <w:spacing w:before="20" w:after="0" w:line="240" w:lineRule="auto"/>
        <w:jc w:val="both"/>
        <w:rPr>
          <w:rFonts w:ascii="Arial" w:hAnsi="Arial" w:cs="Arial"/>
          <w:color w:val="244061"/>
          <w:sz w:val="20"/>
          <w:szCs w:val="20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 Fina, Registar godišnjih financijskih izvještaja, obrada GFI-a za 201</w:t>
      </w:r>
      <w:r w:rsidR="00D71204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9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C51CF6" w:rsidRPr="00915C1B" w:rsidRDefault="00617CB8" w:rsidP="007B5517">
      <w:pPr>
        <w:widowControl w:val="0"/>
        <w:spacing w:before="180" w:after="0"/>
        <w:jc w:val="both"/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</w:pP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Prema </w:t>
      </w:r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visini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ukupn</w:t>
      </w:r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ih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prihod</w:t>
      </w:r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a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u 201</w:t>
      </w:r>
      <w:r w:rsidR="0085217B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9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. godini u </w:t>
      </w:r>
      <w:r w:rsidR="005D0295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Knin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u</w:t>
      </w:r>
      <w:r w:rsidR="008E4CEF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 w:rsidR="00BB0453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je 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najuspješniji </w:t>
      </w:r>
      <w:r w:rsidR="00EB762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mali 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poduzetnik</w:t>
      </w:r>
      <w:r w:rsidR="00FE2121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u privatnom vlasništvu</w:t>
      </w:r>
      <w:r w:rsidR="00EB762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 w:rsidR="008104D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TRANSPORT BETON LUBINA </w:t>
      </w:r>
      <w:r w:rsidR="00EB762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d.o.o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., </w:t>
      </w:r>
      <w:r w:rsidR="00FD0598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s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ostvar</w:t>
      </w:r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enih </w:t>
      </w:r>
      <w:proofErr w:type="spellStart"/>
      <w:r w:rsidR="008104D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43</w:t>
      </w:r>
      <w:proofErr w:type="spellEnd"/>
      <w:r w:rsidR="008104D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,1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milij</w:t>
      </w:r>
      <w:r w:rsidR="001E01F2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un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kuna. </w:t>
      </w:r>
      <w:r w:rsidR="00056457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Pretežita djelatnost d</w:t>
      </w:r>
      <w:r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ruštv</w:t>
      </w:r>
      <w:r w:rsidR="00056457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a </w:t>
      </w:r>
      <w:r w:rsidR="00BB0453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je p</w:t>
      </w:r>
      <w:r w:rsidR="008104DC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roizvodnja proizvoda od betona za građevinarstvo</w:t>
      </w:r>
      <w:r w:rsidR="00FD0598" w:rsidRPr="00915C1B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. </w:t>
      </w:r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Drugi na listi po istom kriteriju je SIROVINA BENZ TRANSPORT d.o.o. s ukupnim prihodima od </w:t>
      </w:r>
      <w:proofErr w:type="spellStart"/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40</w:t>
      </w:r>
      <w:proofErr w:type="spellEnd"/>
      <w:r w:rsidR="00271DB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,8 milijuna kuna.</w:t>
      </w:r>
    </w:p>
    <w:p w:rsidR="00F3719D" w:rsidRPr="00915C1B" w:rsidRDefault="00617CB8" w:rsidP="00AD568A">
      <w:pPr>
        <w:widowControl w:val="0"/>
        <w:tabs>
          <w:tab w:val="left" w:pos="7513"/>
          <w:tab w:val="left" w:pos="8080"/>
          <w:tab w:val="right" w:pos="9214"/>
        </w:tabs>
        <w:spacing w:before="180" w:after="0" w:line="240" w:lineRule="auto"/>
        <w:ind w:left="1134" w:hanging="1134"/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</w:pPr>
      <w:r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 xml:space="preserve">Tablica </w:t>
      </w:r>
      <w:r w:rsidR="00401405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>3</w:t>
      </w:r>
      <w:r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>.</w:t>
      </w:r>
      <w:r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ab/>
        <w:t xml:space="preserve">TOP 10 poduzetnika </w:t>
      </w:r>
      <w:r w:rsidR="00F3719D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 xml:space="preserve">sa sjedištem u </w:t>
      </w:r>
      <w:r w:rsidR="005D0295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>Kninu</w:t>
      </w:r>
      <w:r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 xml:space="preserve"> prema ukupnom prihodu</w:t>
      </w:r>
      <w:r w:rsidR="00401405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 xml:space="preserve"> u 201</w:t>
      </w:r>
      <w:r w:rsidR="00D71204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>9</w:t>
      </w:r>
      <w:r w:rsidR="00401405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>. godini</w:t>
      </w:r>
      <w:r w:rsidR="00F676E7" w:rsidRPr="00915C1B">
        <w:rPr>
          <w:rFonts w:ascii="Arial" w:eastAsia="Times New Roman" w:hAnsi="Arial" w:cs="Arial"/>
          <w:b/>
          <w:color w:val="17365D" w:themeColor="text2" w:themeShade="BF"/>
          <w:sz w:val="18"/>
          <w:szCs w:val="18"/>
          <w:lang w:eastAsia="hr-HR"/>
        </w:rPr>
        <w:tab/>
      </w:r>
    </w:p>
    <w:p w:rsidR="00617CB8" w:rsidRDefault="00A31C59" w:rsidP="00D93FAE">
      <w:pPr>
        <w:widowControl w:val="0"/>
        <w:tabs>
          <w:tab w:val="left" w:pos="7513"/>
          <w:tab w:val="left" w:pos="8080"/>
          <w:tab w:val="right" w:pos="9214"/>
        </w:tabs>
        <w:spacing w:after="40" w:line="240" w:lineRule="auto"/>
        <w:ind w:left="1134" w:hanging="1134"/>
        <w:jc w:val="right"/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</w:pPr>
      <w:r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(</w:t>
      </w:r>
      <w:r w:rsidR="00617CB8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iznosi: u tis</w:t>
      </w:r>
      <w:r w:rsidR="00D71204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ućama</w:t>
      </w:r>
      <w:r w:rsidR="00617CB8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 xml:space="preserve"> </w:t>
      </w:r>
      <w:r w:rsidR="00D71204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kuna</w:t>
      </w:r>
      <w:r w:rsidR="004344D3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, plaće u k</w:t>
      </w:r>
      <w:r w:rsidR="00D71204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u</w:t>
      </w:r>
      <w:r w:rsidR="004344D3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n</w:t>
      </w:r>
      <w:r w:rsidR="00D71204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ama</w:t>
      </w:r>
      <w:r w:rsidR="004344D3" w:rsidRPr="00915C1B">
        <w:rPr>
          <w:rFonts w:ascii="Arial" w:eastAsia="Times New Roman" w:hAnsi="Arial" w:cs="Arial"/>
          <w:i/>
          <w:color w:val="17365D" w:themeColor="text2" w:themeShade="BF"/>
          <w:sz w:val="16"/>
          <w:szCs w:val="16"/>
          <w:lang w:eastAsia="hr-HR"/>
        </w:rPr>
        <w:t>)</w:t>
      </w:r>
    </w:p>
    <w:p w:rsidR="001B1C89" w:rsidRPr="001B1C89" w:rsidRDefault="003540FE" w:rsidP="001B1C89">
      <w:pPr>
        <w:widowControl w:val="0"/>
        <w:tabs>
          <w:tab w:val="left" w:pos="7513"/>
          <w:tab w:val="left" w:pos="8080"/>
          <w:tab w:val="right" w:pos="9214"/>
        </w:tabs>
        <w:spacing w:after="40" w:line="240" w:lineRule="auto"/>
        <w:ind w:left="1134" w:hanging="1134"/>
        <w:rPr>
          <w:rFonts w:ascii="Arial" w:eastAsia="Times New Roman" w:hAnsi="Arial" w:cs="Arial"/>
          <w:color w:val="17365D" w:themeColor="text2" w:themeShade="BF"/>
          <w:sz w:val="16"/>
          <w:szCs w:val="16"/>
          <w:lang w:eastAsia="hr-HR"/>
        </w:rPr>
      </w:pPr>
      <w:r w:rsidRPr="003540FE">
        <w:rPr>
          <w:noProof/>
          <w:lang w:eastAsia="hr-HR"/>
        </w:rPr>
        <w:drawing>
          <wp:inline distT="0" distB="0" distL="0" distR="0" wp14:anchorId="068F243C" wp14:editId="3C6DB2FE">
            <wp:extent cx="6191885" cy="240471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24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B8" w:rsidRDefault="00617CB8" w:rsidP="003540FE">
      <w:pPr>
        <w:spacing w:before="40" w:after="0" w:line="240" w:lineRule="auto"/>
        <w:jc w:val="both"/>
        <w:rPr>
          <w:rFonts w:ascii="Arial" w:hAnsi="Arial" w:cs="Arial"/>
          <w:color w:val="244061"/>
          <w:sz w:val="20"/>
          <w:szCs w:val="20"/>
        </w:rPr>
      </w:pPr>
      <w:r w:rsidRPr="00617CB8">
        <w:rPr>
          <w:rFonts w:ascii="Arial" w:eastAsia="Calibri" w:hAnsi="Arial" w:cs="Arial"/>
          <w:i/>
          <w:color w:val="003366"/>
          <w:sz w:val="16"/>
          <w:szCs w:val="16"/>
        </w:rPr>
        <w:t>Izvor: Fina, Registar godišnjih financijskih izvještaja</w:t>
      </w:r>
      <w:r>
        <w:rPr>
          <w:rFonts w:ascii="Arial" w:eastAsia="Calibri" w:hAnsi="Arial" w:cs="Arial"/>
          <w:i/>
          <w:color w:val="003366"/>
          <w:sz w:val="16"/>
          <w:szCs w:val="16"/>
        </w:rPr>
        <w:t>,</w:t>
      </w:r>
      <w:r w:rsidRPr="00617CB8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 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obrada GFI-a za 201</w:t>
      </w:r>
      <w:r w:rsidR="00D71204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9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936CEB" w:rsidRPr="005C5E5F" w:rsidRDefault="00765899" w:rsidP="00AD568A">
      <w:pPr>
        <w:widowControl w:val="0"/>
        <w:spacing w:before="180" w:after="0"/>
        <w:jc w:val="both"/>
        <w:rPr>
          <w:rFonts w:ascii="Arial" w:hAnsi="Arial" w:cs="Arial"/>
          <w:color w:val="244061"/>
          <w:sz w:val="20"/>
          <w:szCs w:val="20"/>
        </w:rPr>
      </w:pPr>
      <w:r w:rsidRPr="009E0C1B">
        <w:rPr>
          <w:rFonts w:ascii="Arial" w:hAnsi="Arial" w:cs="Arial"/>
          <w:color w:val="244061"/>
          <w:sz w:val="20"/>
          <w:szCs w:val="20"/>
        </w:rPr>
        <w:t>Prosječna mjesečna neto plaća</w:t>
      </w:r>
      <w:r w:rsidRPr="008C342E">
        <w:rPr>
          <w:rFonts w:ascii="Arial" w:hAnsi="Arial" w:cs="Arial"/>
          <w:color w:val="244061"/>
          <w:sz w:val="20"/>
          <w:szCs w:val="20"/>
        </w:rPr>
        <w:t xml:space="preserve"> obračuna</w:t>
      </w:r>
      <w:r w:rsidR="00E65E14">
        <w:rPr>
          <w:rFonts w:ascii="Arial" w:hAnsi="Arial" w:cs="Arial"/>
          <w:color w:val="244061"/>
          <w:sz w:val="20"/>
          <w:szCs w:val="20"/>
        </w:rPr>
        <w:t>t</w:t>
      </w:r>
      <w:r w:rsidRPr="008C342E">
        <w:rPr>
          <w:rFonts w:ascii="Arial" w:hAnsi="Arial" w:cs="Arial"/>
          <w:color w:val="244061"/>
          <w:sz w:val="20"/>
          <w:szCs w:val="20"/>
        </w:rPr>
        <w:t xml:space="preserve">a </w:t>
      </w:r>
      <w:r w:rsidR="00EE07E9">
        <w:rPr>
          <w:rFonts w:ascii="Arial" w:hAnsi="Arial" w:cs="Arial"/>
          <w:color w:val="244061"/>
          <w:sz w:val="20"/>
          <w:szCs w:val="20"/>
        </w:rPr>
        <w:t xml:space="preserve">zaposlenima </w:t>
      </w:r>
      <w:r w:rsidRPr="008C342E">
        <w:rPr>
          <w:rFonts w:ascii="Arial" w:hAnsi="Arial" w:cs="Arial"/>
          <w:color w:val="244061"/>
          <w:sz w:val="20"/>
          <w:szCs w:val="20"/>
        </w:rPr>
        <w:t xml:space="preserve">kod poduzetnika </w:t>
      </w:r>
      <w:r w:rsidR="00EE07E9">
        <w:rPr>
          <w:rFonts w:ascii="Arial" w:hAnsi="Arial" w:cs="Arial"/>
          <w:color w:val="244061"/>
          <w:sz w:val="20"/>
          <w:szCs w:val="20"/>
        </w:rPr>
        <w:t xml:space="preserve">sa sjedištem u </w:t>
      </w:r>
      <w:r w:rsidR="005D0295">
        <w:rPr>
          <w:rFonts w:ascii="Arial" w:hAnsi="Arial" w:cs="Arial"/>
          <w:color w:val="244061"/>
          <w:sz w:val="20"/>
          <w:szCs w:val="20"/>
        </w:rPr>
        <w:t>Knin</w:t>
      </w:r>
      <w:r w:rsidR="00EE07E9">
        <w:rPr>
          <w:rFonts w:ascii="Arial" w:hAnsi="Arial" w:cs="Arial"/>
          <w:color w:val="244061"/>
          <w:sz w:val="20"/>
          <w:szCs w:val="20"/>
        </w:rPr>
        <w:t>u,</w:t>
      </w:r>
      <w:r w:rsidR="000A35EA">
        <w:rPr>
          <w:rFonts w:ascii="Arial" w:hAnsi="Arial" w:cs="Arial"/>
          <w:color w:val="244061"/>
          <w:sz w:val="20"/>
          <w:szCs w:val="20"/>
        </w:rPr>
        <w:t xml:space="preserve"> u 201</w:t>
      </w:r>
      <w:r w:rsidR="00D71204">
        <w:rPr>
          <w:rFonts w:ascii="Arial" w:hAnsi="Arial" w:cs="Arial"/>
          <w:color w:val="244061"/>
          <w:sz w:val="20"/>
          <w:szCs w:val="20"/>
        </w:rPr>
        <w:t>9</w:t>
      </w:r>
      <w:r w:rsidR="000A35EA">
        <w:rPr>
          <w:rFonts w:ascii="Arial" w:hAnsi="Arial" w:cs="Arial"/>
          <w:color w:val="244061"/>
          <w:sz w:val="20"/>
          <w:szCs w:val="20"/>
        </w:rPr>
        <w:t xml:space="preserve">. </w:t>
      </w:r>
      <w:r w:rsidR="000A35EA" w:rsidRPr="005C5E5F">
        <w:rPr>
          <w:rFonts w:ascii="Arial" w:hAnsi="Arial" w:cs="Arial"/>
          <w:color w:val="244061"/>
          <w:sz w:val="20"/>
          <w:szCs w:val="20"/>
        </w:rPr>
        <w:t xml:space="preserve">godini </w:t>
      </w:r>
      <w:r w:rsidR="00FC4D3F" w:rsidRPr="005C5E5F">
        <w:rPr>
          <w:rFonts w:ascii="Arial" w:hAnsi="Arial" w:cs="Arial"/>
          <w:color w:val="244061"/>
          <w:sz w:val="20"/>
          <w:szCs w:val="20"/>
        </w:rPr>
        <w:t xml:space="preserve">iznosila je 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3.823</w:t>
      </w:r>
      <w:r w:rsidR="00FC4D3F" w:rsidRPr="005C5E5F">
        <w:rPr>
          <w:rFonts w:ascii="Arial" w:hAnsi="Arial" w:cs="Arial"/>
          <w:color w:val="244061"/>
          <w:sz w:val="20"/>
          <w:szCs w:val="20"/>
        </w:rPr>
        <w:t xml:space="preserve"> k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une</w:t>
      </w:r>
      <w:r w:rsidR="001B0BF5" w:rsidRPr="005C5E5F">
        <w:rPr>
          <w:rFonts w:ascii="Arial" w:hAnsi="Arial" w:cs="Arial"/>
          <w:color w:val="244061"/>
          <w:sz w:val="20"/>
          <w:szCs w:val="20"/>
        </w:rPr>
        <w:t xml:space="preserve"> i</w:t>
      </w:r>
      <w:r w:rsidR="00AB577C" w:rsidRPr="005C5E5F">
        <w:rPr>
          <w:rFonts w:ascii="Arial" w:hAnsi="Arial" w:cs="Arial"/>
          <w:color w:val="244061"/>
          <w:sz w:val="20"/>
          <w:szCs w:val="20"/>
        </w:rPr>
        <w:t xml:space="preserve"> 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 xml:space="preserve">za 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29,4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>%</w:t>
      </w:r>
      <w:r w:rsidR="001B0BF5" w:rsidRPr="005C5E5F">
        <w:rPr>
          <w:rFonts w:ascii="Arial" w:hAnsi="Arial" w:cs="Arial"/>
          <w:color w:val="244061"/>
          <w:sz w:val="20"/>
          <w:szCs w:val="20"/>
        </w:rPr>
        <w:t xml:space="preserve"> </w:t>
      </w:r>
      <w:r w:rsidR="00C02693" w:rsidRPr="005C5E5F">
        <w:rPr>
          <w:rFonts w:ascii="Arial" w:hAnsi="Arial" w:cs="Arial"/>
          <w:color w:val="244061"/>
          <w:sz w:val="20"/>
          <w:szCs w:val="20"/>
        </w:rPr>
        <w:t xml:space="preserve">je niža </w:t>
      </w:r>
      <w:r w:rsidR="00AB577C" w:rsidRPr="005C5E5F">
        <w:rPr>
          <w:rFonts w:ascii="Arial" w:hAnsi="Arial" w:cs="Arial"/>
          <w:color w:val="244061"/>
          <w:sz w:val="20"/>
          <w:szCs w:val="20"/>
        </w:rPr>
        <w:t>u odnosu na prosječnu mjesečnu neto plaću obračuna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>t</w:t>
      </w:r>
      <w:r w:rsidR="00AB577C" w:rsidRPr="005C5E5F">
        <w:rPr>
          <w:rFonts w:ascii="Arial" w:hAnsi="Arial" w:cs="Arial"/>
          <w:color w:val="244061"/>
          <w:sz w:val="20"/>
          <w:szCs w:val="20"/>
        </w:rPr>
        <w:t xml:space="preserve">u </w:t>
      </w:r>
      <w:r w:rsidR="00EE07E9" w:rsidRPr="005C5E5F">
        <w:rPr>
          <w:rFonts w:ascii="Arial" w:hAnsi="Arial" w:cs="Arial"/>
          <w:color w:val="244061"/>
          <w:sz w:val="20"/>
          <w:szCs w:val="20"/>
        </w:rPr>
        <w:t xml:space="preserve">zaposlenima </w:t>
      </w:r>
      <w:r w:rsidR="00AB577C" w:rsidRPr="005C5E5F">
        <w:rPr>
          <w:rFonts w:ascii="Arial" w:hAnsi="Arial" w:cs="Arial"/>
          <w:color w:val="244061"/>
          <w:sz w:val="20"/>
          <w:szCs w:val="20"/>
        </w:rPr>
        <w:t xml:space="preserve">kod poduzetnika </w:t>
      </w:r>
      <w:r w:rsidR="00EE07E9" w:rsidRPr="005C5E5F">
        <w:rPr>
          <w:rFonts w:ascii="Arial" w:hAnsi="Arial" w:cs="Arial"/>
          <w:color w:val="244061"/>
          <w:sz w:val="20"/>
          <w:szCs w:val="20"/>
        </w:rPr>
        <w:t xml:space="preserve">na području </w:t>
      </w:r>
      <w:r w:rsidR="005D0295" w:rsidRPr="005C5E5F">
        <w:rPr>
          <w:rFonts w:ascii="Arial" w:hAnsi="Arial" w:cs="Arial"/>
          <w:color w:val="244061"/>
          <w:sz w:val="20"/>
          <w:szCs w:val="20"/>
        </w:rPr>
        <w:t>Šiben</w:t>
      </w:r>
      <w:r w:rsidR="00526D80" w:rsidRPr="005C5E5F">
        <w:rPr>
          <w:rFonts w:ascii="Arial" w:hAnsi="Arial" w:cs="Arial"/>
          <w:color w:val="244061"/>
          <w:sz w:val="20"/>
          <w:szCs w:val="20"/>
        </w:rPr>
        <w:t>s</w:t>
      </w:r>
      <w:r w:rsidR="005D0295" w:rsidRPr="005C5E5F">
        <w:rPr>
          <w:rFonts w:ascii="Arial" w:hAnsi="Arial" w:cs="Arial"/>
          <w:color w:val="244061"/>
          <w:sz w:val="20"/>
          <w:szCs w:val="20"/>
        </w:rPr>
        <w:t>ko-kninske</w:t>
      </w:r>
      <w:r w:rsidR="000A35EA" w:rsidRPr="005C5E5F">
        <w:rPr>
          <w:rFonts w:ascii="Arial" w:hAnsi="Arial" w:cs="Arial"/>
          <w:color w:val="244061"/>
          <w:sz w:val="20"/>
          <w:szCs w:val="20"/>
        </w:rPr>
        <w:t xml:space="preserve"> županije</w:t>
      </w:r>
      <w:r w:rsidR="001B0BF5" w:rsidRPr="005C5E5F">
        <w:rPr>
          <w:rFonts w:ascii="Arial" w:hAnsi="Arial" w:cs="Arial"/>
          <w:color w:val="244061"/>
          <w:sz w:val="20"/>
          <w:szCs w:val="20"/>
        </w:rPr>
        <w:t xml:space="preserve"> (</w:t>
      </w:r>
      <w:r w:rsidR="00526D80" w:rsidRPr="005C5E5F">
        <w:rPr>
          <w:rFonts w:ascii="Arial" w:hAnsi="Arial" w:cs="Arial"/>
          <w:color w:val="244061"/>
          <w:sz w:val="20"/>
          <w:szCs w:val="20"/>
        </w:rPr>
        <w:t>5.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418</w:t>
      </w:r>
      <w:r w:rsidR="001B0BF5" w:rsidRPr="005C5E5F">
        <w:rPr>
          <w:rFonts w:ascii="Arial" w:hAnsi="Arial" w:cs="Arial"/>
          <w:color w:val="244061"/>
          <w:sz w:val="20"/>
          <w:szCs w:val="20"/>
        </w:rPr>
        <w:t xml:space="preserve"> k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u</w:t>
      </w:r>
      <w:r w:rsidR="001B0BF5" w:rsidRPr="005C5E5F">
        <w:rPr>
          <w:rFonts w:ascii="Arial" w:hAnsi="Arial" w:cs="Arial"/>
          <w:color w:val="244061"/>
          <w:sz w:val="20"/>
          <w:szCs w:val="20"/>
        </w:rPr>
        <w:t>n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a</w:t>
      </w:r>
      <w:r w:rsidR="001B0BF5" w:rsidRPr="005C5E5F">
        <w:rPr>
          <w:rFonts w:ascii="Arial" w:hAnsi="Arial" w:cs="Arial"/>
          <w:color w:val="244061"/>
          <w:sz w:val="20"/>
          <w:szCs w:val="20"/>
        </w:rPr>
        <w:t>)</w:t>
      </w:r>
      <w:r w:rsidR="00AB577C" w:rsidRPr="005C5E5F">
        <w:rPr>
          <w:rFonts w:ascii="Arial" w:hAnsi="Arial" w:cs="Arial"/>
          <w:color w:val="244061"/>
          <w:sz w:val="20"/>
          <w:szCs w:val="20"/>
        </w:rPr>
        <w:t>.</w:t>
      </w:r>
      <w:r w:rsidR="00AD568A">
        <w:rPr>
          <w:rFonts w:ascii="Arial" w:hAnsi="Arial" w:cs="Arial"/>
          <w:color w:val="244061"/>
          <w:sz w:val="20"/>
          <w:szCs w:val="20"/>
        </w:rPr>
        <w:t xml:space="preserve"> </w:t>
      </w:r>
      <w:r w:rsidR="00F57CBD" w:rsidRPr="005C5E5F">
        <w:rPr>
          <w:rFonts w:ascii="Arial" w:hAnsi="Arial" w:cs="Arial"/>
          <w:color w:val="244061"/>
          <w:sz w:val="20"/>
          <w:szCs w:val="20"/>
        </w:rPr>
        <w:t>Z</w:t>
      </w:r>
      <w:r w:rsidR="000A35EA" w:rsidRPr="005C5E5F">
        <w:rPr>
          <w:rFonts w:ascii="Arial" w:hAnsi="Arial" w:cs="Arial"/>
          <w:color w:val="244061"/>
          <w:sz w:val="20"/>
          <w:szCs w:val="20"/>
        </w:rPr>
        <w:t>a uspored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 xml:space="preserve">bu, prosječna </w:t>
      </w:r>
      <w:r w:rsidR="00E65E14" w:rsidRPr="005C5E5F">
        <w:rPr>
          <w:rFonts w:ascii="Arial" w:hAnsi="Arial" w:cs="Arial"/>
          <w:color w:val="244061"/>
          <w:sz w:val="20"/>
          <w:szCs w:val="20"/>
        </w:rPr>
        <w:lastRenderedPageBreak/>
        <w:t>mjesečna obračunat</w:t>
      </w:r>
      <w:r w:rsidR="000A35EA" w:rsidRPr="005C5E5F">
        <w:rPr>
          <w:rFonts w:ascii="Arial" w:hAnsi="Arial" w:cs="Arial"/>
          <w:color w:val="244061"/>
          <w:sz w:val="20"/>
          <w:szCs w:val="20"/>
        </w:rPr>
        <w:t>a neto plaća zaposlenih kod poduzetnika na razini RH u 201</w:t>
      </w:r>
      <w:r w:rsidR="00D71204" w:rsidRPr="005C5E5F">
        <w:rPr>
          <w:rFonts w:ascii="Arial" w:hAnsi="Arial" w:cs="Arial"/>
          <w:color w:val="244061"/>
          <w:sz w:val="20"/>
          <w:szCs w:val="20"/>
        </w:rPr>
        <w:t>9</w:t>
      </w:r>
      <w:r w:rsidR="0029285A" w:rsidRPr="005C5E5F">
        <w:rPr>
          <w:rFonts w:ascii="Arial" w:hAnsi="Arial" w:cs="Arial"/>
          <w:color w:val="244061"/>
          <w:sz w:val="20"/>
          <w:szCs w:val="20"/>
        </w:rPr>
        <w:t xml:space="preserve">. godini </w:t>
      </w:r>
      <w:r w:rsidR="000A35EA" w:rsidRPr="005C5E5F">
        <w:rPr>
          <w:rFonts w:ascii="Arial" w:hAnsi="Arial" w:cs="Arial"/>
          <w:color w:val="244061"/>
          <w:sz w:val="20"/>
          <w:szCs w:val="20"/>
        </w:rPr>
        <w:t xml:space="preserve">iznosila </w:t>
      </w:r>
      <w:r w:rsidR="0029285A" w:rsidRPr="005C5E5F">
        <w:rPr>
          <w:rFonts w:ascii="Arial" w:hAnsi="Arial" w:cs="Arial"/>
          <w:color w:val="244061"/>
          <w:sz w:val="20"/>
          <w:szCs w:val="20"/>
        </w:rPr>
        <w:t xml:space="preserve">je </w:t>
      </w:r>
      <w:r w:rsidR="005A6943" w:rsidRPr="005C5E5F">
        <w:rPr>
          <w:rFonts w:ascii="Arial" w:hAnsi="Arial" w:cs="Arial"/>
          <w:color w:val="244061"/>
          <w:sz w:val="20"/>
          <w:szCs w:val="20"/>
        </w:rPr>
        <w:t>5.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815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 xml:space="preserve"> kn i 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 xml:space="preserve">viša je 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 xml:space="preserve">za </w:t>
      </w:r>
      <w:r w:rsidR="00915C1B">
        <w:rPr>
          <w:rFonts w:ascii="Arial" w:hAnsi="Arial" w:cs="Arial"/>
          <w:color w:val="244061"/>
          <w:sz w:val="20"/>
          <w:szCs w:val="20"/>
        </w:rPr>
        <w:t>52,1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>%</w:t>
      </w:r>
      <w:r w:rsidR="00C620CD" w:rsidRPr="005C5E5F">
        <w:rPr>
          <w:rFonts w:ascii="Arial" w:hAnsi="Arial" w:cs="Arial"/>
          <w:color w:val="244061"/>
          <w:sz w:val="20"/>
          <w:szCs w:val="20"/>
        </w:rPr>
        <w:t xml:space="preserve"> 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 xml:space="preserve">od prosječne mjesečne neto plaće obračunate </w:t>
      </w:r>
      <w:r w:rsidR="00EE07E9" w:rsidRPr="005C5E5F">
        <w:rPr>
          <w:rFonts w:ascii="Arial" w:hAnsi="Arial" w:cs="Arial"/>
          <w:color w:val="244061"/>
          <w:sz w:val="20"/>
          <w:szCs w:val="20"/>
        </w:rPr>
        <w:t xml:space="preserve">zaposlenima 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 xml:space="preserve">kod poduzetnika </w:t>
      </w:r>
      <w:r w:rsidR="00EE07E9" w:rsidRPr="005C5E5F">
        <w:rPr>
          <w:rFonts w:ascii="Arial" w:hAnsi="Arial" w:cs="Arial"/>
          <w:color w:val="244061"/>
          <w:sz w:val="20"/>
          <w:szCs w:val="20"/>
        </w:rPr>
        <w:t xml:space="preserve">sa sjedištem u </w:t>
      </w:r>
      <w:r w:rsidR="005D0295" w:rsidRPr="005C5E5F">
        <w:rPr>
          <w:rFonts w:ascii="Arial" w:hAnsi="Arial" w:cs="Arial"/>
          <w:color w:val="244061"/>
          <w:sz w:val="20"/>
          <w:szCs w:val="20"/>
        </w:rPr>
        <w:t>Kninu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 xml:space="preserve"> te </w:t>
      </w:r>
      <w:r w:rsidR="005D1145" w:rsidRPr="005C5E5F">
        <w:rPr>
          <w:rFonts w:ascii="Arial" w:hAnsi="Arial" w:cs="Arial"/>
          <w:color w:val="244061"/>
          <w:sz w:val="20"/>
          <w:szCs w:val="20"/>
        </w:rPr>
        <w:t xml:space="preserve">za </w:t>
      </w:r>
      <w:r w:rsidR="005C5E5F" w:rsidRPr="005C5E5F">
        <w:rPr>
          <w:rFonts w:ascii="Arial" w:hAnsi="Arial" w:cs="Arial"/>
          <w:color w:val="244061"/>
          <w:sz w:val="20"/>
          <w:szCs w:val="20"/>
        </w:rPr>
        <w:t>7,3</w:t>
      </w:r>
      <w:r w:rsidR="005D1145" w:rsidRPr="005C5E5F">
        <w:rPr>
          <w:rFonts w:ascii="Arial" w:hAnsi="Arial" w:cs="Arial"/>
          <w:color w:val="244061"/>
          <w:sz w:val="20"/>
          <w:szCs w:val="20"/>
        </w:rPr>
        <w:t xml:space="preserve">% </w:t>
      </w:r>
      <w:r w:rsidR="00C02693" w:rsidRPr="005C5E5F">
        <w:rPr>
          <w:rFonts w:ascii="Arial" w:hAnsi="Arial" w:cs="Arial"/>
          <w:color w:val="244061"/>
          <w:sz w:val="20"/>
          <w:szCs w:val="20"/>
        </w:rPr>
        <w:t xml:space="preserve">viša 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>od prosječne neto plaće zaposleni</w:t>
      </w:r>
      <w:r w:rsidR="009E0C1B" w:rsidRPr="005C5E5F">
        <w:rPr>
          <w:rFonts w:ascii="Arial" w:hAnsi="Arial" w:cs="Arial"/>
          <w:color w:val="244061"/>
          <w:sz w:val="20"/>
          <w:szCs w:val="20"/>
        </w:rPr>
        <w:t>h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 xml:space="preserve"> kod poduzetnika </w:t>
      </w:r>
      <w:r w:rsidR="00707E0F" w:rsidRPr="005C5E5F">
        <w:rPr>
          <w:rFonts w:ascii="Arial" w:hAnsi="Arial" w:cs="Arial"/>
          <w:color w:val="244061"/>
          <w:sz w:val="20"/>
          <w:szCs w:val="20"/>
        </w:rPr>
        <w:t xml:space="preserve">sa sjedištem u 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>Šibensko-kninsk</w:t>
      </w:r>
      <w:r w:rsidR="00707E0F" w:rsidRPr="005C5E5F">
        <w:rPr>
          <w:rFonts w:ascii="Arial" w:hAnsi="Arial" w:cs="Arial"/>
          <w:color w:val="244061"/>
          <w:sz w:val="20"/>
          <w:szCs w:val="20"/>
        </w:rPr>
        <w:t>oj</w:t>
      </w:r>
      <w:r w:rsidR="00C2084F" w:rsidRPr="005C5E5F">
        <w:rPr>
          <w:rFonts w:ascii="Arial" w:hAnsi="Arial" w:cs="Arial"/>
          <w:color w:val="244061"/>
          <w:sz w:val="20"/>
          <w:szCs w:val="20"/>
        </w:rPr>
        <w:t xml:space="preserve"> županij</w:t>
      </w:r>
      <w:r w:rsidR="00707E0F" w:rsidRPr="005C5E5F">
        <w:rPr>
          <w:rFonts w:ascii="Arial" w:hAnsi="Arial" w:cs="Arial"/>
          <w:color w:val="244061"/>
          <w:sz w:val="20"/>
          <w:szCs w:val="20"/>
        </w:rPr>
        <w:t>i</w:t>
      </w:r>
      <w:r w:rsidR="00E65E14" w:rsidRPr="005C5E5F">
        <w:rPr>
          <w:rFonts w:ascii="Arial" w:hAnsi="Arial" w:cs="Arial"/>
          <w:color w:val="244061"/>
          <w:sz w:val="20"/>
          <w:szCs w:val="20"/>
        </w:rPr>
        <w:t>.</w:t>
      </w:r>
    </w:p>
    <w:p w:rsidR="00E1622B" w:rsidRDefault="00E1622B" w:rsidP="005C5E5F">
      <w:pPr>
        <w:widowControl w:val="0"/>
        <w:spacing w:before="180" w:after="60" w:line="240" w:lineRule="auto"/>
        <w:ind w:left="1134" w:hanging="1134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Grafikon </w:t>
      </w:r>
      <w:r w:rsidR="00D03141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4</w:t>
      </w:r>
      <w:r w:rsidR="00AB577C"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.</w:t>
      </w:r>
      <w:r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ab/>
      </w:r>
      <w:r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Prosječna mjesečna neto plaća po zaposlenom</w:t>
      </w:r>
      <w:r w:rsidR="0029285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u 201</w:t>
      </w:r>
      <w:r w:rsidR="00D71204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9</w:t>
      </w:r>
      <w:r w:rsidR="0029285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. g</w:t>
      </w:r>
      <w:r w:rsidR="006B6862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odini</w:t>
      </w:r>
      <w:r w:rsidR="00030D6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kod poduzetnika 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sa sjedištem u </w:t>
      </w:r>
      <w:r w:rsidR="005D0295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Knin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u</w:t>
      </w:r>
      <w:r w:rsidR="000A35E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,</w:t>
      </w:r>
      <w:r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5D0295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Šibensko-kninskoj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0A35E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županij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i</w:t>
      </w:r>
      <w:r w:rsidR="000A35E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i RH</w:t>
      </w:r>
      <w:r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305F99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305F99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3550F9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B75150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Pr="00E1622B"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>(iznosi u tisućama kn)</w:t>
      </w:r>
    </w:p>
    <w:p w:rsidR="007674C3" w:rsidRDefault="00D97D25" w:rsidP="00F676E7">
      <w:pPr>
        <w:widowControl w:val="0"/>
        <w:spacing w:before="60" w:after="60" w:line="240" w:lineRule="auto"/>
        <w:ind w:left="1276" w:hanging="1276"/>
        <w:jc w:val="center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>
        <w:rPr>
          <w:rFonts w:ascii="Arial" w:eastAsia="Times New Roman" w:hAnsi="Arial" w:cs="Arial"/>
          <w:i/>
          <w:noProof/>
          <w:color w:val="17365D"/>
          <w:sz w:val="16"/>
          <w:szCs w:val="16"/>
          <w:lang w:eastAsia="hr-HR"/>
        </w:rPr>
        <w:drawing>
          <wp:inline distT="0" distB="0" distL="0" distR="0" wp14:anchorId="54648DFA">
            <wp:extent cx="6097907" cy="208800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7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02B" w:rsidRDefault="0063702B" w:rsidP="0063702B">
      <w:pPr>
        <w:widowControl w:val="0"/>
        <w:spacing w:before="40" w:after="0" w:line="240" w:lineRule="auto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 Fina, Registar godišnjih financijskih izvještaja, obrada GFI-a za 201</w:t>
      </w:r>
      <w:r w:rsidR="00D71204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9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. </w:t>
      </w:r>
      <w:r w:rsidR="005C5E5F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g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odinu</w:t>
      </w:r>
    </w:p>
    <w:p w:rsidR="0097114E" w:rsidRDefault="004758AB" w:rsidP="0097114E">
      <w:pPr>
        <w:widowControl w:val="0"/>
        <w:spacing w:before="240" w:after="0" w:line="240" w:lineRule="auto"/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</w:pPr>
      <w:r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Grafikon </w:t>
      </w:r>
      <w:r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5. i 6. Broj poduzetnika sa sjedištem u Kninu po područjima djelatnosti</w:t>
      </w:r>
      <w:r w:rsidR="0097114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i kretanje prihoda i rashoda od</w:t>
      </w:r>
    </w:p>
    <w:p w:rsidR="00BA01CE" w:rsidRDefault="0097114E" w:rsidP="0097114E">
      <w:pPr>
        <w:widowControl w:val="0"/>
        <w:spacing w:after="40" w:line="240" w:lineRule="auto"/>
        <w:ind w:left="709" w:firstLine="567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2015. do 2019. godine</w:t>
      </w:r>
    </w:p>
    <w:p w:rsidR="005C5E5F" w:rsidRDefault="003540FE" w:rsidP="003540FE">
      <w:pPr>
        <w:spacing w:after="0" w:line="240" w:lineRule="auto"/>
        <w:rPr>
          <w:rFonts w:ascii="Arial" w:eastAsia="Times New Roman" w:hAnsi="Arial"/>
          <w:i/>
          <w:color w:val="1F497D"/>
          <w:sz w:val="18"/>
          <w:szCs w:val="1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6098650" cy="222636"/>
            <wp:effectExtent l="0" t="0" r="0" b="6350"/>
            <wp:docPr id="14" name="Slika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2" r="1338" b="86814"/>
                    <a:stretch/>
                  </pic:blipFill>
                  <pic:spPr bwMode="auto">
                    <a:xfrm>
                      <a:off x="0" y="0"/>
                      <a:ext cx="6094800" cy="2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1CE" w:rsidRPr="0097114E" w:rsidRDefault="003540FE" w:rsidP="00626C84">
      <w:pPr>
        <w:spacing w:after="0" w:line="240" w:lineRule="auto"/>
        <w:jc w:val="both"/>
        <w:rPr>
          <w:rFonts w:ascii="Arial" w:hAnsi="Arial" w:cs="Arial"/>
          <w:color w:val="0F243E"/>
          <w:sz w:val="16"/>
          <w:szCs w:val="16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6084000" cy="1440000"/>
            <wp:effectExtent l="19050" t="19050" r="12065" b="27305"/>
            <wp:docPr id="15" name="Slika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3" r="1349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568A" w:rsidRDefault="004758AB" w:rsidP="00626C84">
      <w:pPr>
        <w:spacing w:after="0" w:line="240" w:lineRule="auto"/>
        <w:jc w:val="both"/>
        <w:rPr>
          <w:rFonts w:ascii="Arial" w:hAnsi="Arial" w:cs="Arial"/>
          <w:i/>
          <w:color w:val="0F243E"/>
          <w:sz w:val="16"/>
          <w:szCs w:val="16"/>
          <w:lang w:eastAsia="hr-HR"/>
        </w:rPr>
      </w:pPr>
      <w:r>
        <w:rPr>
          <w:noProof/>
          <w:lang w:eastAsia="hr-HR"/>
        </w:rPr>
        <w:drawing>
          <wp:inline distT="0" distB="0" distL="0" distR="0" wp14:anchorId="59E4BB70" wp14:editId="5A116CED">
            <wp:extent cx="6084000" cy="1584000"/>
            <wp:effectExtent l="19050" t="19050" r="12065" b="16510"/>
            <wp:docPr id="1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4975" r="2076" b="10911"/>
                    <a:stretch/>
                  </pic:blipFill>
                  <pic:spPr bwMode="auto">
                    <a:xfrm>
                      <a:off x="0" y="0"/>
                      <a:ext cx="6084000" cy="1584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68A" w:rsidRDefault="00AD568A" w:rsidP="0097114E">
      <w:pPr>
        <w:spacing w:after="0"/>
        <w:jc w:val="both"/>
        <w:rPr>
          <w:rFonts w:ascii="Arial" w:hAnsi="Arial" w:cs="Arial"/>
          <w:i/>
          <w:color w:val="0F243E"/>
          <w:sz w:val="16"/>
          <w:szCs w:val="16"/>
          <w:lang w:eastAsia="hr-HR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</w:t>
      </w:r>
      <w:r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Fina, info.BIZ</w:t>
      </w:r>
    </w:p>
    <w:p w:rsidR="00AD568A" w:rsidRDefault="00AD568A" w:rsidP="00AD568A">
      <w:pPr>
        <w:spacing w:after="0"/>
        <w:jc w:val="both"/>
        <w:rPr>
          <w:rFonts w:ascii="Arial" w:hAnsi="Arial" w:cs="Arial"/>
          <w:i/>
          <w:color w:val="0F243E"/>
          <w:sz w:val="16"/>
          <w:szCs w:val="16"/>
          <w:lang w:eastAsia="hr-HR"/>
        </w:rPr>
      </w:pPr>
    </w:p>
    <w:p w:rsidR="00626C84" w:rsidRDefault="00626C84" w:rsidP="00AD568A">
      <w:pPr>
        <w:pBdr>
          <w:top w:val="single" w:sz="12" w:space="1" w:color="auto"/>
        </w:pBdr>
        <w:spacing w:after="0" w:line="240" w:lineRule="auto"/>
        <w:rPr>
          <w:rFonts w:ascii="Arial" w:eastAsia="Calibri" w:hAnsi="Arial" w:cs="Arial"/>
          <w:b/>
          <w:bCs/>
          <w:i/>
          <w:noProof/>
          <w:color w:val="0000FF"/>
          <w:sz w:val="17"/>
          <w:szCs w:val="17"/>
          <w:u w:val="single"/>
        </w:rPr>
      </w:pPr>
    </w:p>
    <w:p w:rsidR="00AD568A" w:rsidRPr="00AD568A" w:rsidRDefault="00AD568A" w:rsidP="00AD568A">
      <w:pPr>
        <w:pBdr>
          <w:top w:val="single" w:sz="12" w:space="1" w:color="auto"/>
        </w:pBdr>
        <w:spacing w:after="0" w:line="240" w:lineRule="auto"/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</w:pPr>
      <w:r w:rsidRPr="00AD568A">
        <w:rPr>
          <w:rFonts w:ascii="Arial" w:eastAsia="Calibri" w:hAnsi="Arial" w:cs="Arial"/>
          <w:b/>
          <w:bCs/>
          <w:i/>
          <w:noProof/>
          <w:color w:val="0000FF"/>
          <w:sz w:val="17"/>
          <w:szCs w:val="17"/>
          <w:u w:val="single"/>
        </w:rPr>
        <w:t>Info.BIZ</w:t>
      </w:r>
      <w:r w:rsidRPr="00AD568A"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  <w:t xml:space="preserve"> servis pruža uvid u informacije o uspješnosti poslovanja i financijskom položaju svih poslovnih subjekata te o poslovnoj okolini u kojoj oni djeluju. Najveća je i najažurnija baza poslovnih informacija za </w:t>
      </w:r>
      <w:r w:rsidRPr="00AD568A">
        <w:rPr>
          <w:rFonts w:ascii="Arial" w:eastAsia="Times New Roman" w:hAnsi="Arial" w:cs="Arial"/>
          <w:b/>
          <w:i/>
          <w:color w:val="17365D"/>
          <w:sz w:val="17"/>
          <w:szCs w:val="17"/>
          <w:lang w:eastAsia="hr-HR"/>
        </w:rPr>
        <w:t>više od 812.000 poslovnih subjekata, iz više od 30 izvora</w:t>
      </w:r>
      <w:r w:rsidRPr="00AD568A"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  <w:t>.</w:t>
      </w:r>
    </w:p>
    <w:p w:rsidR="00AD568A" w:rsidRPr="00AD568A" w:rsidRDefault="00AD568A" w:rsidP="00AD568A">
      <w:pPr>
        <w:pBdr>
          <w:top w:val="single" w:sz="12" w:space="1" w:color="auto"/>
        </w:pBdr>
        <w:spacing w:before="80" w:after="0" w:line="240" w:lineRule="auto"/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</w:pPr>
      <w:r w:rsidRPr="00AD568A"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  <w:t xml:space="preserve">Ako ste zainteresirani i želite ugovoriti uslugu ili kupiti veći broj paketa: </w:t>
      </w:r>
      <w:hyperlink r:id="rId16" w:history="1">
        <w:r w:rsidRPr="00AD568A">
          <w:rPr>
            <w:rFonts w:ascii="Arial" w:eastAsia="Calibri" w:hAnsi="Arial" w:cs="Arial"/>
            <w:i/>
            <w:color w:val="0000FF"/>
            <w:sz w:val="17"/>
            <w:szCs w:val="17"/>
            <w:u w:val="single"/>
          </w:rPr>
          <w:t>prodaja@fina.hr</w:t>
        </w:r>
      </w:hyperlink>
      <w:r w:rsidRPr="00AD568A"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  <w:t xml:space="preserve"> </w:t>
      </w:r>
    </w:p>
    <w:p w:rsidR="00AD568A" w:rsidRPr="00AD568A" w:rsidRDefault="00AD568A" w:rsidP="00AD568A">
      <w:pPr>
        <w:pBdr>
          <w:top w:val="single" w:sz="12" w:space="1" w:color="auto"/>
        </w:pBdr>
        <w:spacing w:after="0" w:line="240" w:lineRule="auto"/>
        <w:rPr>
          <w:rFonts w:ascii="Arial" w:eastAsia="Calibri" w:hAnsi="Arial" w:cs="Arial"/>
          <w:noProof/>
          <w:sz w:val="17"/>
          <w:szCs w:val="17"/>
        </w:rPr>
      </w:pPr>
      <w:r w:rsidRPr="00AD568A">
        <w:rPr>
          <w:rFonts w:ascii="Arial" w:eastAsia="Times New Roman" w:hAnsi="Arial" w:cs="Arial"/>
          <w:i/>
          <w:color w:val="17365D"/>
          <w:sz w:val="17"/>
          <w:szCs w:val="17"/>
          <w:lang w:eastAsia="hr-HR"/>
        </w:rPr>
        <w:t xml:space="preserve">Ako trebate korisničku podršku: 0800 0080, </w:t>
      </w:r>
      <w:r w:rsidRPr="00AD568A">
        <w:rPr>
          <w:rFonts w:ascii="Arial" w:eastAsia="Calibri" w:hAnsi="Arial" w:cs="Arial"/>
          <w:i/>
          <w:color w:val="006ADE"/>
          <w:sz w:val="17"/>
          <w:szCs w:val="17"/>
          <w:u w:val="single"/>
        </w:rPr>
        <w:t>info@fina.hr</w:t>
      </w:r>
    </w:p>
    <w:p w:rsidR="00F827CE" w:rsidRPr="00AD568A" w:rsidRDefault="00F827CE" w:rsidP="00AD568A">
      <w:pPr>
        <w:spacing w:before="120" w:after="0"/>
        <w:jc w:val="both"/>
        <w:rPr>
          <w:rFonts w:ascii="Arial" w:eastAsia="Times New Roman" w:hAnsi="Arial" w:cs="Arial"/>
          <w:i/>
          <w:color w:val="1F497D"/>
          <w:sz w:val="17"/>
          <w:szCs w:val="17"/>
          <w:lang w:eastAsia="hr-HR"/>
        </w:rPr>
      </w:pPr>
      <w:r w:rsidRPr="00AD568A">
        <w:rPr>
          <w:rFonts w:ascii="Arial" w:hAnsi="Arial" w:cs="Arial"/>
          <w:i/>
          <w:color w:val="0F243E"/>
          <w:sz w:val="17"/>
          <w:szCs w:val="17"/>
          <w:lang w:eastAsia="hr-HR"/>
        </w:rPr>
        <w:t xml:space="preserve">Informacija o tome je li poslovni subjekt u blokadi ili ne, dostupna je korištenjem usluge FINA InfoBlokade slanjem SMS poruke na broj 818058, te korištenjem </w:t>
      </w:r>
      <w:hyperlink r:id="rId17" w:history="1">
        <w:r w:rsidRPr="00AD568A">
          <w:rPr>
            <w:rFonts w:ascii="Arial" w:hAnsi="Arial" w:cs="Arial"/>
            <w:bCs/>
            <w:i/>
            <w:color w:val="0000FF"/>
            <w:sz w:val="17"/>
            <w:szCs w:val="17"/>
            <w:u w:val="single"/>
          </w:rPr>
          <w:t>WEB aplikacije JRR</w:t>
        </w:r>
      </w:hyperlink>
      <w:r w:rsidRPr="00AD568A">
        <w:rPr>
          <w:rFonts w:ascii="Arial" w:hAnsi="Arial" w:cs="Arial"/>
          <w:bCs/>
          <w:i/>
          <w:color w:val="0000FF"/>
          <w:sz w:val="17"/>
          <w:szCs w:val="17"/>
          <w:u w:val="single"/>
        </w:rPr>
        <w:t xml:space="preserve"> </w:t>
      </w:r>
      <w:r w:rsidRPr="00AD568A">
        <w:rPr>
          <w:rFonts w:ascii="Arial" w:hAnsi="Arial" w:cs="Arial"/>
          <w:i/>
          <w:color w:val="0F243E"/>
          <w:sz w:val="17"/>
          <w:szCs w:val="17"/>
          <w:lang w:eastAsia="hr-HR"/>
        </w:rPr>
        <w:t xml:space="preserve">tj. uvidom u podatke o računima i statusu blokade poslovnih subjekata, koji se ažuriraju u </w:t>
      </w:r>
      <w:hyperlink r:id="rId18" w:history="1">
        <w:r w:rsidRPr="00AD568A">
          <w:rPr>
            <w:rFonts w:ascii="Arial" w:hAnsi="Arial" w:cs="Arial"/>
            <w:bCs/>
            <w:i/>
            <w:color w:val="0000FF"/>
            <w:sz w:val="17"/>
            <w:szCs w:val="17"/>
            <w:u w:val="single"/>
          </w:rPr>
          <w:t>Jedinstvenom registru računa</w:t>
        </w:r>
      </w:hyperlink>
      <w:r w:rsidRPr="00AD568A">
        <w:rPr>
          <w:rFonts w:ascii="Arial" w:hAnsi="Arial" w:cs="Arial"/>
          <w:i/>
          <w:color w:val="0F243E"/>
          <w:sz w:val="17"/>
          <w:szCs w:val="17"/>
          <w:lang w:eastAsia="hr-HR"/>
        </w:rPr>
        <w:t xml:space="preserve">kojega u skladu sa zakonskim propisima, od 2002. godine, vodi Financijska agencija. Kontakt adresa </w:t>
      </w:r>
      <w:hyperlink r:id="rId19" w:history="1">
        <w:r w:rsidRPr="00AD568A">
          <w:rPr>
            <w:rFonts w:ascii="Arial" w:hAnsi="Arial" w:cs="Arial"/>
            <w:bCs/>
            <w:i/>
            <w:color w:val="0000FF"/>
            <w:sz w:val="17"/>
            <w:szCs w:val="17"/>
            <w:u w:val="single"/>
          </w:rPr>
          <w:t>jrr@fina.hr</w:t>
        </w:r>
      </w:hyperlink>
    </w:p>
    <w:sectPr w:rsidR="00F827CE" w:rsidRPr="00AD568A" w:rsidSect="00D129D4">
      <w:headerReference w:type="default" r:id="rId20"/>
      <w:pgSz w:w="11906" w:h="16838"/>
      <w:pgMar w:top="1021" w:right="1021" w:bottom="851" w:left="1134" w:header="709" w:footer="709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D72" w:rsidRDefault="00E23D72" w:rsidP="008E7389">
      <w:pPr>
        <w:spacing w:after="0" w:line="240" w:lineRule="auto"/>
      </w:pPr>
      <w:r>
        <w:separator/>
      </w:r>
    </w:p>
  </w:endnote>
  <w:endnote w:type="continuationSeparator" w:id="0">
    <w:p w:rsidR="00E23D72" w:rsidRDefault="00E23D72" w:rsidP="008E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 Helvetica, 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D72" w:rsidRDefault="00E23D72" w:rsidP="008E7389">
      <w:pPr>
        <w:spacing w:after="0" w:line="240" w:lineRule="auto"/>
      </w:pPr>
      <w:r>
        <w:separator/>
      </w:r>
    </w:p>
  </w:footnote>
  <w:footnote w:type="continuationSeparator" w:id="0">
    <w:p w:rsidR="00E23D72" w:rsidRDefault="00E23D72" w:rsidP="008E7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A3A" w:rsidRPr="009E584F" w:rsidRDefault="00EB7A3A" w:rsidP="006B6862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</w:rPr>
    </w:pPr>
    <w:r>
      <w:rPr>
        <w:rFonts w:ascii="Arial, Helvetica, sans-serif" w:eastAsia="Times New Roman" w:hAnsi="Arial, Helvetica, sans-serif" w:cs="Times New Roman"/>
        <w:noProof/>
        <w:color w:val="00325A"/>
        <w:sz w:val="20"/>
        <w:szCs w:val="20"/>
        <w:lang w:eastAsia="hr-HR"/>
      </w:rPr>
      <w:drawing>
        <wp:inline distT="0" distB="0" distL="0" distR="0" wp14:anchorId="2DB5C5C5" wp14:editId="3170E910">
          <wp:extent cx="996315" cy="218440"/>
          <wp:effectExtent l="0" t="0" r="0" b="0"/>
          <wp:docPr id="2" name="Picture 2" descr="Opis: http://intrajrr/images/fina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http://intrajrr/images/fina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EA"/>
    <w:rsid w:val="00012657"/>
    <w:rsid w:val="000132C9"/>
    <w:rsid w:val="000216C0"/>
    <w:rsid w:val="00024DE9"/>
    <w:rsid w:val="000307B8"/>
    <w:rsid w:val="00030D69"/>
    <w:rsid w:val="00030DBB"/>
    <w:rsid w:val="000462BD"/>
    <w:rsid w:val="00050050"/>
    <w:rsid w:val="00056457"/>
    <w:rsid w:val="00056E81"/>
    <w:rsid w:val="000776CA"/>
    <w:rsid w:val="00086166"/>
    <w:rsid w:val="000A35EA"/>
    <w:rsid w:val="000A44B9"/>
    <w:rsid w:val="000A76C4"/>
    <w:rsid w:val="000C7C7D"/>
    <w:rsid w:val="000D5B06"/>
    <w:rsid w:val="000D7047"/>
    <w:rsid w:val="000E01AD"/>
    <w:rsid w:val="000E2659"/>
    <w:rsid w:val="000F3063"/>
    <w:rsid w:val="000F3B4D"/>
    <w:rsid w:val="000F66C5"/>
    <w:rsid w:val="001037C7"/>
    <w:rsid w:val="00105822"/>
    <w:rsid w:val="00106E72"/>
    <w:rsid w:val="0010723D"/>
    <w:rsid w:val="00132FFE"/>
    <w:rsid w:val="0015263E"/>
    <w:rsid w:val="0015427A"/>
    <w:rsid w:val="001549FF"/>
    <w:rsid w:val="00164BD2"/>
    <w:rsid w:val="001711EE"/>
    <w:rsid w:val="00172F70"/>
    <w:rsid w:val="0017533A"/>
    <w:rsid w:val="001754B1"/>
    <w:rsid w:val="001949D8"/>
    <w:rsid w:val="001A264F"/>
    <w:rsid w:val="001A4055"/>
    <w:rsid w:val="001A40C6"/>
    <w:rsid w:val="001B0B7F"/>
    <w:rsid w:val="001B0BF5"/>
    <w:rsid w:val="001B1C89"/>
    <w:rsid w:val="001B3261"/>
    <w:rsid w:val="001B450C"/>
    <w:rsid w:val="001C045D"/>
    <w:rsid w:val="001C4F36"/>
    <w:rsid w:val="001D02D9"/>
    <w:rsid w:val="001D7392"/>
    <w:rsid w:val="001E01F2"/>
    <w:rsid w:val="001E5718"/>
    <w:rsid w:val="001F0155"/>
    <w:rsid w:val="001F391F"/>
    <w:rsid w:val="001F7D1D"/>
    <w:rsid w:val="002072AF"/>
    <w:rsid w:val="002208BC"/>
    <w:rsid w:val="00222883"/>
    <w:rsid w:val="00225BEC"/>
    <w:rsid w:val="002366DF"/>
    <w:rsid w:val="002400C7"/>
    <w:rsid w:val="00244BD6"/>
    <w:rsid w:val="002452EF"/>
    <w:rsid w:val="00251B41"/>
    <w:rsid w:val="00260EF0"/>
    <w:rsid w:val="00264165"/>
    <w:rsid w:val="00264945"/>
    <w:rsid w:val="00270077"/>
    <w:rsid w:val="00271DB0"/>
    <w:rsid w:val="0027247E"/>
    <w:rsid w:val="00275A2F"/>
    <w:rsid w:val="00276D16"/>
    <w:rsid w:val="00280424"/>
    <w:rsid w:val="00281214"/>
    <w:rsid w:val="00285C48"/>
    <w:rsid w:val="0029285A"/>
    <w:rsid w:val="00292AFB"/>
    <w:rsid w:val="00296C9C"/>
    <w:rsid w:val="002A2337"/>
    <w:rsid w:val="002A5C78"/>
    <w:rsid w:val="002B2772"/>
    <w:rsid w:val="002B27EE"/>
    <w:rsid w:val="002B453C"/>
    <w:rsid w:val="002B5CD4"/>
    <w:rsid w:val="002C13DB"/>
    <w:rsid w:val="002C4E15"/>
    <w:rsid w:val="002C57F3"/>
    <w:rsid w:val="002C6F8C"/>
    <w:rsid w:val="002D2142"/>
    <w:rsid w:val="002E05C8"/>
    <w:rsid w:val="002E5E65"/>
    <w:rsid w:val="002E6A46"/>
    <w:rsid w:val="002F78BF"/>
    <w:rsid w:val="00305F99"/>
    <w:rsid w:val="003115F6"/>
    <w:rsid w:val="00315A2B"/>
    <w:rsid w:val="00321BE9"/>
    <w:rsid w:val="00322C28"/>
    <w:rsid w:val="003254DB"/>
    <w:rsid w:val="0032610D"/>
    <w:rsid w:val="00331EB8"/>
    <w:rsid w:val="003365CB"/>
    <w:rsid w:val="00346B2A"/>
    <w:rsid w:val="003540FE"/>
    <w:rsid w:val="003550F9"/>
    <w:rsid w:val="00357653"/>
    <w:rsid w:val="0036105B"/>
    <w:rsid w:val="00364A39"/>
    <w:rsid w:val="00370213"/>
    <w:rsid w:val="00371B92"/>
    <w:rsid w:val="0037362D"/>
    <w:rsid w:val="00390572"/>
    <w:rsid w:val="003A1AC7"/>
    <w:rsid w:val="003A2F05"/>
    <w:rsid w:val="003B4ADF"/>
    <w:rsid w:val="003B6344"/>
    <w:rsid w:val="003C0074"/>
    <w:rsid w:val="003C116E"/>
    <w:rsid w:val="003D2967"/>
    <w:rsid w:val="003E0BB4"/>
    <w:rsid w:val="003E31F5"/>
    <w:rsid w:val="003E393A"/>
    <w:rsid w:val="003E6262"/>
    <w:rsid w:val="00401405"/>
    <w:rsid w:val="00401A40"/>
    <w:rsid w:val="004075B5"/>
    <w:rsid w:val="0043302F"/>
    <w:rsid w:val="004344D3"/>
    <w:rsid w:val="004516C6"/>
    <w:rsid w:val="004565AD"/>
    <w:rsid w:val="004655AE"/>
    <w:rsid w:val="004665CB"/>
    <w:rsid w:val="00466FEA"/>
    <w:rsid w:val="004727AD"/>
    <w:rsid w:val="004758AB"/>
    <w:rsid w:val="00475CA6"/>
    <w:rsid w:val="004762F8"/>
    <w:rsid w:val="00484666"/>
    <w:rsid w:val="0048561D"/>
    <w:rsid w:val="00487B54"/>
    <w:rsid w:val="00491B27"/>
    <w:rsid w:val="004946AC"/>
    <w:rsid w:val="004A2C93"/>
    <w:rsid w:val="004A5F6C"/>
    <w:rsid w:val="004B310C"/>
    <w:rsid w:val="004B3663"/>
    <w:rsid w:val="004B6887"/>
    <w:rsid w:val="004B7F34"/>
    <w:rsid w:val="004C6E94"/>
    <w:rsid w:val="004C7511"/>
    <w:rsid w:val="004D07C8"/>
    <w:rsid w:val="004D30E6"/>
    <w:rsid w:val="004D4F73"/>
    <w:rsid w:val="004F0191"/>
    <w:rsid w:val="004F3E69"/>
    <w:rsid w:val="004F4C96"/>
    <w:rsid w:val="004F6F5D"/>
    <w:rsid w:val="004F7B3C"/>
    <w:rsid w:val="005011C9"/>
    <w:rsid w:val="00504E94"/>
    <w:rsid w:val="005059EA"/>
    <w:rsid w:val="0051465F"/>
    <w:rsid w:val="00521BFD"/>
    <w:rsid w:val="00523A67"/>
    <w:rsid w:val="005257CD"/>
    <w:rsid w:val="00526D80"/>
    <w:rsid w:val="00534953"/>
    <w:rsid w:val="00535869"/>
    <w:rsid w:val="00541DE8"/>
    <w:rsid w:val="005517C3"/>
    <w:rsid w:val="00562DC6"/>
    <w:rsid w:val="00573D63"/>
    <w:rsid w:val="00574EC2"/>
    <w:rsid w:val="00581166"/>
    <w:rsid w:val="005862D2"/>
    <w:rsid w:val="00587436"/>
    <w:rsid w:val="00591418"/>
    <w:rsid w:val="00593BD6"/>
    <w:rsid w:val="005A4452"/>
    <w:rsid w:val="005A5935"/>
    <w:rsid w:val="005A63B4"/>
    <w:rsid w:val="005A6943"/>
    <w:rsid w:val="005A77D2"/>
    <w:rsid w:val="005B57D7"/>
    <w:rsid w:val="005B7DE2"/>
    <w:rsid w:val="005C03C7"/>
    <w:rsid w:val="005C1DF2"/>
    <w:rsid w:val="005C5C47"/>
    <w:rsid w:val="005C5E5F"/>
    <w:rsid w:val="005D0295"/>
    <w:rsid w:val="005D1145"/>
    <w:rsid w:val="005D29E9"/>
    <w:rsid w:val="005D63BA"/>
    <w:rsid w:val="005E36A0"/>
    <w:rsid w:val="005E3DF2"/>
    <w:rsid w:val="005F0065"/>
    <w:rsid w:val="005F16FA"/>
    <w:rsid w:val="005F4045"/>
    <w:rsid w:val="006035BD"/>
    <w:rsid w:val="00605509"/>
    <w:rsid w:val="00614F57"/>
    <w:rsid w:val="00617CB8"/>
    <w:rsid w:val="00626B41"/>
    <w:rsid w:val="00626C84"/>
    <w:rsid w:val="00632811"/>
    <w:rsid w:val="00634BA9"/>
    <w:rsid w:val="0063702B"/>
    <w:rsid w:val="00651509"/>
    <w:rsid w:val="00652B3B"/>
    <w:rsid w:val="006600AF"/>
    <w:rsid w:val="00662EAE"/>
    <w:rsid w:val="00666461"/>
    <w:rsid w:val="0066761F"/>
    <w:rsid w:val="00674DFC"/>
    <w:rsid w:val="00692E66"/>
    <w:rsid w:val="006A043D"/>
    <w:rsid w:val="006A1ED7"/>
    <w:rsid w:val="006A763B"/>
    <w:rsid w:val="006B1195"/>
    <w:rsid w:val="006B17EF"/>
    <w:rsid w:val="006B6862"/>
    <w:rsid w:val="006B7677"/>
    <w:rsid w:val="006C2AE8"/>
    <w:rsid w:val="006C2C83"/>
    <w:rsid w:val="006D0F39"/>
    <w:rsid w:val="006D1748"/>
    <w:rsid w:val="006D23CE"/>
    <w:rsid w:val="006D74E3"/>
    <w:rsid w:val="006F1556"/>
    <w:rsid w:val="006F63EE"/>
    <w:rsid w:val="007033DF"/>
    <w:rsid w:val="00707E0F"/>
    <w:rsid w:val="00711158"/>
    <w:rsid w:val="00711399"/>
    <w:rsid w:val="00711DF2"/>
    <w:rsid w:val="00713E71"/>
    <w:rsid w:val="00715308"/>
    <w:rsid w:val="007252DD"/>
    <w:rsid w:val="007317D6"/>
    <w:rsid w:val="00733A0F"/>
    <w:rsid w:val="0074134F"/>
    <w:rsid w:val="0075454F"/>
    <w:rsid w:val="007575DE"/>
    <w:rsid w:val="00761C6F"/>
    <w:rsid w:val="00763464"/>
    <w:rsid w:val="00765899"/>
    <w:rsid w:val="00765B5C"/>
    <w:rsid w:val="007674C3"/>
    <w:rsid w:val="0077416B"/>
    <w:rsid w:val="00774DA1"/>
    <w:rsid w:val="00777E5E"/>
    <w:rsid w:val="00780E67"/>
    <w:rsid w:val="00787480"/>
    <w:rsid w:val="0079018E"/>
    <w:rsid w:val="00793E44"/>
    <w:rsid w:val="007A08C5"/>
    <w:rsid w:val="007A37F9"/>
    <w:rsid w:val="007A3E1D"/>
    <w:rsid w:val="007B5517"/>
    <w:rsid w:val="007B7A52"/>
    <w:rsid w:val="007B7E7E"/>
    <w:rsid w:val="007C0664"/>
    <w:rsid w:val="007C257E"/>
    <w:rsid w:val="007C2D38"/>
    <w:rsid w:val="007D72C1"/>
    <w:rsid w:val="007E0504"/>
    <w:rsid w:val="007E31A6"/>
    <w:rsid w:val="007E718C"/>
    <w:rsid w:val="007F341C"/>
    <w:rsid w:val="007F52DD"/>
    <w:rsid w:val="007F5C26"/>
    <w:rsid w:val="00805C3A"/>
    <w:rsid w:val="008104DC"/>
    <w:rsid w:val="00810769"/>
    <w:rsid w:val="00812E69"/>
    <w:rsid w:val="008246F8"/>
    <w:rsid w:val="008365C1"/>
    <w:rsid w:val="00841C40"/>
    <w:rsid w:val="00842599"/>
    <w:rsid w:val="0085217B"/>
    <w:rsid w:val="008579C0"/>
    <w:rsid w:val="008722B9"/>
    <w:rsid w:val="00875F27"/>
    <w:rsid w:val="00877B38"/>
    <w:rsid w:val="00882575"/>
    <w:rsid w:val="008825C4"/>
    <w:rsid w:val="00885B9B"/>
    <w:rsid w:val="00890B86"/>
    <w:rsid w:val="008A15B9"/>
    <w:rsid w:val="008B4E3D"/>
    <w:rsid w:val="008C22CF"/>
    <w:rsid w:val="008C342E"/>
    <w:rsid w:val="008C575E"/>
    <w:rsid w:val="008D0D8B"/>
    <w:rsid w:val="008D4E65"/>
    <w:rsid w:val="008E464A"/>
    <w:rsid w:val="008E4CEF"/>
    <w:rsid w:val="008E7389"/>
    <w:rsid w:val="008F1117"/>
    <w:rsid w:val="008F4C1B"/>
    <w:rsid w:val="008F4D6E"/>
    <w:rsid w:val="008F6A5B"/>
    <w:rsid w:val="00900AAB"/>
    <w:rsid w:val="00901842"/>
    <w:rsid w:val="00915C1B"/>
    <w:rsid w:val="00916ABD"/>
    <w:rsid w:val="009243B9"/>
    <w:rsid w:val="009253C2"/>
    <w:rsid w:val="00925CB8"/>
    <w:rsid w:val="00934E6A"/>
    <w:rsid w:val="00936CEB"/>
    <w:rsid w:val="009410C5"/>
    <w:rsid w:val="00944C9D"/>
    <w:rsid w:val="009465D1"/>
    <w:rsid w:val="0097114E"/>
    <w:rsid w:val="00972390"/>
    <w:rsid w:val="009774F2"/>
    <w:rsid w:val="009958C5"/>
    <w:rsid w:val="009962B2"/>
    <w:rsid w:val="009A346E"/>
    <w:rsid w:val="009A62F6"/>
    <w:rsid w:val="009B04AD"/>
    <w:rsid w:val="009B34F6"/>
    <w:rsid w:val="009C29AF"/>
    <w:rsid w:val="009C2ABA"/>
    <w:rsid w:val="009C4557"/>
    <w:rsid w:val="009D5EA3"/>
    <w:rsid w:val="009D7609"/>
    <w:rsid w:val="009E0B71"/>
    <w:rsid w:val="009E0C1B"/>
    <w:rsid w:val="009E584F"/>
    <w:rsid w:val="00A02A9D"/>
    <w:rsid w:val="00A02AB3"/>
    <w:rsid w:val="00A06B1D"/>
    <w:rsid w:val="00A0700D"/>
    <w:rsid w:val="00A12699"/>
    <w:rsid w:val="00A31C59"/>
    <w:rsid w:val="00A324E2"/>
    <w:rsid w:val="00A335CC"/>
    <w:rsid w:val="00A37DE7"/>
    <w:rsid w:val="00A437A5"/>
    <w:rsid w:val="00A51470"/>
    <w:rsid w:val="00A564B1"/>
    <w:rsid w:val="00A61724"/>
    <w:rsid w:val="00A61D37"/>
    <w:rsid w:val="00A64A4A"/>
    <w:rsid w:val="00A66357"/>
    <w:rsid w:val="00A71B19"/>
    <w:rsid w:val="00A745ED"/>
    <w:rsid w:val="00A83362"/>
    <w:rsid w:val="00A93124"/>
    <w:rsid w:val="00A93920"/>
    <w:rsid w:val="00A9552D"/>
    <w:rsid w:val="00A95E07"/>
    <w:rsid w:val="00A96165"/>
    <w:rsid w:val="00A97F26"/>
    <w:rsid w:val="00AA7B71"/>
    <w:rsid w:val="00AB577C"/>
    <w:rsid w:val="00AC4510"/>
    <w:rsid w:val="00AC49C3"/>
    <w:rsid w:val="00AC66EB"/>
    <w:rsid w:val="00AD0A58"/>
    <w:rsid w:val="00AD2C26"/>
    <w:rsid w:val="00AD568A"/>
    <w:rsid w:val="00AD60DF"/>
    <w:rsid w:val="00AE2795"/>
    <w:rsid w:val="00AE5235"/>
    <w:rsid w:val="00AF07B9"/>
    <w:rsid w:val="00AF1B08"/>
    <w:rsid w:val="00B00EE2"/>
    <w:rsid w:val="00B03B44"/>
    <w:rsid w:val="00B1169F"/>
    <w:rsid w:val="00B11EC4"/>
    <w:rsid w:val="00B205FA"/>
    <w:rsid w:val="00B330FA"/>
    <w:rsid w:val="00B3418F"/>
    <w:rsid w:val="00B3552D"/>
    <w:rsid w:val="00B44C1B"/>
    <w:rsid w:val="00B45170"/>
    <w:rsid w:val="00B46D49"/>
    <w:rsid w:val="00B57116"/>
    <w:rsid w:val="00B57C48"/>
    <w:rsid w:val="00B6116B"/>
    <w:rsid w:val="00B658DC"/>
    <w:rsid w:val="00B74C1B"/>
    <w:rsid w:val="00B75150"/>
    <w:rsid w:val="00B81CA7"/>
    <w:rsid w:val="00B83E85"/>
    <w:rsid w:val="00B86BFB"/>
    <w:rsid w:val="00B9073D"/>
    <w:rsid w:val="00B94BAF"/>
    <w:rsid w:val="00B952AA"/>
    <w:rsid w:val="00BA01CE"/>
    <w:rsid w:val="00BA0F3D"/>
    <w:rsid w:val="00BA5704"/>
    <w:rsid w:val="00BA7271"/>
    <w:rsid w:val="00BB0453"/>
    <w:rsid w:val="00BB09C6"/>
    <w:rsid w:val="00BC1F0C"/>
    <w:rsid w:val="00BD00A7"/>
    <w:rsid w:val="00BF6698"/>
    <w:rsid w:val="00C00F94"/>
    <w:rsid w:val="00C02693"/>
    <w:rsid w:val="00C0423D"/>
    <w:rsid w:val="00C06607"/>
    <w:rsid w:val="00C06824"/>
    <w:rsid w:val="00C07495"/>
    <w:rsid w:val="00C10538"/>
    <w:rsid w:val="00C2084F"/>
    <w:rsid w:val="00C24AC9"/>
    <w:rsid w:val="00C25E25"/>
    <w:rsid w:val="00C343B3"/>
    <w:rsid w:val="00C35193"/>
    <w:rsid w:val="00C354E8"/>
    <w:rsid w:val="00C35D0E"/>
    <w:rsid w:val="00C360F8"/>
    <w:rsid w:val="00C376F3"/>
    <w:rsid w:val="00C43A50"/>
    <w:rsid w:val="00C47251"/>
    <w:rsid w:val="00C51CF6"/>
    <w:rsid w:val="00C572F6"/>
    <w:rsid w:val="00C620CD"/>
    <w:rsid w:val="00C71654"/>
    <w:rsid w:val="00C74919"/>
    <w:rsid w:val="00C768DB"/>
    <w:rsid w:val="00C8090C"/>
    <w:rsid w:val="00C8410D"/>
    <w:rsid w:val="00C86A38"/>
    <w:rsid w:val="00C905BF"/>
    <w:rsid w:val="00C93093"/>
    <w:rsid w:val="00CB4EF6"/>
    <w:rsid w:val="00CB4F88"/>
    <w:rsid w:val="00CC266E"/>
    <w:rsid w:val="00CC3877"/>
    <w:rsid w:val="00CD212B"/>
    <w:rsid w:val="00CD509C"/>
    <w:rsid w:val="00CD50B6"/>
    <w:rsid w:val="00CD78CC"/>
    <w:rsid w:val="00CE170A"/>
    <w:rsid w:val="00CE4786"/>
    <w:rsid w:val="00CE4FEA"/>
    <w:rsid w:val="00CE759E"/>
    <w:rsid w:val="00CF1A71"/>
    <w:rsid w:val="00CF6ACA"/>
    <w:rsid w:val="00D03141"/>
    <w:rsid w:val="00D114B7"/>
    <w:rsid w:val="00D116D7"/>
    <w:rsid w:val="00D11A71"/>
    <w:rsid w:val="00D129D4"/>
    <w:rsid w:val="00D1505F"/>
    <w:rsid w:val="00D1531F"/>
    <w:rsid w:val="00D15AF2"/>
    <w:rsid w:val="00D15E6C"/>
    <w:rsid w:val="00D203A6"/>
    <w:rsid w:val="00D22921"/>
    <w:rsid w:val="00D357CF"/>
    <w:rsid w:val="00D357E6"/>
    <w:rsid w:val="00D41792"/>
    <w:rsid w:val="00D459C2"/>
    <w:rsid w:val="00D51EC1"/>
    <w:rsid w:val="00D531B1"/>
    <w:rsid w:val="00D57160"/>
    <w:rsid w:val="00D60C55"/>
    <w:rsid w:val="00D641A3"/>
    <w:rsid w:val="00D71204"/>
    <w:rsid w:val="00D738EB"/>
    <w:rsid w:val="00D827B9"/>
    <w:rsid w:val="00D83B09"/>
    <w:rsid w:val="00D866BD"/>
    <w:rsid w:val="00D93FAE"/>
    <w:rsid w:val="00D94FF2"/>
    <w:rsid w:val="00D9725A"/>
    <w:rsid w:val="00D97D25"/>
    <w:rsid w:val="00DB2EB7"/>
    <w:rsid w:val="00DB7933"/>
    <w:rsid w:val="00DC3CBF"/>
    <w:rsid w:val="00DC54BB"/>
    <w:rsid w:val="00DD6AA5"/>
    <w:rsid w:val="00DD75CF"/>
    <w:rsid w:val="00DD7687"/>
    <w:rsid w:val="00DE739A"/>
    <w:rsid w:val="00DF03D6"/>
    <w:rsid w:val="00DF5133"/>
    <w:rsid w:val="00DF5A6F"/>
    <w:rsid w:val="00E051CD"/>
    <w:rsid w:val="00E104E1"/>
    <w:rsid w:val="00E134A9"/>
    <w:rsid w:val="00E1622B"/>
    <w:rsid w:val="00E1749D"/>
    <w:rsid w:val="00E2093B"/>
    <w:rsid w:val="00E224B8"/>
    <w:rsid w:val="00E23D72"/>
    <w:rsid w:val="00E33053"/>
    <w:rsid w:val="00E3391A"/>
    <w:rsid w:val="00E34EEC"/>
    <w:rsid w:val="00E3684B"/>
    <w:rsid w:val="00E447F3"/>
    <w:rsid w:val="00E55111"/>
    <w:rsid w:val="00E558BC"/>
    <w:rsid w:val="00E609A6"/>
    <w:rsid w:val="00E61FB9"/>
    <w:rsid w:val="00E64CCD"/>
    <w:rsid w:val="00E64FF7"/>
    <w:rsid w:val="00E6539B"/>
    <w:rsid w:val="00E65E14"/>
    <w:rsid w:val="00E77C4B"/>
    <w:rsid w:val="00E9171D"/>
    <w:rsid w:val="00E9486F"/>
    <w:rsid w:val="00EA2484"/>
    <w:rsid w:val="00EB2B50"/>
    <w:rsid w:val="00EB3712"/>
    <w:rsid w:val="00EB38BA"/>
    <w:rsid w:val="00EB4DF1"/>
    <w:rsid w:val="00EB517E"/>
    <w:rsid w:val="00EB5466"/>
    <w:rsid w:val="00EB762C"/>
    <w:rsid w:val="00EB7A3A"/>
    <w:rsid w:val="00EC0D92"/>
    <w:rsid w:val="00ED11A8"/>
    <w:rsid w:val="00ED2FCA"/>
    <w:rsid w:val="00ED63EB"/>
    <w:rsid w:val="00EE07E9"/>
    <w:rsid w:val="00EE51AE"/>
    <w:rsid w:val="00EF1B20"/>
    <w:rsid w:val="00EF49A4"/>
    <w:rsid w:val="00F0434B"/>
    <w:rsid w:val="00F04687"/>
    <w:rsid w:val="00F20C13"/>
    <w:rsid w:val="00F2234A"/>
    <w:rsid w:val="00F2590D"/>
    <w:rsid w:val="00F27F47"/>
    <w:rsid w:val="00F3300F"/>
    <w:rsid w:val="00F33B5A"/>
    <w:rsid w:val="00F36406"/>
    <w:rsid w:val="00F36992"/>
    <w:rsid w:val="00F3719D"/>
    <w:rsid w:val="00F40E52"/>
    <w:rsid w:val="00F42FF5"/>
    <w:rsid w:val="00F44AA0"/>
    <w:rsid w:val="00F56A6D"/>
    <w:rsid w:val="00F57CBD"/>
    <w:rsid w:val="00F676E7"/>
    <w:rsid w:val="00F70C0E"/>
    <w:rsid w:val="00F72860"/>
    <w:rsid w:val="00F827CE"/>
    <w:rsid w:val="00F858C0"/>
    <w:rsid w:val="00F92BF1"/>
    <w:rsid w:val="00F9383D"/>
    <w:rsid w:val="00FB10B8"/>
    <w:rsid w:val="00FC2CFB"/>
    <w:rsid w:val="00FC4D3F"/>
    <w:rsid w:val="00FC5CFD"/>
    <w:rsid w:val="00FC6D55"/>
    <w:rsid w:val="00FC7E50"/>
    <w:rsid w:val="00FD0598"/>
    <w:rsid w:val="00FD3DCC"/>
    <w:rsid w:val="00FD4331"/>
    <w:rsid w:val="00FD6840"/>
    <w:rsid w:val="00FE2121"/>
    <w:rsid w:val="00FE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D1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44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4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AA0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E7389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E7389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E7389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8E7389"/>
    <w:rPr>
      <w:color w:val="0000FF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E1622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1622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1622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1622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1622B"/>
    <w:rPr>
      <w:b/>
      <w:bCs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D11A7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Istaknuto">
    <w:name w:val="Emphasis"/>
    <w:basedOn w:val="Zadanifontodlomka"/>
    <w:uiPriority w:val="20"/>
    <w:qFormat/>
    <w:rsid w:val="00626B41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72C1"/>
  </w:style>
  <w:style w:type="paragraph" w:styleId="Podnoje">
    <w:name w:val="footer"/>
    <w:basedOn w:val="Normal"/>
    <w:link w:val="Podno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72C1"/>
  </w:style>
  <w:style w:type="character" w:customStyle="1" w:styleId="apple-converted-space">
    <w:name w:val="apple-converted-space"/>
    <w:basedOn w:val="Zadanifontodlomka"/>
    <w:rsid w:val="0079018E"/>
  </w:style>
  <w:style w:type="paragraph" w:styleId="StandardWeb">
    <w:name w:val="Normal (Web)"/>
    <w:basedOn w:val="Normal"/>
    <w:uiPriority w:val="99"/>
    <w:unhideWhenUsed/>
    <w:rsid w:val="00D9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541DE8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0D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D1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44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4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AA0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E7389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E7389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E7389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8E7389"/>
    <w:rPr>
      <w:color w:val="0000FF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E1622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1622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1622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1622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1622B"/>
    <w:rPr>
      <w:b/>
      <w:bCs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D11A7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Istaknuto">
    <w:name w:val="Emphasis"/>
    <w:basedOn w:val="Zadanifontodlomka"/>
    <w:uiPriority w:val="20"/>
    <w:qFormat/>
    <w:rsid w:val="00626B41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72C1"/>
  </w:style>
  <w:style w:type="paragraph" w:styleId="Podnoje">
    <w:name w:val="footer"/>
    <w:basedOn w:val="Normal"/>
    <w:link w:val="Podno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72C1"/>
  </w:style>
  <w:style w:type="character" w:customStyle="1" w:styleId="apple-converted-space">
    <w:name w:val="apple-converted-space"/>
    <w:basedOn w:val="Zadanifontodlomka"/>
    <w:rsid w:val="0079018E"/>
  </w:style>
  <w:style w:type="paragraph" w:styleId="StandardWeb">
    <w:name w:val="Normal (Web)"/>
    <w:basedOn w:val="Normal"/>
    <w:uiPriority w:val="99"/>
    <w:unhideWhenUsed/>
    <w:rsid w:val="00D9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541DE8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0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20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6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2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06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50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64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896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920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16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350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80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1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6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2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70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171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02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89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47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64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156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485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1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881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6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0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11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2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6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95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7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6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24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57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425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16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482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0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024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://www.fina.hr/Default.aspx?sec=972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jrr.fina.hr/jrir/" TargetMode="External"/><Relationship Id="rId2" Type="http://schemas.openxmlformats.org/officeDocument/2006/relationships/styles" Target="styles.xml"/><Relationship Id="rId16" Type="http://schemas.openxmlformats.org/officeDocument/2006/relationships/hyperlink" Target="mailto:prodaja@fina.h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jrr@fina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235D6-7637-437A-9EEF-53EC968D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969</Words>
  <Characters>5527</Characters>
  <Application>Microsoft Office Word</Application>
  <DocSecurity>0</DocSecurity>
  <Lines>46</Lines>
  <Paragraphs>12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FINANCIJSKI REZULTATI POSLOVANJA PODUZETNIKA SA SJEDIŠTEM U DUBROVNIKU</vt:lpstr>
      <vt:lpstr>U razdoblju od 2008. godine, kada je kulminirala gospodarska kriza u Hrvatskoj, </vt:lpstr>
    </vt:vector>
  </TitlesOfParts>
  <Company/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Vesna Kavur</cp:lastModifiedBy>
  <cp:revision>2</cp:revision>
  <cp:lastPrinted>2019-06-12T12:47:00Z</cp:lastPrinted>
  <dcterms:created xsi:type="dcterms:W3CDTF">2020-07-31T07:11:00Z</dcterms:created>
  <dcterms:modified xsi:type="dcterms:W3CDTF">2020-07-31T07:11:00Z</dcterms:modified>
</cp:coreProperties>
</file>