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FB0F9E" w:rsidRDefault="007D418E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R</w:t>
      </w:r>
      <w:r w:rsidR="00F47876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EZULTATI POSLOVANJA PODUZETNIKA </w:t>
      </w:r>
      <w:r w:rsidR="00FA54C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777CB4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TRGOVIN</w:t>
      </w:r>
      <w:r w:rsidR="00EB1552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E</w:t>
      </w:r>
      <w:r w:rsidR="00777CB4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NA VELIKO I NA MALO</w:t>
      </w:r>
      <w:r w:rsidR="008E7AF6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– PRESJEK 200</w:t>
      </w:r>
      <w:r w:rsidR="00D07A8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4</w:t>
      </w:r>
      <w:r w:rsidR="00FA54C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8E7AF6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200</w:t>
      </w:r>
      <w:r w:rsidR="00D07A8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9</w:t>
      </w:r>
      <w:r w:rsidR="008E7AF6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FA54C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D07A8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4</w:t>
      </w:r>
      <w:r w:rsidR="00FA54C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.-20</w:t>
      </w:r>
      <w:r w:rsidR="00D07A8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</w:t>
      </w:r>
      <w:r w:rsidR="00FA54CA" w:rsidRPr="00FB0F9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FB0F9E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Kroz promatran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presjek godina</w:t>
      </w:r>
      <w:r w:rsidR="008342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(200</w:t>
      </w:r>
      <w:r w:rsidR="00C4097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8342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</w:t>
      </w:r>
      <w:r w:rsidR="00C4097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8342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C4097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8342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</w:t>
      </w:r>
      <w:r w:rsidR="00C4097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8342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5013CE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poduzetnika u djelatnosti </w:t>
      </w:r>
      <w:r w:rsidR="00EE3D8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trgovine na veliko i na malo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najveći 20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kada je to bila </w:t>
      </w:r>
      <w:r w:rsidR="00E433D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glavna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 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28.615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09D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2309D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</w:t>
      </w:r>
      <w:r w:rsidR="00EE3D8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2309D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6B1C5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bilo je 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27.044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E378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2309D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</w:t>
      </w:r>
      <w:r w:rsidR="006A79C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2309D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godini 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27.262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</w:t>
      </w:r>
      <w:r w:rsidR="00E378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ih je bilo </w:t>
      </w:r>
      <w:r w:rsidR="00390A7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EE3D8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390A7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543DC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390A7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5250A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26.260</w:t>
      </w:r>
      <w:r w:rsidR="00E378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35E56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9974B7" w:rsidRDefault="009974B7" w:rsidP="00195A7F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B155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Osnovni financijski rezultati poslovanja poduzetnika u djelatnosti trgovine na veliko i na malo</w:t>
      </w:r>
      <w:r w:rsidR="009A2BDE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– presjek 200</w:t>
      </w:r>
      <w:r w:rsidR="00F76F6B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="009A2BDE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.-200</w:t>
      </w:r>
      <w:r w:rsidR="00F76F6B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216DC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F76F6B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="00216DC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</w:t>
      </w:r>
      <w:r w:rsidR="00F76F6B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216DC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godina</w:t>
      </w:r>
      <w:r w:rsidR="00216DC2" w:rsidRPr="00FB0F9E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</w:t>
      </w:r>
      <w:r w:rsidR="00EB1552" w:rsidRPr="00FB0F9E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FB0F9E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="00EB1552" w:rsidRPr="00FB0F9E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Pr="00FB0F9E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5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3"/>
        <w:gridCol w:w="1276"/>
        <w:gridCol w:w="1275"/>
        <w:gridCol w:w="1276"/>
        <w:gridCol w:w="1210"/>
      </w:tblGrid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 - Djelatnost trgovine na veliko i na malo</w:t>
            </w: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</w:r>
            <w:r w:rsidRPr="00F76F6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(tekuće razdoblje iz godišnjeg financijskog izvještaja)</w:t>
            </w:r>
          </w:p>
        </w:tc>
      </w:tr>
      <w:tr w:rsidR="00F76F6B" w:rsidRPr="00F76F6B" w:rsidTr="00C40AB7">
        <w:trPr>
          <w:trHeight w:val="184"/>
          <w:jc w:val="center"/>
        </w:trPr>
        <w:tc>
          <w:tcPr>
            <w:tcW w:w="481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3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76F6B" w:rsidRPr="00F76F6B" w:rsidTr="00C40AB7">
        <w:trPr>
          <w:trHeight w:hRule="exact" w:val="244"/>
          <w:jc w:val="center"/>
        </w:trPr>
        <w:tc>
          <w:tcPr>
            <w:tcW w:w="481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2004.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2014.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poduzetnika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27.044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27.262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26.260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28.615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</w:t>
            </w:r>
            <w:proofErr w:type="spellStart"/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dobitaša</w:t>
            </w:r>
            <w:proofErr w:type="spellEnd"/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18.839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16.603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16.512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17.951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Broj gubitaša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9.748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10.664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zaposlenih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182.827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198.988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178.645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192.367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Ukupni prihodi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177.610.776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215.577.694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208.586.943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260.253.582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Ukupni rashodi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174.903.511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212.846.087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205.243.555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250.939.466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Dobit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4.834.874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6.992.872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7.119.080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12.005.870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Gubitak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2.127.609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4.261.265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3.775.692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2.691.754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Porez na dobit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846.526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1.288.911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1.029.998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1.788.800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Dobit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3.990.994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5.695.096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6.084.019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10.167.391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Gubitak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2.130.255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4.252.401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3.770.629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2.642.075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Konsolidirani fin. rez. – dobit (+) ili gubitak (-) razdoblja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1.860.739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1.442.695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2.313.390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7.525.316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Izvoz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6.628.756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9.030.986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14.127.898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22.496.942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42.910.937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45.716.166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39.717.157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59.871.091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Trgovinski saldo (izvoz minus uvoz)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-36.282.181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-36.685.181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-25.589.259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-37.374.149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Investicije u novu dugotrajnu imovinu</w:t>
            </w:r>
            <w:r w:rsidR="00C40AB7">
              <w:rPr>
                <w:rStyle w:val="FootnoteReference"/>
                <w:rFonts w:ascii="Arial" w:eastAsia="Times New Roman" w:hAnsi="Arial" w:cs="Arial"/>
                <w:color w:val="00325A"/>
                <w:sz w:val="17"/>
                <w:szCs w:val="17"/>
              </w:rPr>
              <w:footnoteReference w:id="1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8.939.645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7.510.080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5.212.303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2.420.859</w:t>
            </w:r>
          </w:p>
        </w:tc>
      </w:tr>
      <w:tr w:rsidR="00F76F6B" w:rsidRPr="00F76F6B" w:rsidTr="00C40AB7">
        <w:trPr>
          <w:trHeight w:hRule="exact" w:val="278"/>
          <w:jc w:val="center"/>
        </w:trPr>
        <w:tc>
          <w:tcPr>
            <w:tcW w:w="4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Prosječne mjesečne neto plaće po zaposlenom</w:t>
            </w:r>
            <w:r w:rsidR="00C40AB7">
              <w:rPr>
                <w:rStyle w:val="FootnoteReference"/>
                <w:rFonts w:ascii="Arial" w:eastAsia="Times New Roman" w:hAnsi="Arial" w:cs="Arial"/>
                <w:color w:val="00325A"/>
                <w:sz w:val="17"/>
                <w:szCs w:val="17"/>
              </w:rPr>
              <w:footnoteReference w:id="2"/>
            </w: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4.511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76F6B" w:rsidRPr="00F76F6B" w:rsidRDefault="00F76F6B" w:rsidP="00F76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F76F6B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5.816</w:t>
            </w:r>
          </w:p>
        </w:tc>
      </w:tr>
    </w:tbl>
    <w:p w:rsidR="009974B7" w:rsidRPr="00FB0F9E" w:rsidRDefault="009974B7" w:rsidP="00DD590D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</w:t>
      </w:r>
      <w:r w:rsidRPr="00FB0F9E">
        <w:rPr>
          <w:rFonts w:ascii="Arial" w:hAnsi="Arial" w:cs="Arial"/>
          <w:i/>
          <w:color w:val="1F497D" w:themeColor="text2"/>
          <w:sz w:val="16"/>
          <w:szCs w:val="16"/>
        </w:rPr>
        <w:t xml:space="preserve">izvještaja, obrada GFI-a za </w:t>
      </w:r>
      <w:r w:rsidR="00216DC2" w:rsidRPr="00FB0F9E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F76F6B" w:rsidRPr="00FB0F9E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216DC2" w:rsidRPr="00FB0F9E">
        <w:rPr>
          <w:rFonts w:ascii="Arial" w:hAnsi="Arial" w:cs="Arial"/>
          <w:i/>
          <w:color w:val="1F497D" w:themeColor="text2"/>
          <w:sz w:val="16"/>
          <w:szCs w:val="16"/>
        </w:rPr>
        <w:t xml:space="preserve">., </w:t>
      </w:r>
      <w:r w:rsidR="00B7152E" w:rsidRPr="00FB0F9E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F76F6B" w:rsidRPr="00FB0F9E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="00B7152E" w:rsidRPr="00FB0F9E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F76F6B" w:rsidRPr="00FB0F9E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B7152E" w:rsidRPr="00FB0F9E">
        <w:rPr>
          <w:rFonts w:ascii="Arial" w:hAnsi="Arial" w:cs="Arial"/>
          <w:i/>
          <w:color w:val="1F497D" w:themeColor="text2"/>
          <w:sz w:val="16"/>
          <w:szCs w:val="16"/>
        </w:rPr>
        <w:t xml:space="preserve">. i </w:t>
      </w:r>
      <w:r w:rsidRPr="00FB0F9E">
        <w:rPr>
          <w:rFonts w:ascii="Arial" w:hAnsi="Arial" w:cs="Arial"/>
          <w:i/>
          <w:color w:val="1F497D" w:themeColor="text2"/>
          <w:sz w:val="16"/>
          <w:szCs w:val="16"/>
        </w:rPr>
        <w:t>20</w:t>
      </w:r>
      <w:r w:rsidR="00F76F6B" w:rsidRPr="00FB0F9E">
        <w:rPr>
          <w:rFonts w:ascii="Arial" w:hAnsi="Arial" w:cs="Arial"/>
          <w:i/>
          <w:color w:val="1F497D" w:themeColor="text2"/>
          <w:sz w:val="16"/>
          <w:szCs w:val="16"/>
        </w:rPr>
        <w:t>20</w:t>
      </w:r>
      <w:r w:rsidRPr="00FB0F9E">
        <w:rPr>
          <w:rFonts w:ascii="Arial" w:hAnsi="Arial" w:cs="Arial"/>
          <w:i/>
          <w:color w:val="1F497D" w:themeColor="text2"/>
          <w:sz w:val="16"/>
          <w:szCs w:val="16"/>
        </w:rPr>
        <w:t xml:space="preserve">. godinu </w:t>
      </w:r>
    </w:p>
    <w:p w:rsidR="00031CB2" w:rsidRPr="00FB0F9E" w:rsidRDefault="00031CB2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dba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u djelatnosti </w:t>
      </w:r>
      <w:r w:rsidR="00EA099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trgovine na veliko i na malo</w:t>
      </w:r>
      <w:r w:rsidR="00C9471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33D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okazala je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</w:t>
      </w:r>
      <w:r w:rsidR="00C9471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E433D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9471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C9471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20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171A2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bio veći</w:t>
      </w:r>
      <w:r w:rsidR="009C30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9.540</w:t>
      </w:r>
      <w:r w:rsidR="00522A4E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5,2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522A4E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227237" w:rsidRPr="00FB0F9E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  <w:r w:rsidR="00CB2A7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broj zaposlenih kod poduzetnika u </w:t>
      </w:r>
      <w:r w:rsidR="00E433D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trgovini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200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 (</w:t>
      </w:r>
      <w:r w:rsidR="00D451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198.988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261469" w:rsidRPr="007D0AC9" w:rsidRDefault="00B7152E" w:rsidP="00195A7F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B155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Broj zaposlenih kod poduzetnika u </w:t>
      </w:r>
      <w:r w:rsidR="00E433D5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području </w:t>
      </w:r>
      <w:r w:rsidR="00EB155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djelatnosti trgovine na veliko i na malo</w:t>
      </w:r>
      <w:r w:rsidR="00E433D5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(G)</w:t>
      </w:r>
      <w:r w:rsidR="00202DE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– presjek 200</w:t>
      </w:r>
      <w:r w:rsidR="009A48B3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4.-2009</w:t>
      </w:r>
      <w:r w:rsidR="00202DE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9A48B3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="00202DE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</w:t>
      </w:r>
      <w:r w:rsidR="009A48B3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202DE2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195A7F" w:rsidRPr="00FB0F9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odina</w:t>
      </w:r>
    </w:p>
    <w:p w:rsidR="00491601" w:rsidRPr="00B7152E" w:rsidRDefault="009A48B3" w:rsidP="008A5496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46FDF647">
            <wp:extent cx="6254919" cy="2083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04" cy="208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Pr="00FB0F9E" w:rsidRDefault="00B7152E" w:rsidP="00195A7F">
      <w:pPr>
        <w:spacing w:before="2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Registar godišnjih financijskih izvještaja, </w:t>
      </w:r>
      <w:r w:rsidR="008A5496" w:rsidRPr="00FB0F9E">
        <w:rPr>
          <w:rFonts w:ascii="Arial" w:hAnsi="Arial" w:cs="Arial"/>
          <w:i/>
          <w:color w:val="1F497D" w:themeColor="text2"/>
          <w:sz w:val="16"/>
          <w:szCs w:val="16"/>
        </w:rPr>
        <w:t>obrada GFI-a za 200</w:t>
      </w:r>
      <w:r w:rsidR="009A48B3" w:rsidRPr="00FB0F9E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8A5496" w:rsidRPr="00FB0F9E">
        <w:rPr>
          <w:rFonts w:ascii="Arial" w:hAnsi="Arial" w:cs="Arial"/>
          <w:i/>
          <w:color w:val="1F497D" w:themeColor="text2"/>
          <w:sz w:val="16"/>
          <w:szCs w:val="16"/>
        </w:rPr>
        <w:t>., 200</w:t>
      </w:r>
      <w:r w:rsidR="009A48B3" w:rsidRPr="00FB0F9E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="008A5496" w:rsidRPr="00FB0F9E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9A48B3" w:rsidRPr="00FB0F9E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8A5496" w:rsidRPr="00FB0F9E">
        <w:rPr>
          <w:rFonts w:ascii="Arial" w:hAnsi="Arial" w:cs="Arial"/>
          <w:i/>
          <w:color w:val="1F497D" w:themeColor="text2"/>
          <w:sz w:val="16"/>
          <w:szCs w:val="16"/>
        </w:rPr>
        <w:t>. i 20</w:t>
      </w:r>
      <w:r w:rsidR="009A48B3" w:rsidRPr="00FB0F9E">
        <w:rPr>
          <w:rFonts w:ascii="Arial" w:hAnsi="Arial" w:cs="Arial"/>
          <w:i/>
          <w:color w:val="1F497D" w:themeColor="text2"/>
          <w:sz w:val="16"/>
          <w:szCs w:val="16"/>
        </w:rPr>
        <w:t>20</w:t>
      </w:r>
      <w:r w:rsidR="008A5496" w:rsidRPr="00FB0F9E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FB0F9E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F54D8A" w:rsidRPr="00666CDD" w:rsidRDefault="00F54D8A" w:rsidP="00DD590D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DD590D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ukup</w:t>
      </w:r>
      <w:r w:rsidR="00004F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DD590D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DD590D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E433D5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području 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294FBD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trgovine</w:t>
      </w:r>
      <w:r w:rsidR="00944EF5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ostvaren</w:t>
      </w:r>
      <w:r w:rsidR="00004F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4F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20</w:t>
      </w:r>
      <w:r w:rsidR="003061A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godine</w:t>
      </w:r>
      <w:r w:rsidR="00DD590D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3061A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260,2</w:t>
      </w:r>
      <w:r w:rsidR="00004F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3061A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3061A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82,6</w:t>
      </w:r>
      <w:r w:rsidR="00F40D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milijardi kuna </w:t>
      </w:r>
      <w:r w:rsidR="00004F7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3061A3"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FB0F9E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godinu.</w:t>
      </w:r>
    </w:p>
    <w:p w:rsidR="00F54D8A" w:rsidRPr="00FB0F9E" w:rsidRDefault="00195A7F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N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 razdoblja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je ostvarena u 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i,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46E3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294FBD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E16A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puta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784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</w:t>
      </w:r>
      <w:proofErr w:type="spellStart"/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dobitaš</w:t>
      </w:r>
      <w:proofErr w:type="spellEnd"/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E16A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bi</w:t>
      </w:r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je</w:t>
      </w:r>
      <w:r w:rsidR="00E16A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veliki poduzetnik</w:t>
      </w:r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E4AA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LIDL HRVATSKA d.o.o. </w:t>
      </w:r>
      <w:proofErr w:type="spellStart"/>
      <w:r w:rsidR="006E4AA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k.d</w:t>
      </w:r>
      <w:proofErr w:type="spellEnd"/>
      <w:r w:rsidR="006E4AA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ostvarenom dobiti od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274,8</w:t>
      </w:r>
      <w:r w:rsidR="00F00324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je 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drugom mjestu po ostvarenim 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2020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6,1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377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zaposlenih,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kojima je obračunata prosječna mjesečna neto plaća u iznosu od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9.276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220D0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Najveće ukupne prihode u 20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ostvarilo je društvo KONZUM </w:t>
      </w:r>
      <w:r w:rsidR="00E433D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Plus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d.o.o.</w:t>
      </w:r>
      <w:r w:rsidR="00B02995" w:rsidRPr="00FB0F9E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4"/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10,0</w:t>
      </w:r>
      <w:r w:rsidR="00994AE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kuna. 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 visini ukupnih prihoda iza 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LIDL HRVATSKA d.o.o. </w:t>
      </w:r>
      <w:proofErr w:type="spellStart"/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k.d</w:t>
      </w:r>
      <w:proofErr w:type="spellEnd"/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slijede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SPAR HRVATSKA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d.o.o.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5,0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i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PLODINE d.d.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44EF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4,5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5C010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5543C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ukupnih prihoda.</w:t>
      </w:r>
      <w:r w:rsidR="00D7220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 razdoblja bio je najveći 20</w:t>
      </w:r>
      <w:r w:rsidR="00E614A5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09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="00A72EA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4,3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9670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</w:t>
      </w:r>
      <w:r w:rsidR="00A72EA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(</w:t>
      </w:r>
      <w:r w:rsidR="00E0787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60,9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</w:t>
      </w:r>
      <w:r w:rsidR="00E0787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godinu).</w:t>
      </w:r>
      <w:r w:rsidR="00E16A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gubitaš u 20</w:t>
      </w:r>
      <w:r w:rsidR="00C62F3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09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bilo je društvo </w:t>
      </w:r>
      <w:r w:rsidR="00E55C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PRIRODNI PLIN d.o.o.</w:t>
      </w:r>
      <w:r w:rsidR="004C5B78" w:rsidRPr="00FB0F9E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5"/>
      </w:r>
      <w:r w:rsidR="00E55C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</w:t>
      </w:r>
      <w:r w:rsidR="00C62F3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E55C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62F32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448,8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E55C5B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54D8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54D8A" w:rsidRPr="00FB0F9E" w:rsidRDefault="00AA6289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Najveće i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nvesticije u novu dugotrajnu imovinu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ostvarene su 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200</w:t>
      </w:r>
      <w:r w:rsidR="00FB0E54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iznosile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su 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8,9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su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iznosile 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2,4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što je za 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72,9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%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manje nego 200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</w:t>
      </w:r>
      <w:r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godine. 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Najveći investitor u 200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godini bilo je društvo</w:t>
      </w:r>
      <w:r w:rsidR="00D547A0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HYPO LEASING KROATIEN d.o.o.</w:t>
      </w:r>
      <w:r w:rsidR="0051090F" w:rsidRPr="00FB0F9E">
        <w:rPr>
          <w:rStyle w:val="FootnoteReference"/>
          <w:rFonts w:ascii="Arial" w:eastAsia="Times New Roman" w:hAnsi="Arial" w:cs="Arial"/>
          <w:color w:val="00325A"/>
          <w:sz w:val="20"/>
          <w:szCs w:val="20"/>
          <w:lang w:eastAsia="hr-HR"/>
        </w:rPr>
        <w:footnoteReference w:id="6"/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</w:t>
      </w:r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801,1</w:t>
      </w:r>
      <w:r w:rsidR="006F1C3C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 investicija u novu dugotrajnu imovinu, dok je 20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 vodeće društvo bilo </w:t>
      </w:r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LIDL HRVATSKA d.o.o. </w:t>
      </w:r>
      <w:proofErr w:type="spellStart"/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k.d</w:t>
      </w:r>
      <w:proofErr w:type="spellEnd"/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</w:t>
      </w:r>
      <w:r w:rsidR="0051090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E231FF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221,7</w:t>
      </w:r>
      <w:r w:rsidR="00F54D8A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</w:t>
      </w:r>
      <w:r w:rsidR="005543C1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</w:t>
      </w:r>
      <w:r w:rsidR="005543C1" w:rsidRPr="00FB0F9E">
        <w:t xml:space="preserve"> </w:t>
      </w:r>
      <w:r w:rsidR="005F5E0D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koje je ujedno i prvo prema iskazanim</w:t>
      </w:r>
      <w:r w:rsidR="005543C1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bruto investicij</w:t>
      </w:r>
      <w:r w:rsidR="005F5E0D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ama</w:t>
      </w:r>
      <w:r w:rsidR="005543C1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dugotrajnu materijalnu i nematerijalnu imovinu </w:t>
      </w:r>
      <w:r w:rsidR="00C62BD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u iznosu od 2</w:t>
      </w:r>
      <w:r w:rsidR="005F5E0D" w:rsidRPr="00FB0F9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milijarde kuna.</w:t>
      </w:r>
    </w:p>
    <w:p w:rsidR="00434B0C" w:rsidRPr="00FB0F9E" w:rsidRDefault="008A42BC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Odnos izvoza i uvoza u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trgovine na veliko i na malo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pokazuje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negativne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rezultate, odnosno veći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uvoz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promatrani presjek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razdoblj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Poduzetnici u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području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 - Djelatnost trgovine na veliko i na malo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zabilježili su negativan trgovinski saldo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 najveći trgovinski deficit iskazali su 20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u iznosu od 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37,4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Najveći uvoznik u 20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4B0C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bilo je društvo 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LIDL HRVATSKA d.o.o. </w:t>
      </w:r>
      <w:proofErr w:type="spellStart"/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k.d</w:t>
      </w:r>
      <w:proofErr w:type="spellEnd"/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777A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ostvarenim uvozom od </w:t>
      </w:r>
      <w:r w:rsidR="00944470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2,3 milijarde kuna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</w:t>
      </w:r>
      <w:r w:rsidR="00B829F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F777A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lijedi ga društvo 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MEDIKA d.d.</w:t>
      </w:r>
      <w:r w:rsidR="00F777A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2,1 mil</w:t>
      </w:r>
      <w:r w:rsidR="00B829F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ijardom kuna.</w:t>
      </w:r>
    </w:p>
    <w:p w:rsidR="00DD1130" w:rsidRPr="00FB0F9E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</w:t>
      </w:r>
      <w:r w:rsidR="00195A7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obračuna</w:t>
      </w:r>
      <w:r w:rsidR="00C62B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195A7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plaća </w:t>
      </w:r>
      <w:r w:rsidR="00CB2A7F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zaposlenih kod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u </w:t>
      </w:r>
      <w:r w:rsidR="006A17A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D210BA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trgovine na veliko i na malo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B75FF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iznosila je 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5.816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956F6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bila je za 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2.660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956F6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r w:rsidR="00956F6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84,</w:t>
      </w:r>
      <w:r w:rsidR="0053660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C62B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veća u odnosu na plaću obračunan</w:t>
      </w:r>
      <w:bookmarkStart w:id="0" w:name="_GoBack"/>
      <w:bookmarkEnd w:id="0"/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u 200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r w:rsidR="00E14603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3.157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75FF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za </w:t>
      </w:r>
      <w:r w:rsidR="0053660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2,6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manja u odnosu na prosječnu mjesečnu </w:t>
      </w:r>
      <w:r w:rsidR="0053660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plaću poduzetnika RH (5</w:t>
      </w:r>
      <w:r w:rsidR="00B75FF7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536609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971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EB01F8" w:rsidRDefault="00EB01F8" w:rsidP="00EB01F8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6"/>
          <w:szCs w:val="18"/>
        </w:rPr>
      </w:pPr>
      <w:r w:rsidRPr="00FB0F9E">
        <w:rPr>
          <w:rFonts w:ascii="Arial" w:hAnsi="Arial" w:cs="Arial"/>
          <w:b/>
          <w:color w:val="003366"/>
          <w:sz w:val="18"/>
          <w:szCs w:val="18"/>
        </w:rPr>
        <w:t xml:space="preserve">Tablica </w:t>
      </w:r>
      <w:r w:rsidR="00B33AC7" w:rsidRPr="00FB0F9E">
        <w:rPr>
          <w:rFonts w:ascii="Arial" w:hAnsi="Arial" w:cs="Arial"/>
          <w:b/>
          <w:color w:val="003366"/>
          <w:sz w:val="18"/>
          <w:szCs w:val="18"/>
        </w:rPr>
        <w:t>2</w:t>
      </w:r>
      <w:r w:rsidRPr="00FB0F9E">
        <w:rPr>
          <w:rFonts w:ascii="Arial" w:hAnsi="Arial" w:cs="Arial"/>
          <w:b/>
          <w:color w:val="003366"/>
          <w:sz w:val="18"/>
          <w:szCs w:val="18"/>
        </w:rPr>
        <w:t>.</w:t>
      </w:r>
      <w:r w:rsidRPr="00FB0F9E">
        <w:rPr>
          <w:rFonts w:ascii="Arial" w:hAnsi="Arial" w:cs="Arial"/>
          <w:b/>
          <w:color w:val="003366"/>
          <w:sz w:val="18"/>
          <w:szCs w:val="18"/>
        </w:rPr>
        <w:tab/>
        <w:t>Top 10 poduzetnika prema ukupn</w:t>
      </w:r>
      <w:r w:rsidR="00E433D5" w:rsidRPr="00FB0F9E">
        <w:rPr>
          <w:rFonts w:ascii="Arial" w:hAnsi="Arial" w:cs="Arial"/>
          <w:b/>
          <w:color w:val="003366"/>
          <w:sz w:val="18"/>
          <w:szCs w:val="18"/>
        </w:rPr>
        <w:t>i</w:t>
      </w:r>
      <w:r w:rsidRPr="00FB0F9E">
        <w:rPr>
          <w:rFonts w:ascii="Arial" w:hAnsi="Arial" w:cs="Arial"/>
          <w:b/>
          <w:color w:val="003366"/>
          <w:sz w:val="18"/>
          <w:szCs w:val="18"/>
        </w:rPr>
        <w:t>m prihod</w:t>
      </w:r>
      <w:r w:rsidR="00E433D5" w:rsidRPr="00FB0F9E">
        <w:rPr>
          <w:rFonts w:ascii="Arial" w:hAnsi="Arial" w:cs="Arial"/>
          <w:b/>
          <w:color w:val="003366"/>
          <w:sz w:val="18"/>
          <w:szCs w:val="18"/>
        </w:rPr>
        <w:t>ima</w:t>
      </w:r>
      <w:r w:rsidRPr="00FB0F9E">
        <w:rPr>
          <w:rFonts w:ascii="Arial" w:hAnsi="Arial" w:cs="Arial"/>
          <w:b/>
          <w:color w:val="003366"/>
          <w:sz w:val="18"/>
          <w:szCs w:val="18"/>
        </w:rPr>
        <w:t xml:space="preserve"> u </w:t>
      </w:r>
      <w:r w:rsidRPr="00FB0F9E">
        <w:rPr>
          <w:rFonts w:ascii="Arial" w:hAnsi="Arial" w:cs="Arial"/>
          <w:b/>
          <w:color w:val="003366"/>
          <w:sz w:val="18"/>
          <w:szCs w:val="18"/>
          <w:u w:val="single"/>
        </w:rPr>
        <w:t>20</w:t>
      </w:r>
      <w:r w:rsidR="009A48B3" w:rsidRPr="00FB0F9E">
        <w:rPr>
          <w:rFonts w:ascii="Arial" w:hAnsi="Arial" w:cs="Arial"/>
          <w:b/>
          <w:color w:val="003366"/>
          <w:sz w:val="18"/>
          <w:szCs w:val="18"/>
          <w:u w:val="single"/>
        </w:rPr>
        <w:t>20</w:t>
      </w:r>
      <w:r w:rsidRPr="00FB0F9E">
        <w:rPr>
          <w:rFonts w:ascii="Arial" w:hAnsi="Arial" w:cs="Arial"/>
          <w:b/>
          <w:color w:val="003366"/>
          <w:sz w:val="18"/>
          <w:szCs w:val="18"/>
          <w:u w:val="single"/>
        </w:rPr>
        <w:t>. godini</w:t>
      </w:r>
      <w:r w:rsidRPr="00FB0F9E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="00EB1552" w:rsidRPr="00FB0F9E">
        <w:rPr>
          <w:rFonts w:ascii="Arial" w:hAnsi="Arial" w:cs="Arial"/>
          <w:b/>
          <w:color w:val="003366"/>
          <w:sz w:val="18"/>
          <w:szCs w:val="18"/>
        </w:rPr>
        <w:t>u području djelatnosti G - Trgovina na veliko i na malo; popravak motornih vozila i motocikala</w:t>
      </w:r>
      <w:r w:rsidR="00BD615F" w:rsidRPr="00FB0F9E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Pr="00FB0F9E">
        <w:rPr>
          <w:rFonts w:ascii="Arial" w:hAnsi="Arial" w:cs="Arial"/>
          <w:b/>
          <w:color w:val="003366"/>
          <w:sz w:val="18"/>
          <w:szCs w:val="18"/>
        </w:rPr>
        <w:tab/>
      </w:r>
      <w:r w:rsidRPr="00FB0F9E">
        <w:rPr>
          <w:rFonts w:ascii="Arial" w:hAnsi="Arial" w:cs="Arial"/>
          <w:b/>
          <w:color w:val="003366"/>
          <w:sz w:val="18"/>
          <w:szCs w:val="18"/>
        </w:rPr>
        <w:tab/>
      </w:r>
      <w:r w:rsidRPr="00FB0F9E">
        <w:rPr>
          <w:rFonts w:ascii="Arial" w:hAnsi="Arial" w:cs="Arial"/>
          <w:b/>
          <w:color w:val="003366"/>
          <w:sz w:val="18"/>
          <w:szCs w:val="18"/>
        </w:rPr>
        <w:tab/>
      </w:r>
      <w:r w:rsidRPr="00FB0F9E">
        <w:rPr>
          <w:rFonts w:ascii="Arial" w:hAnsi="Arial" w:cs="Arial"/>
          <w:color w:val="003366"/>
          <w:sz w:val="16"/>
          <w:szCs w:val="18"/>
        </w:rPr>
        <w:t xml:space="preserve">     (iznosi u tisućama kuna)</w:t>
      </w:r>
    </w:p>
    <w:tbl>
      <w:tblPr>
        <w:tblW w:w="98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1270"/>
        <w:gridCol w:w="3184"/>
        <w:gridCol w:w="1347"/>
        <w:gridCol w:w="1118"/>
        <w:gridCol w:w="890"/>
        <w:gridCol w:w="1398"/>
      </w:tblGrid>
      <w:tr w:rsidR="009A48B3" w:rsidRPr="009A48B3" w:rsidTr="009A48B3">
        <w:trPr>
          <w:trHeight w:hRule="exact" w:val="401"/>
          <w:jc w:val="center"/>
        </w:trPr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Rang</w:t>
            </w:r>
          </w:p>
        </w:tc>
        <w:tc>
          <w:tcPr>
            <w:tcW w:w="12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31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 poduzetnika</w:t>
            </w:r>
          </w:p>
        </w:tc>
        <w:tc>
          <w:tcPr>
            <w:tcW w:w="1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Broj zaposlenih</w:t>
            </w:r>
          </w:p>
        </w:tc>
        <w:tc>
          <w:tcPr>
            <w:tcW w:w="13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62226620908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KONZUM PLUS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10.034.837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10.161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-253.474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66089976432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LIDL HRVATSKA d.o.o. </w:t>
            </w:r>
            <w:proofErr w:type="spellStart"/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k.d</w:t>
            </w:r>
            <w:proofErr w:type="spellEnd"/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Velika Gorica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6.055.375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274.841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46108893754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SPAR HRVATSKA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4.962.640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-24.993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92510683607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PLODINE d.d.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Rijeka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4.536.580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3.424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160.808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47432874968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KAUFLAND HRVATSKA </w:t>
            </w:r>
            <w:proofErr w:type="spellStart"/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k.d</w:t>
            </w:r>
            <w:proofErr w:type="spellEnd"/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3.918.939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2.425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-19.752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00865396224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CRODUX DERIVATI DVA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3.861.619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1.174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90.686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94818858923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MEDIKA d.d.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3.853.711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60.716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85611744662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ORBICO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3.187.835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97.436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00278260010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TOMMY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Split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3.153.822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2.937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43.684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88062025421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PHILIP MORRIS ZAGREB d.o.o.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3.140.629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51.020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top 10 poduzetnika u djelatnosti trgovine na veliko i na malo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46.705.988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27.322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480.972</w:t>
            </w:r>
          </w:p>
        </w:tc>
      </w:tr>
      <w:tr w:rsidR="009A48B3" w:rsidRPr="009A48B3" w:rsidTr="009A48B3">
        <w:trPr>
          <w:trHeight w:hRule="exact" w:val="278"/>
          <w:jc w:val="center"/>
        </w:trPr>
        <w:tc>
          <w:tcPr>
            <w:tcW w:w="6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svi poduzetnici u djelatnosti trgovine na veliko i na malo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260.253.582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192.367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A48B3" w:rsidRPr="009A48B3" w:rsidRDefault="009A48B3" w:rsidP="009A4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9A48B3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7.525.316</w:t>
            </w:r>
          </w:p>
        </w:tc>
      </w:tr>
    </w:tbl>
    <w:p w:rsidR="00ED7ECF" w:rsidRPr="00FB0F9E" w:rsidRDefault="00ED7ECF" w:rsidP="00EB01F8">
      <w:pPr>
        <w:spacing w:after="0" w:line="240" w:lineRule="auto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</w:t>
      </w:r>
      <w:r w:rsidR="00464118"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Fina, Registar godišnjih financijskih izvještaja</w:t>
      </w:r>
      <w:r w:rsidR="0058180A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, </w:t>
      </w:r>
      <w:r w:rsidR="0058180A" w:rsidRPr="00CB2A7F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 xml:space="preserve">obrada </w:t>
      </w:r>
      <w:r w:rsidR="0058180A" w:rsidRPr="00FB0F9E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GFI-a za 2020. godinu</w:t>
      </w:r>
    </w:p>
    <w:p w:rsidR="000552DD" w:rsidRDefault="000552DD" w:rsidP="00D72207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Usporedba poduzetnika s rang liste top 10 poduzetnika u promatranim godinama 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(2004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prema ukupnim prihodima</w:t>
      </w:r>
      <w:r w:rsidRPr="00FB0F9E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7"/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pokazala je da je top 10 poduzetnika u 20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ostvarilo najveće ukupne prihode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46,7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kuna). Za usporedbu, top 10 poduzetnika u istom području djelatnosti u 200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ostvarilo je ukupne prihode u iznosu od 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22,4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</w:t>
      </w:r>
    </w:p>
    <w:p w:rsidR="00CB2A7F" w:rsidRDefault="00CB2A7F" w:rsidP="0002240E">
      <w:pPr>
        <w:widowControl w:val="0"/>
        <w:tabs>
          <w:tab w:val="left" w:pos="1134"/>
          <w:tab w:val="left" w:pos="7655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244062"/>
          <w:sz w:val="16"/>
          <w:szCs w:val="16"/>
          <w:lang w:eastAsia="hr-HR"/>
        </w:rPr>
      </w:pPr>
      <w:r w:rsidRPr="00FB0F9E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lastRenderedPageBreak/>
        <w:t xml:space="preserve">Tablica </w:t>
      </w:r>
      <w:r w:rsidR="0002240E" w:rsidRPr="00FB0F9E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>3</w:t>
      </w:r>
      <w:r w:rsidRPr="00FB0F9E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 xml:space="preserve">. </w:t>
      </w:r>
      <w:r w:rsidR="0002240E" w:rsidRPr="00FB0F9E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ab/>
      </w:r>
      <w:r w:rsidR="00AE61F4"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>Top 10 poduzetnika prema ukupni</w:t>
      </w:r>
      <w:r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>m prihod</w:t>
      </w:r>
      <w:r w:rsidR="00AE61F4"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>ima</w:t>
      </w:r>
      <w:r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 xml:space="preserve"> </w:t>
      </w:r>
      <w:r w:rsidRPr="00FB0F9E">
        <w:rPr>
          <w:rFonts w:ascii="Arial" w:eastAsia="Times New Roman" w:hAnsi="Arial" w:cs="Arial"/>
          <w:b/>
          <w:color w:val="244062"/>
          <w:sz w:val="18"/>
          <w:szCs w:val="18"/>
          <w:u w:val="single"/>
          <w:lang w:eastAsia="hr-HR"/>
        </w:rPr>
        <w:t>u 200</w:t>
      </w:r>
      <w:r w:rsidR="00AE61F4" w:rsidRPr="00FB0F9E">
        <w:rPr>
          <w:rFonts w:ascii="Arial" w:eastAsia="Times New Roman" w:hAnsi="Arial" w:cs="Arial"/>
          <w:b/>
          <w:color w:val="244062"/>
          <w:sz w:val="18"/>
          <w:szCs w:val="18"/>
          <w:u w:val="single"/>
          <w:lang w:eastAsia="hr-HR"/>
        </w:rPr>
        <w:t>4</w:t>
      </w:r>
      <w:r w:rsidRPr="00FB0F9E">
        <w:rPr>
          <w:rFonts w:ascii="Arial" w:eastAsia="Times New Roman" w:hAnsi="Arial" w:cs="Arial"/>
          <w:b/>
          <w:color w:val="244062"/>
          <w:sz w:val="18"/>
          <w:szCs w:val="18"/>
          <w:u w:val="single"/>
          <w:lang w:eastAsia="hr-HR"/>
        </w:rPr>
        <w:t>. godini</w:t>
      </w:r>
      <w:r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 xml:space="preserve"> u području djelatnosti G - Trgovina na veliko i malo, prema NKD-u 2002.</w:t>
      </w:r>
      <w:r w:rsidR="0002240E"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ab/>
      </w:r>
      <w:r w:rsidR="0002240E" w:rsidRPr="00FB0F9E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ab/>
      </w:r>
      <w:r w:rsidR="0002240E" w:rsidRPr="00FB0F9E">
        <w:t xml:space="preserve"> </w:t>
      </w:r>
      <w:r w:rsidR="000500AC" w:rsidRPr="00FB0F9E">
        <w:t xml:space="preserve">     </w:t>
      </w:r>
      <w:r w:rsidR="0002240E" w:rsidRPr="00FB0F9E">
        <w:rPr>
          <w:rFonts w:ascii="Arial" w:eastAsia="Times New Roman" w:hAnsi="Arial" w:cs="Arial"/>
          <w:color w:val="244062"/>
          <w:sz w:val="16"/>
          <w:szCs w:val="16"/>
          <w:lang w:eastAsia="hr-HR"/>
        </w:rPr>
        <w:t>(iznosi u tisućama kuna)</w:t>
      </w:r>
    </w:p>
    <w:tbl>
      <w:tblPr>
        <w:tblW w:w="98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1234"/>
        <w:gridCol w:w="3415"/>
        <w:gridCol w:w="1215"/>
        <w:gridCol w:w="1111"/>
        <w:gridCol w:w="921"/>
        <w:gridCol w:w="1346"/>
      </w:tblGrid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Rang</w:t>
            </w:r>
          </w:p>
        </w:tc>
        <w:tc>
          <w:tcPr>
            <w:tcW w:w="12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34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 poduzetnika</w:t>
            </w:r>
          </w:p>
        </w:tc>
        <w:tc>
          <w:tcPr>
            <w:tcW w:w="12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1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9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Broj zaposlenih</w:t>
            </w:r>
          </w:p>
        </w:tc>
        <w:tc>
          <w:tcPr>
            <w:tcW w:w="134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58180A" w:rsidRPr="0058180A" w:rsidTr="00AE61F4">
        <w:trPr>
          <w:trHeight w:hRule="exact" w:val="207"/>
          <w:jc w:val="center"/>
        </w:trPr>
        <w:tc>
          <w:tcPr>
            <w:tcW w:w="59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29955634590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KONZUM d.d.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7.507.143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7.568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45.802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80724491536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GETRO d.d.</w:t>
            </w:r>
            <w:r w:rsidR="00AE61F4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 xml:space="preserve"> </w:t>
            </w:r>
            <w:r w:rsidR="00AE61F4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footnoteReference w:id="8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Sesvete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2.120.976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1.479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5.407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56007827423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P.Z</w:t>
            </w:r>
            <w:proofErr w:type="spellEnd"/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.</w:t>
            </w:r>
            <w:r w:rsidR="000C017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 </w:t>
            </w: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AUTO d.o.o.</w:t>
            </w:r>
            <w:r w:rsidR="00E14603" w:rsidRPr="00666CDD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 </w:t>
            </w:r>
            <w:r w:rsidR="00E14603" w:rsidRPr="00666CDD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9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Velika Gorica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2.101.939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57.766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94818858923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MEDIKA d.d.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1.786.661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3.276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87064273078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94447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bookmarkStart w:id="1" w:name="RANGE!C11"/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HYPO-LEASING KROATIEN d.o.o.</w:t>
            </w:r>
            <w:bookmarkEnd w:id="1"/>
            <w:r w:rsidR="00944470" w:rsidRPr="00666CDD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1.726.045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34.557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75917721668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TISAK d.d.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1.584.024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6.556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65.903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00865396224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OMV ISTRABENZ d.o.o.</w:t>
            </w:r>
            <w:r w:rsidR="00944470" w:rsidRPr="00666CDD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 </w:t>
            </w:r>
            <w:r w:rsidR="00944470" w:rsidRPr="00666CDD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0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1.518.444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13.654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33956120458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BRODOMERKUR d.d.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Split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1.449.617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2.531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30985203273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RENAULT NISSAN HRVATSKA d.o.o.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1.437.558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22.370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95970838122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KTC d.o.o.</w:t>
            </w:r>
            <w:r w:rsidR="000C0170">
              <w:rPr>
                <w:rStyle w:val="FootnoteReferenc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1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Križevci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1.134.220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12.505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6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AE61F4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AE61F4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top 10 poduzetnika u djelatnosti trgovine na veliko i na malo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22.366.627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18.027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263.771</w:t>
            </w:r>
          </w:p>
        </w:tc>
      </w:tr>
      <w:tr w:rsidR="0058180A" w:rsidRPr="0058180A" w:rsidTr="00AE61F4">
        <w:trPr>
          <w:trHeight w:hRule="exact" w:val="278"/>
          <w:jc w:val="center"/>
        </w:trPr>
        <w:tc>
          <w:tcPr>
            <w:tcW w:w="6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AE61F4" w:rsidP="0058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AE61F4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svi poduzetnici u djelatnosti trgovine na veliko i na malo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177.610.776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182.827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58180A" w:rsidRPr="0058180A" w:rsidRDefault="0058180A" w:rsidP="00581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8180A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1.860.739</w:t>
            </w:r>
          </w:p>
        </w:tc>
      </w:tr>
    </w:tbl>
    <w:p w:rsidR="00CB2A7F" w:rsidRDefault="0002240E" w:rsidP="0002240E">
      <w:pPr>
        <w:spacing w:before="40" w:after="0"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B2A7F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 xml:space="preserve">Izvor: Fina, Registar godišnjih financijskih </w:t>
      </w:r>
      <w:r w:rsidRPr="00FB0F9E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izvještaja, obrada GFI-a za 200</w:t>
      </w:r>
      <w:r w:rsidR="00AE61F4" w:rsidRPr="00FB0F9E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4</w:t>
      </w:r>
      <w:r w:rsidRPr="00FB0F9E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. godinu</w:t>
      </w:r>
    </w:p>
    <w:p w:rsidR="00CB2A7F" w:rsidRPr="00FB0F9E" w:rsidRDefault="00CB2A7F" w:rsidP="0002240E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Analiza poduzetnika u 20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u djelatnosti trgovine na veliko i na malo, prema sjedištu poslovanja, pokazala je najveću koncentraciju poduzetnika na području Grada Zagreba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10.573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a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slijedi Splitsko-dalmatinska (2.717), Zagrebačka (2.235), Primorsko-goranska (2.232) 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te Istarska županija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2.174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 Najmanje poduzetnika u toj djelatnosti sjedište ima u Ličko-senjskoj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147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 i Požeško-slavonskoj županiji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181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 Grad Zagreb vodeća je županija po ostvarenim ukupnim prihodima poduzetnika u promatranom području djelatnosti u 20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r w:rsidR="005B5348"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152,3</w:t>
      </w:r>
      <w:r w:rsidRPr="00FB0F9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milijarde kuna).</w:t>
      </w:r>
    </w:p>
    <w:p w:rsidR="005862FD" w:rsidRPr="00FB0F9E" w:rsidRDefault="005862FD" w:rsidP="007B02A0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p w:rsidR="007B02A0" w:rsidRPr="00FB0F9E" w:rsidRDefault="007B02A0" w:rsidP="007B02A0">
      <w:pPr>
        <w:spacing w:after="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FB0F9E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FB0F9E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FB0F9E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FB0F9E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FB0F9E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proofErr w:type="spellStart"/>
        <w:r w:rsidRPr="00FB0F9E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  <w:proofErr w:type="spellEnd"/>
      </w:hyperlink>
    </w:p>
    <w:p w:rsidR="007B02A0" w:rsidRPr="00D92D41" w:rsidRDefault="007B02A0" w:rsidP="007B02A0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FB0F9E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FB0F9E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</w:t>
      </w:r>
      <w:r w:rsidRPr="00D92D41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 xml:space="preserve"> u blokadi ili ne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 xml:space="preserve">FINA </w:t>
        </w:r>
        <w:proofErr w:type="spellStart"/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InfoBlokade</w:t>
        </w:r>
        <w:proofErr w:type="spellEnd"/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7B02A0" w:rsidRPr="0005521E" w:rsidTr="00CF7F1E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B02A0" w:rsidRPr="00D92D41" w:rsidRDefault="0016532E" w:rsidP="00CF7F1E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proofErr w:type="spellStart"/>
              <w:r w:rsidR="007B02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  <w:proofErr w:type="spellEnd"/>
            </w:hyperlink>
            <w:r w:rsidR="007B02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7B02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7B02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7B02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7B02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7B02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7B02A0" w:rsidRPr="00D92D41" w:rsidRDefault="007B02A0" w:rsidP="00CF7F1E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7B02A0" w:rsidRPr="00D92D41" w:rsidRDefault="007B02A0" w:rsidP="00CF7F1E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B02A0" w:rsidRPr="0005521E" w:rsidRDefault="007B02A0" w:rsidP="00CF7F1E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27AC004F" wp14:editId="0C94A8A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98B" w:rsidRPr="00B33AC7" w:rsidRDefault="00ED798B" w:rsidP="007B02A0">
      <w:pPr>
        <w:spacing w:before="120" w:after="0" w:line="240" w:lineRule="auto"/>
        <w:jc w:val="both"/>
        <w:rPr>
          <w:rFonts w:ascii="Arial" w:hAnsi="Arial" w:cs="Arial"/>
          <w:bCs/>
          <w:i/>
          <w:color w:val="17365D"/>
          <w:sz w:val="14"/>
          <w:szCs w:val="17"/>
        </w:rPr>
      </w:pPr>
    </w:p>
    <w:sectPr w:rsidR="00ED798B" w:rsidRPr="00B33AC7" w:rsidSect="00D72207">
      <w:headerReference w:type="default" r:id="rId18"/>
      <w:footerReference w:type="default" r:id="rId19"/>
      <w:pgSz w:w="11906" w:h="16838"/>
      <w:pgMar w:top="1021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E" w:rsidRDefault="0016532E" w:rsidP="009866FC">
      <w:pPr>
        <w:spacing w:after="0" w:line="240" w:lineRule="auto"/>
      </w:pPr>
      <w:r>
        <w:separator/>
      </w:r>
    </w:p>
  </w:endnote>
  <w:endnote w:type="continuationSeparator" w:id="0">
    <w:p w:rsidR="0016532E" w:rsidRDefault="0016532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32984473"/>
      <w:docPartObj>
        <w:docPartGallery w:val="Page Numbers (Bottom of Page)"/>
        <w:docPartUnique/>
      </w:docPartObj>
    </w:sdtPr>
    <w:sdtEndPr/>
    <w:sdtContent>
      <w:p w:rsidR="00390A72" w:rsidRPr="009B4CEE" w:rsidRDefault="00390A7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C62BDB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E" w:rsidRDefault="0016532E" w:rsidP="009866FC">
      <w:pPr>
        <w:spacing w:after="0" w:line="240" w:lineRule="auto"/>
      </w:pPr>
      <w:r>
        <w:separator/>
      </w:r>
    </w:p>
  </w:footnote>
  <w:footnote w:type="continuationSeparator" w:id="0">
    <w:p w:rsidR="0016532E" w:rsidRDefault="0016532E" w:rsidP="009866FC">
      <w:pPr>
        <w:spacing w:after="0" w:line="240" w:lineRule="auto"/>
      </w:pPr>
      <w:r>
        <w:continuationSeparator/>
      </w:r>
    </w:p>
  </w:footnote>
  <w:footnote w:id="1">
    <w:p w:rsidR="00C40AB7" w:rsidRPr="00FB0F9E" w:rsidRDefault="00C40AB7" w:rsidP="00841BFF">
      <w:pPr>
        <w:pStyle w:val="FootnoteText"/>
        <w:spacing w:after="0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E433D5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E433D5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E433D5">
        <w:rPr>
          <w:rFonts w:ascii="Arial" w:hAnsi="Arial" w:cs="Arial"/>
          <w:color w:val="244061" w:themeColor="accent1" w:themeShade="80"/>
          <w:sz w:val="16"/>
          <w:szCs w:val="16"/>
        </w:rPr>
        <w:t xml:space="preserve">Pozicija iz GFI-a (iz obrazaca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do 2016.) - "Investicije u novu dugotrajnu imovinu" istovjetna je poziciji "Bruto investicije samo u novu dugotrajnu imovinu" u obrascima GFI-a za razdoblje 2016. - 20</w:t>
      </w:r>
      <w:r w:rsidR="00C83CBE" w:rsidRPr="00FB0F9E">
        <w:rPr>
          <w:rFonts w:ascii="Arial" w:hAnsi="Arial" w:cs="Arial"/>
          <w:color w:val="244061" w:themeColor="accent1" w:themeShade="80"/>
          <w:sz w:val="16"/>
          <w:szCs w:val="16"/>
        </w:rPr>
        <w:t>20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2">
    <w:p w:rsidR="00C40AB7" w:rsidRPr="00FB0F9E" w:rsidRDefault="00C40AB7" w:rsidP="00841BFF">
      <w:pPr>
        <w:pStyle w:val="FootnoteText"/>
        <w:spacing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Iznos neto plaće i nadnice (AOP 138) podijeljen s prosječnim brojem zaposlenih prema satima rada i brojem mjeseci poslovanja</w:t>
      </w:r>
    </w:p>
  </w:footnote>
  <w:footnote w:id="3">
    <w:p w:rsidR="00390A72" w:rsidRPr="00E433D5" w:rsidRDefault="00390A72" w:rsidP="00841BFF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U dokumentu u Excel-u dan je pregled top 20 poduzetnika po broju zaposlenih 200</w:t>
      </w:r>
      <w:r w:rsidR="00C83CBE" w:rsidRPr="00FB0F9E">
        <w:rPr>
          <w:rFonts w:ascii="Arial" w:hAnsi="Arial" w:cs="Arial"/>
          <w:color w:val="244061" w:themeColor="accent1" w:themeShade="80"/>
          <w:sz w:val="16"/>
          <w:szCs w:val="16"/>
        </w:rPr>
        <w:t>4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., 200</w:t>
      </w:r>
      <w:r w:rsidR="00C83CBE" w:rsidRPr="00FB0F9E">
        <w:rPr>
          <w:rFonts w:ascii="Arial" w:hAnsi="Arial" w:cs="Arial"/>
          <w:color w:val="244061" w:themeColor="accent1" w:themeShade="80"/>
          <w:sz w:val="16"/>
          <w:szCs w:val="16"/>
        </w:rPr>
        <w:t>9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., 201</w:t>
      </w:r>
      <w:r w:rsidR="00C83CBE" w:rsidRPr="00FB0F9E">
        <w:rPr>
          <w:rFonts w:ascii="Arial" w:hAnsi="Arial" w:cs="Arial"/>
          <w:color w:val="244061" w:themeColor="accent1" w:themeShade="80"/>
          <w:sz w:val="16"/>
          <w:szCs w:val="16"/>
        </w:rPr>
        <w:t>4. i 2020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4">
    <w:p w:rsidR="00B02995" w:rsidRPr="00FB0F9E" w:rsidRDefault="00B02995" w:rsidP="00841BFF">
      <w:pPr>
        <w:pStyle w:val="FootnoteText"/>
        <w:spacing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sz w:val="16"/>
          <w:szCs w:val="16"/>
        </w:rPr>
        <w:footnoteRef/>
      </w:r>
      <w:r w:rsidR="00A80D1D"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KONZUM </w:t>
      </w:r>
      <w:r w:rsidR="00E433D5" w:rsidRPr="00FB0F9E">
        <w:rPr>
          <w:rFonts w:ascii="Arial" w:hAnsi="Arial" w:cs="Arial"/>
          <w:color w:val="244061" w:themeColor="accent1" w:themeShade="80"/>
          <w:sz w:val="16"/>
          <w:szCs w:val="16"/>
        </w:rPr>
        <w:t>Plus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d.o.o. osnovano je 12. listopada 2018. godine. Izvor: Sudski registar, www.sudreg.pravosudje.hr, preuzeto </w:t>
      </w:r>
      <w:r w:rsidR="00944EF5" w:rsidRPr="00FB0F9E">
        <w:rPr>
          <w:rFonts w:ascii="Arial" w:hAnsi="Arial" w:cs="Arial"/>
          <w:color w:val="244061" w:themeColor="accent1" w:themeShade="80"/>
          <w:sz w:val="16"/>
          <w:szCs w:val="16"/>
        </w:rPr>
        <w:t>12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listopada 202</w:t>
      </w:r>
      <w:r w:rsidR="00944EF5" w:rsidRPr="00FB0F9E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5">
    <w:p w:rsidR="004C5B78" w:rsidRPr="00FB0F9E" w:rsidRDefault="004C5B78" w:rsidP="00841BFF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sz w:val="16"/>
          <w:szCs w:val="16"/>
        </w:rPr>
        <w:footnoteRef/>
      </w:r>
      <w:r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="00A80D1D"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Trgovački sud u Zagrebu brisao je ovaj subjekt (pod nazivom PRIRODNI PLIN d.o.o. za dobavu i opskrbu plinom) dana 18. prosinca 2014. rješenjem </w:t>
      </w:r>
      <w:proofErr w:type="spellStart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Tt</w:t>
      </w:r>
      <w:proofErr w:type="spellEnd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-14/26353-1. Izvor: Sudski registar, www.</w:t>
      </w:r>
      <w:r w:rsidR="00C62F32" w:rsidRPr="00FB0F9E">
        <w:rPr>
          <w:rFonts w:ascii="Arial" w:hAnsi="Arial" w:cs="Arial"/>
          <w:color w:val="244061" w:themeColor="accent1" w:themeShade="80"/>
          <w:sz w:val="16"/>
          <w:szCs w:val="16"/>
        </w:rPr>
        <w:t>sudreg.pravosudje.hr, preuzeto 12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listopada 202</w:t>
      </w:r>
      <w:r w:rsidR="00C62F32" w:rsidRPr="00FB0F9E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6">
    <w:p w:rsidR="00DF66D5" w:rsidRPr="00FB0F9E" w:rsidRDefault="0051090F" w:rsidP="00841BFF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sz w:val="16"/>
          <w:szCs w:val="16"/>
        </w:rPr>
        <w:footnoteRef/>
      </w:r>
      <w:r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="00A80D1D" w:rsidRPr="00FB0F9E">
        <w:rPr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9. prosinca 2014. promijenilo naziv iz HYPO-LEASING KROATIEN d.o.o. u HETA </w:t>
      </w:r>
      <w:proofErr w:type="spellStart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Asset</w:t>
      </w:r>
      <w:proofErr w:type="spellEnd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proofErr w:type="spellStart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Resolution</w:t>
      </w:r>
      <w:proofErr w:type="spellEnd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Hrvatska d.o.o. Izvor: Sudski registar, www.</w:t>
      </w:r>
      <w:r w:rsidR="00E231FF" w:rsidRPr="00FB0F9E">
        <w:rPr>
          <w:rFonts w:ascii="Arial" w:hAnsi="Arial" w:cs="Arial"/>
          <w:color w:val="244061" w:themeColor="accent1" w:themeShade="80"/>
          <w:sz w:val="16"/>
          <w:szCs w:val="16"/>
        </w:rPr>
        <w:t>sudreg.pravosudje.hr, preuzeto 12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listopada 202</w:t>
      </w:r>
      <w:r w:rsidR="00E231FF" w:rsidRPr="00FB0F9E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  <w:r w:rsidR="00D72207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Radi se o </w:t>
      </w:r>
      <w:proofErr w:type="spellStart"/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>leasing</w:t>
      </w:r>
      <w:proofErr w:type="spellEnd"/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društvu koje nije obuhvaćeno rezultatima poduzetnika iz realnoga sektora u 20</w:t>
      </w:r>
      <w:r w:rsidR="00E231FF" w:rsidRPr="00FB0F9E">
        <w:rPr>
          <w:rFonts w:ascii="Arial" w:hAnsi="Arial" w:cs="Arial"/>
          <w:color w:val="244061" w:themeColor="accent1" w:themeShade="80"/>
          <w:sz w:val="16"/>
          <w:szCs w:val="16"/>
        </w:rPr>
        <w:t>20</w:t>
      </w:r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. godini. </w:t>
      </w:r>
      <w:proofErr w:type="spellStart"/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>Leasing</w:t>
      </w:r>
      <w:proofErr w:type="spellEnd"/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društva su 2003. godine predavala izvještaje kao poduzetnici iz realnoga sektora te </w:t>
      </w:r>
      <w:r w:rsidR="00DB1866" w:rsidRPr="00FB0F9E">
        <w:rPr>
          <w:rFonts w:ascii="Arial" w:hAnsi="Arial" w:cs="Arial"/>
          <w:color w:val="244061" w:themeColor="accent1" w:themeShade="80"/>
          <w:sz w:val="16"/>
          <w:szCs w:val="16"/>
        </w:rPr>
        <w:t>je navedeno društvo bilo registrirano</w:t>
      </w:r>
      <w:r w:rsidR="00DF66D5"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u djelatnosti 51190 (NKD 2002.) - Posredovanje u trgovini raznovrsnim proizvodima.</w:t>
      </w:r>
    </w:p>
  </w:footnote>
  <w:footnote w:id="7">
    <w:p w:rsidR="000552DD" w:rsidRPr="00CB2A7F" w:rsidRDefault="000552DD" w:rsidP="00841BFF">
      <w:pPr>
        <w:pStyle w:val="FootnoteText"/>
        <w:spacing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 U dokumentu u Excel-u dan je pregled top 10 poduzetnika prema ukupn</w:t>
      </w:r>
      <w:r w:rsidR="00CB2A7F" w:rsidRPr="00FB0F9E">
        <w:rPr>
          <w:rFonts w:ascii="Arial" w:hAnsi="Arial" w:cs="Arial"/>
          <w:color w:val="244061" w:themeColor="accent1" w:themeShade="80"/>
          <w:sz w:val="16"/>
          <w:szCs w:val="16"/>
        </w:rPr>
        <w:t>i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m prihod</w:t>
      </w:r>
      <w:r w:rsidR="00CB2A7F" w:rsidRPr="00FB0F9E">
        <w:rPr>
          <w:rFonts w:ascii="Arial" w:hAnsi="Arial" w:cs="Arial"/>
          <w:color w:val="244061" w:themeColor="accent1" w:themeShade="80"/>
          <w:sz w:val="16"/>
          <w:szCs w:val="16"/>
        </w:rPr>
        <w:t>ima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, 200</w:t>
      </w:r>
      <w:r w:rsidR="0005436B" w:rsidRPr="00FB0F9E">
        <w:rPr>
          <w:rFonts w:ascii="Arial" w:hAnsi="Arial" w:cs="Arial"/>
          <w:color w:val="244061" w:themeColor="accent1" w:themeShade="80"/>
          <w:sz w:val="16"/>
          <w:szCs w:val="16"/>
        </w:rPr>
        <w:t>4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., 200</w:t>
      </w:r>
      <w:r w:rsidR="0005436B" w:rsidRPr="00FB0F9E">
        <w:rPr>
          <w:rFonts w:ascii="Arial" w:hAnsi="Arial" w:cs="Arial"/>
          <w:color w:val="244061" w:themeColor="accent1" w:themeShade="80"/>
          <w:sz w:val="16"/>
          <w:szCs w:val="16"/>
        </w:rPr>
        <w:t>9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., 201</w:t>
      </w:r>
      <w:r w:rsidR="0005436B" w:rsidRPr="00FB0F9E">
        <w:rPr>
          <w:rFonts w:ascii="Arial" w:hAnsi="Arial" w:cs="Arial"/>
          <w:color w:val="244061" w:themeColor="accent1" w:themeShade="80"/>
          <w:sz w:val="16"/>
          <w:szCs w:val="16"/>
        </w:rPr>
        <w:t>4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i 20</w:t>
      </w:r>
      <w:r w:rsidR="0005436B" w:rsidRPr="00FB0F9E">
        <w:rPr>
          <w:rFonts w:ascii="Arial" w:hAnsi="Arial" w:cs="Arial"/>
          <w:color w:val="244061" w:themeColor="accent1" w:themeShade="80"/>
          <w:sz w:val="16"/>
          <w:szCs w:val="16"/>
        </w:rPr>
        <w:t>20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8">
    <w:p w:rsidR="00AE61F4" w:rsidRPr="00FB0F9E" w:rsidRDefault="00AE61F4" w:rsidP="00841BFF">
      <w:pPr>
        <w:pStyle w:val="FootnoteText"/>
        <w:spacing w:after="0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B0F9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28. ožujka 2011. promijenilo naziv iz GET Nekretnine d.d. u GET Nekretnine d.o.o.. Prije toga društvo je poslovalo pod nazivom GETRO d.d., a još prije pod nazivom GETRO d.o.o.. Izvor: Sudski registar, www.sudreg.pravosudje.hr, preuzeto </w:t>
      </w:r>
      <w:r w:rsidR="00195B27" w:rsidRPr="00FB0F9E">
        <w:rPr>
          <w:rFonts w:ascii="Arial" w:hAnsi="Arial" w:cs="Arial"/>
          <w:color w:val="244061" w:themeColor="accent1" w:themeShade="80"/>
          <w:sz w:val="16"/>
          <w:szCs w:val="16"/>
        </w:rPr>
        <w:t>12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listopada 202</w:t>
      </w:r>
      <w:r w:rsidR="00195B27" w:rsidRPr="00FB0F9E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9">
    <w:p w:rsidR="00E14603" w:rsidRPr="00FB0F9E" w:rsidRDefault="00E14603" w:rsidP="00841BFF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sz w:val="16"/>
          <w:szCs w:val="16"/>
        </w:rPr>
        <w:footnoteRef/>
      </w:r>
      <w:r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2. prosinca 2013. promijenilo naziv iz </w:t>
      </w:r>
      <w:proofErr w:type="spellStart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P.Z</w:t>
      </w:r>
      <w:proofErr w:type="spellEnd"/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AUTO d.o.o. u PORSCHE CROATIA d.o.o.. Izvor: Sudski registar, www.sudreg.pravosudje.hr, preuzeto 12. listopada 2021. godine.</w:t>
      </w:r>
    </w:p>
  </w:footnote>
  <w:footnote w:id="10">
    <w:p w:rsidR="00944470" w:rsidRPr="00FB0F9E" w:rsidRDefault="00944470" w:rsidP="00841BFF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B0F9E">
        <w:rPr>
          <w:rStyle w:val="FootnoteReference"/>
          <w:rFonts w:ascii="Arial" w:hAnsi="Arial" w:cs="Arial"/>
          <w:sz w:val="16"/>
          <w:szCs w:val="16"/>
        </w:rPr>
        <w:footnoteRef/>
      </w:r>
      <w:r w:rsidRPr="00FB0F9E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sz w:val="16"/>
          <w:szCs w:val="16"/>
        </w:rPr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Društvo je 13. lipnja 2013. promijenilo naziv iz OMV Hrvatska d.o.o. u CRODUX DERIVATI DVA d.o.o. Prije toga društvo je poslovalo pod nazivom OMV ISTRABENZ d.o.o., a još prije pod nazivom OMV - ISTRA d.o.o. Izvor: Sudski registar, www.</w:t>
      </w:r>
      <w:r w:rsidR="00E14603" w:rsidRPr="00FB0F9E">
        <w:rPr>
          <w:rFonts w:ascii="Arial" w:hAnsi="Arial" w:cs="Arial"/>
          <w:color w:val="244061" w:themeColor="accent1" w:themeShade="80"/>
          <w:sz w:val="16"/>
          <w:szCs w:val="16"/>
        </w:rPr>
        <w:t>sudreg.pravosudje.hr, preuzeto 12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listopada 202</w:t>
      </w:r>
      <w:r w:rsidR="00E14603" w:rsidRPr="00FB0F9E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11">
    <w:p w:rsidR="000C0170" w:rsidRPr="000C0170" w:rsidRDefault="000C0170" w:rsidP="00841BFF">
      <w:pPr>
        <w:pStyle w:val="FootnoteText"/>
        <w:spacing w:after="0"/>
        <w:jc w:val="both"/>
        <w:rPr>
          <w:rFonts w:ascii="Arial" w:hAnsi="Arial" w:cs="Arial"/>
          <w:color w:val="244061" w:themeColor="accent1" w:themeShade="80"/>
          <w:sz w:val="16"/>
          <w:szCs w:val="16"/>
          <w:highlight w:val="green"/>
        </w:rPr>
      </w:pPr>
      <w:r w:rsidRPr="00FB0F9E">
        <w:rPr>
          <w:rStyle w:val="FootnoteReference"/>
        </w:rPr>
        <w:footnoteRef/>
      </w:r>
      <w:r w:rsidRPr="00FB0F9E">
        <w:t xml:space="preserve"> </w:t>
      </w:r>
      <w:r w:rsidRPr="00FB0F9E">
        <w:rPr>
          <w:rFonts w:ascii="Arial" w:hAnsi="Arial" w:cs="Arial"/>
          <w:color w:val="244061" w:themeColor="accent1" w:themeShade="80"/>
          <w:sz w:val="16"/>
          <w:szCs w:val="16"/>
        </w:rPr>
        <w:t>Društvo je 30. prosinca 2008. promijenilo naziv iz KTC d.o.o. u KTC d.d.. Izvor: Sudski registar, www.sudreg.pravosudje.hr, preuzeto 12. listopada 2021.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72" w:rsidRDefault="00390A7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13A160B" wp14:editId="4C6C6D5A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6" name="Slika 6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4EE"/>
    <w:rsid w:val="00002A36"/>
    <w:rsid w:val="0000429C"/>
    <w:rsid w:val="00004F73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2240E"/>
    <w:rsid w:val="00031CB2"/>
    <w:rsid w:val="00031ED3"/>
    <w:rsid w:val="0003249F"/>
    <w:rsid w:val="00034CC0"/>
    <w:rsid w:val="00037D91"/>
    <w:rsid w:val="000500AC"/>
    <w:rsid w:val="000503FA"/>
    <w:rsid w:val="00051A03"/>
    <w:rsid w:val="00051C0B"/>
    <w:rsid w:val="0005436B"/>
    <w:rsid w:val="00054D18"/>
    <w:rsid w:val="000552DD"/>
    <w:rsid w:val="000574B7"/>
    <w:rsid w:val="00060E23"/>
    <w:rsid w:val="00066D0E"/>
    <w:rsid w:val="0007725D"/>
    <w:rsid w:val="00080783"/>
    <w:rsid w:val="00082C74"/>
    <w:rsid w:val="00083370"/>
    <w:rsid w:val="0008671E"/>
    <w:rsid w:val="00087711"/>
    <w:rsid w:val="00087A91"/>
    <w:rsid w:val="0009136A"/>
    <w:rsid w:val="00091ADF"/>
    <w:rsid w:val="00094E2A"/>
    <w:rsid w:val="00096C4B"/>
    <w:rsid w:val="00097F31"/>
    <w:rsid w:val="000A0930"/>
    <w:rsid w:val="000A0EB6"/>
    <w:rsid w:val="000A571F"/>
    <w:rsid w:val="000B1F29"/>
    <w:rsid w:val="000B28AF"/>
    <w:rsid w:val="000B2912"/>
    <w:rsid w:val="000B576F"/>
    <w:rsid w:val="000B7EF1"/>
    <w:rsid w:val="000C0170"/>
    <w:rsid w:val="000C11CB"/>
    <w:rsid w:val="000C1290"/>
    <w:rsid w:val="000C2F82"/>
    <w:rsid w:val="000C41A9"/>
    <w:rsid w:val="000C79E0"/>
    <w:rsid w:val="000D137D"/>
    <w:rsid w:val="000D35AE"/>
    <w:rsid w:val="000E0AB8"/>
    <w:rsid w:val="000E19F7"/>
    <w:rsid w:val="000E208A"/>
    <w:rsid w:val="000E4746"/>
    <w:rsid w:val="000E5CE5"/>
    <w:rsid w:val="000E6BE9"/>
    <w:rsid w:val="000E7078"/>
    <w:rsid w:val="000E77AE"/>
    <w:rsid w:val="000E781C"/>
    <w:rsid w:val="000E7849"/>
    <w:rsid w:val="000F5732"/>
    <w:rsid w:val="000F7CB5"/>
    <w:rsid w:val="00105F1A"/>
    <w:rsid w:val="00106BAC"/>
    <w:rsid w:val="00107B7C"/>
    <w:rsid w:val="0011141E"/>
    <w:rsid w:val="00114CAD"/>
    <w:rsid w:val="00115E0D"/>
    <w:rsid w:val="00117F03"/>
    <w:rsid w:val="00122732"/>
    <w:rsid w:val="00122AD5"/>
    <w:rsid w:val="001244E3"/>
    <w:rsid w:val="00126E82"/>
    <w:rsid w:val="00134A83"/>
    <w:rsid w:val="001420A0"/>
    <w:rsid w:val="00142DC9"/>
    <w:rsid w:val="00146AD3"/>
    <w:rsid w:val="00147213"/>
    <w:rsid w:val="00154651"/>
    <w:rsid w:val="001552CB"/>
    <w:rsid w:val="00163DD8"/>
    <w:rsid w:val="0016532E"/>
    <w:rsid w:val="001679A6"/>
    <w:rsid w:val="00171A08"/>
    <w:rsid w:val="00171A29"/>
    <w:rsid w:val="00172642"/>
    <w:rsid w:val="001726FD"/>
    <w:rsid w:val="00181BC2"/>
    <w:rsid w:val="00183AF6"/>
    <w:rsid w:val="00183B82"/>
    <w:rsid w:val="001855DA"/>
    <w:rsid w:val="00185E8E"/>
    <w:rsid w:val="00185F0A"/>
    <w:rsid w:val="00186654"/>
    <w:rsid w:val="00186DC8"/>
    <w:rsid w:val="00195A7F"/>
    <w:rsid w:val="00195B27"/>
    <w:rsid w:val="00196324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70A"/>
    <w:rsid w:val="001D3D84"/>
    <w:rsid w:val="001E1320"/>
    <w:rsid w:val="001E4513"/>
    <w:rsid w:val="001E6972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BD8"/>
    <w:rsid w:val="00216DC2"/>
    <w:rsid w:val="00220D0B"/>
    <w:rsid w:val="00227237"/>
    <w:rsid w:val="002309D4"/>
    <w:rsid w:val="0023369D"/>
    <w:rsid w:val="00244A8E"/>
    <w:rsid w:val="002502B5"/>
    <w:rsid w:val="0025073D"/>
    <w:rsid w:val="00250840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56A2"/>
    <w:rsid w:val="00280776"/>
    <w:rsid w:val="00281A6B"/>
    <w:rsid w:val="00281D83"/>
    <w:rsid w:val="00284118"/>
    <w:rsid w:val="00291C7B"/>
    <w:rsid w:val="00294FBD"/>
    <w:rsid w:val="00295103"/>
    <w:rsid w:val="002A515B"/>
    <w:rsid w:val="002A5188"/>
    <w:rsid w:val="002A5F3B"/>
    <w:rsid w:val="002A79AF"/>
    <w:rsid w:val="002A7E5B"/>
    <w:rsid w:val="002B13EE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166"/>
    <w:rsid w:val="002D5A32"/>
    <w:rsid w:val="002D7153"/>
    <w:rsid w:val="002E1EB9"/>
    <w:rsid w:val="002E47A8"/>
    <w:rsid w:val="002E5C92"/>
    <w:rsid w:val="002E7103"/>
    <w:rsid w:val="002F0F36"/>
    <w:rsid w:val="002F24B6"/>
    <w:rsid w:val="002F5EE1"/>
    <w:rsid w:val="002F68CF"/>
    <w:rsid w:val="00300995"/>
    <w:rsid w:val="00302D04"/>
    <w:rsid w:val="003052B8"/>
    <w:rsid w:val="003061A3"/>
    <w:rsid w:val="00310B63"/>
    <w:rsid w:val="00323FE2"/>
    <w:rsid w:val="00327A1C"/>
    <w:rsid w:val="003315AC"/>
    <w:rsid w:val="003319C6"/>
    <w:rsid w:val="00333069"/>
    <w:rsid w:val="00335807"/>
    <w:rsid w:val="00335992"/>
    <w:rsid w:val="003430ED"/>
    <w:rsid w:val="00345DFE"/>
    <w:rsid w:val="0034626A"/>
    <w:rsid w:val="003478AC"/>
    <w:rsid w:val="003518F9"/>
    <w:rsid w:val="00354D4D"/>
    <w:rsid w:val="00355BC0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87141"/>
    <w:rsid w:val="00390A72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5BB8"/>
    <w:rsid w:val="003D0EC8"/>
    <w:rsid w:val="003E0755"/>
    <w:rsid w:val="003E2188"/>
    <w:rsid w:val="003E3D95"/>
    <w:rsid w:val="003E5322"/>
    <w:rsid w:val="003E7213"/>
    <w:rsid w:val="003F2EBE"/>
    <w:rsid w:val="003F347E"/>
    <w:rsid w:val="003F3919"/>
    <w:rsid w:val="004001EF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4B0C"/>
    <w:rsid w:val="00437847"/>
    <w:rsid w:val="004405EC"/>
    <w:rsid w:val="00445AD8"/>
    <w:rsid w:val="00452A08"/>
    <w:rsid w:val="004575EE"/>
    <w:rsid w:val="00457A73"/>
    <w:rsid w:val="00464118"/>
    <w:rsid w:val="00471663"/>
    <w:rsid w:val="00474BD0"/>
    <w:rsid w:val="00475CAB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5B78"/>
    <w:rsid w:val="004C7F6E"/>
    <w:rsid w:val="004D027C"/>
    <w:rsid w:val="004D4BB8"/>
    <w:rsid w:val="004D4E1D"/>
    <w:rsid w:val="004D5A8B"/>
    <w:rsid w:val="004D5CCA"/>
    <w:rsid w:val="004E53EF"/>
    <w:rsid w:val="004E682E"/>
    <w:rsid w:val="004F09CF"/>
    <w:rsid w:val="004F2B34"/>
    <w:rsid w:val="004F7A04"/>
    <w:rsid w:val="00500CFE"/>
    <w:rsid w:val="005013AE"/>
    <w:rsid w:val="005013CE"/>
    <w:rsid w:val="0051090F"/>
    <w:rsid w:val="005118F4"/>
    <w:rsid w:val="005143FF"/>
    <w:rsid w:val="005164B7"/>
    <w:rsid w:val="00520229"/>
    <w:rsid w:val="00521C33"/>
    <w:rsid w:val="005223B8"/>
    <w:rsid w:val="00522A4E"/>
    <w:rsid w:val="00523C31"/>
    <w:rsid w:val="005250A6"/>
    <w:rsid w:val="0052751B"/>
    <w:rsid w:val="0053652A"/>
    <w:rsid w:val="00536585"/>
    <w:rsid w:val="00536609"/>
    <w:rsid w:val="00541708"/>
    <w:rsid w:val="00543DC3"/>
    <w:rsid w:val="005543C1"/>
    <w:rsid w:val="00554EAD"/>
    <w:rsid w:val="00556D45"/>
    <w:rsid w:val="00557C95"/>
    <w:rsid w:val="005619C7"/>
    <w:rsid w:val="005625B1"/>
    <w:rsid w:val="00562AED"/>
    <w:rsid w:val="00572FE4"/>
    <w:rsid w:val="00573C14"/>
    <w:rsid w:val="00576151"/>
    <w:rsid w:val="005762B7"/>
    <w:rsid w:val="0058180A"/>
    <w:rsid w:val="00584FF2"/>
    <w:rsid w:val="005862FD"/>
    <w:rsid w:val="00586ABF"/>
    <w:rsid w:val="00592236"/>
    <w:rsid w:val="00595C7E"/>
    <w:rsid w:val="00596702"/>
    <w:rsid w:val="005A1C8B"/>
    <w:rsid w:val="005A3267"/>
    <w:rsid w:val="005A5F79"/>
    <w:rsid w:val="005B1689"/>
    <w:rsid w:val="005B3ABF"/>
    <w:rsid w:val="005B402D"/>
    <w:rsid w:val="005B5348"/>
    <w:rsid w:val="005C0105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4B87"/>
    <w:rsid w:val="005F5E0D"/>
    <w:rsid w:val="005F7431"/>
    <w:rsid w:val="005F76E1"/>
    <w:rsid w:val="00602EA1"/>
    <w:rsid w:val="006061F7"/>
    <w:rsid w:val="00606662"/>
    <w:rsid w:val="0060798D"/>
    <w:rsid w:val="006206C5"/>
    <w:rsid w:val="006208FC"/>
    <w:rsid w:val="00625B17"/>
    <w:rsid w:val="006415BD"/>
    <w:rsid w:val="00641D90"/>
    <w:rsid w:val="006474A9"/>
    <w:rsid w:val="00651226"/>
    <w:rsid w:val="00653562"/>
    <w:rsid w:val="00656D74"/>
    <w:rsid w:val="00661525"/>
    <w:rsid w:val="00664F36"/>
    <w:rsid w:val="00666CDD"/>
    <w:rsid w:val="00671DEB"/>
    <w:rsid w:val="00676406"/>
    <w:rsid w:val="0067674F"/>
    <w:rsid w:val="00680EB3"/>
    <w:rsid w:val="00681D1B"/>
    <w:rsid w:val="0068575F"/>
    <w:rsid w:val="00686E94"/>
    <w:rsid w:val="006904D1"/>
    <w:rsid w:val="00692287"/>
    <w:rsid w:val="006A17AA"/>
    <w:rsid w:val="006A5FF9"/>
    <w:rsid w:val="006A6B9E"/>
    <w:rsid w:val="006A77DA"/>
    <w:rsid w:val="006A79CA"/>
    <w:rsid w:val="006B0828"/>
    <w:rsid w:val="006B13AB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D69D8"/>
    <w:rsid w:val="006E10AF"/>
    <w:rsid w:val="006E2956"/>
    <w:rsid w:val="006E4789"/>
    <w:rsid w:val="006E4AAC"/>
    <w:rsid w:val="006E5CA3"/>
    <w:rsid w:val="006E7762"/>
    <w:rsid w:val="006F05C9"/>
    <w:rsid w:val="006F12D5"/>
    <w:rsid w:val="006F1C3C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7575"/>
    <w:rsid w:val="00743222"/>
    <w:rsid w:val="00745F40"/>
    <w:rsid w:val="00745F7C"/>
    <w:rsid w:val="00752A4A"/>
    <w:rsid w:val="00754817"/>
    <w:rsid w:val="007632DD"/>
    <w:rsid w:val="00763914"/>
    <w:rsid w:val="007643C1"/>
    <w:rsid w:val="00764910"/>
    <w:rsid w:val="00766182"/>
    <w:rsid w:val="00771387"/>
    <w:rsid w:val="00776A76"/>
    <w:rsid w:val="00777CB4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58F7"/>
    <w:rsid w:val="007A5F73"/>
    <w:rsid w:val="007B02A0"/>
    <w:rsid w:val="007B12EB"/>
    <w:rsid w:val="007B1D0E"/>
    <w:rsid w:val="007B5E30"/>
    <w:rsid w:val="007B6D6E"/>
    <w:rsid w:val="007B755E"/>
    <w:rsid w:val="007C4226"/>
    <w:rsid w:val="007C5ADC"/>
    <w:rsid w:val="007D0AC9"/>
    <w:rsid w:val="007D36DB"/>
    <w:rsid w:val="007D39D9"/>
    <w:rsid w:val="007D418E"/>
    <w:rsid w:val="007D4A3E"/>
    <w:rsid w:val="007E14DD"/>
    <w:rsid w:val="007E3701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41BFF"/>
    <w:rsid w:val="008504F8"/>
    <w:rsid w:val="008535CD"/>
    <w:rsid w:val="00856AA8"/>
    <w:rsid w:val="00870449"/>
    <w:rsid w:val="00886181"/>
    <w:rsid w:val="008875DC"/>
    <w:rsid w:val="00891974"/>
    <w:rsid w:val="00892D97"/>
    <w:rsid w:val="00893956"/>
    <w:rsid w:val="00895EC9"/>
    <w:rsid w:val="008A42BC"/>
    <w:rsid w:val="008A5496"/>
    <w:rsid w:val="008A748A"/>
    <w:rsid w:val="008C09CD"/>
    <w:rsid w:val="008C7963"/>
    <w:rsid w:val="008D3078"/>
    <w:rsid w:val="008D343B"/>
    <w:rsid w:val="008E35B4"/>
    <w:rsid w:val="008E3D49"/>
    <w:rsid w:val="008E5EAC"/>
    <w:rsid w:val="008E7AF6"/>
    <w:rsid w:val="008F183D"/>
    <w:rsid w:val="008F2361"/>
    <w:rsid w:val="00900E21"/>
    <w:rsid w:val="009025CC"/>
    <w:rsid w:val="009137F3"/>
    <w:rsid w:val="0091391B"/>
    <w:rsid w:val="00916FDD"/>
    <w:rsid w:val="00917E3F"/>
    <w:rsid w:val="00924732"/>
    <w:rsid w:val="009276C7"/>
    <w:rsid w:val="009303A1"/>
    <w:rsid w:val="009364F9"/>
    <w:rsid w:val="00936FD0"/>
    <w:rsid w:val="00942A25"/>
    <w:rsid w:val="00944470"/>
    <w:rsid w:val="00944D3D"/>
    <w:rsid w:val="00944EF5"/>
    <w:rsid w:val="00947615"/>
    <w:rsid w:val="00951F5D"/>
    <w:rsid w:val="00952964"/>
    <w:rsid w:val="00956F69"/>
    <w:rsid w:val="00960C7F"/>
    <w:rsid w:val="00962468"/>
    <w:rsid w:val="009659C9"/>
    <w:rsid w:val="00967539"/>
    <w:rsid w:val="00974DD4"/>
    <w:rsid w:val="00981B31"/>
    <w:rsid w:val="0098278D"/>
    <w:rsid w:val="009866FC"/>
    <w:rsid w:val="00994AE5"/>
    <w:rsid w:val="009962EC"/>
    <w:rsid w:val="009974B7"/>
    <w:rsid w:val="009A22B7"/>
    <w:rsid w:val="009A2BDE"/>
    <w:rsid w:val="009A3DDE"/>
    <w:rsid w:val="009A48B3"/>
    <w:rsid w:val="009A7900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5E7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248DD"/>
    <w:rsid w:val="00A313B6"/>
    <w:rsid w:val="00A3247D"/>
    <w:rsid w:val="00A35B45"/>
    <w:rsid w:val="00A40AFE"/>
    <w:rsid w:val="00A41B29"/>
    <w:rsid w:val="00A41EFF"/>
    <w:rsid w:val="00A44165"/>
    <w:rsid w:val="00A459EB"/>
    <w:rsid w:val="00A46DF9"/>
    <w:rsid w:val="00A46E3D"/>
    <w:rsid w:val="00A55C36"/>
    <w:rsid w:val="00A56BEA"/>
    <w:rsid w:val="00A5703D"/>
    <w:rsid w:val="00A625EE"/>
    <w:rsid w:val="00A646EF"/>
    <w:rsid w:val="00A65FEF"/>
    <w:rsid w:val="00A72757"/>
    <w:rsid w:val="00A72EAF"/>
    <w:rsid w:val="00A75ACB"/>
    <w:rsid w:val="00A76EC3"/>
    <w:rsid w:val="00A80D1D"/>
    <w:rsid w:val="00A81799"/>
    <w:rsid w:val="00A8702C"/>
    <w:rsid w:val="00A9477C"/>
    <w:rsid w:val="00A96EEB"/>
    <w:rsid w:val="00AA1A72"/>
    <w:rsid w:val="00AA4797"/>
    <w:rsid w:val="00AA6289"/>
    <w:rsid w:val="00AA640E"/>
    <w:rsid w:val="00AA6FC2"/>
    <w:rsid w:val="00AB1863"/>
    <w:rsid w:val="00AB2486"/>
    <w:rsid w:val="00AC090D"/>
    <w:rsid w:val="00AC0B90"/>
    <w:rsid w:val="00AC0C16"/>
    <w:rsid w:val="00AC4201"/>
    <w:rsid w:val="00AC4340"/>
    <w:rsid w:val="00AC7AA6"/>
    <w:rsid w:val="00AD3627"/>
    <w:rsid w:val="00AD3928"/>
    <w:rsid w:val="00AE5CD3"/>
    <w:rsid w:val="00AE61F4"/>
    <w:rsid w:val="00AF2A3C"/>
    <w:rsid w:val="00AF5165"/>
    <w:rsid w:val="00AF52AD"/>
    <w:rsid w:val="00B023B7"/>
    <w:rsid w:val="00B02439"/>
    <w:rsid w:val="00B02995"/>
    <w:rsid w:val="00B03616"/>
    <w:rsid w:val="00B05FDD"/>
    <w:rsid w:val="00B11FB5"/>
    <w:rsid w:val="00B22A26"/>
    <w:rsid w:val="00B22E6F"/>
    <w:rsid w:val="00B23032"/>
    <w:rsid w:val="00B300E2"/>
    <w:rsid w:val="00B33AC7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1D41"/>
    <w:rsid w:val="00B829F3"/>
    <w:rsid w:val="00B82F07"/>
    <w:rsid w:val="00B8509B"/>
    <w:rsid w:val="00B867AB"/>
    <w:rsid w:val="00B87CE2"/>
    <w:rsid w:val="00B91F3D"/>
    <w:rsid w:val="00B93EFD"/>
    <w:rsid w:val="00B9531D"/>
    <w:rsid w:val="00B968D5"/>
    <w:rsid w:val="00BA3956"/>
    <w:rsid w:val="00BB5D0C"/>
    <w:rsid w:val="00BB678D"/>
    <w:rsid w:val="00BC10FF"/>
    <w:rsid w:val="00BC2C4D"/>
    <w:rsid w:val="00BC3E07"/>
    <w:rsid w:val="00BD080D"/>
    <w:rsid w:val="00BD615F"/>
    <w:rsid w:val="00BE170C"/>
    <w:rsid w:val="00BE73A5"/>
    <w:rsid w:val="00BF4E92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40979"/>
    <w:rsid w:val="00C40AB7"/>
    <w:rsid w:val="00C50399"/>
    <w:rsid w:val="00C51B1E"/>
    <w:rsid w:val="00C52EB7"/>
    <w:rsid w:val="00C62BDB"/>
    <w:rsid w:val="00C62F32"/>
    <w:rsid w:val="00C63E0C"/>
    <w:rsid w:val="00C64260"/>
    <w:rsid w:val="00C6585C"/>
    <w:rsid w:val="00C66CC0"/>
    <w:rsid w:val="00C72C43"/>
    <w:rsid w:val="00C76469"/>
    <w:rsid w:val="00C83CBE"/>
    <w:rsid w:val="00C83ECB"/>
    <w:rsid w:val="00C84B9B"/>
    <w:rsid w:val="00C84EFC"/>
    <w:rsid w:val="00C93E4D"/>
    <w:rsid w:val="00C94713"/>
    <w:rsid w:val="00C94890"/>
    <w:rsid w:val="00CA769B"/>
    <w:rsid w:val="00CB2159"/>
    <w:rsid w:val="00CB2A7F"/>
    <w:rsid w:val="00CC1883"/>
    <w:rsid w:val="00CC1A40"/>
    <w:rsid w:val="00CC2E1E"/>
    <w:rsid w:val="00CC7C68"/>
    <w:rsid w:val="00CD2F5D"/>
    <w:rsid w:val="00CD3D7C"/>
    <w:rsid w:val="00CD6D82"/>
    <w:rsid w:val="00CE0A60"/>
    <w:rsid w:val="00CE3200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07A8A"/>
    <w:rsid w:val="00D10471"/>
    <w:rsid w:val="00D13FC9"/>
    <w:rsid w:val="00D145F4"/>
    <w:rsid w:val="00D17FA2"/>
    <w:rsid w:val="00D210BA"/>
    <w:rsid w:val="00D212D5"/>
    <w:rsid w:val="00D21CCB"/>
    <w:rsid w:val="00D263A1"/>
    <w:rsid w:val="00D2676B"/>
    <w:rsid w:val="00D3003E"/>
    <w:rsid w:val="00D32D48"/>
    <w:rsid w:val="00D339F0"/>
    <w:rsid w:val="00D3799C"/>
    <w:rsid w:val="00D424C1"/>
    <w:rsid w:val="00D4515B"/>
    <w:rsid w:val="00D46E47"/>
    <w:rsid w:val="00D505C3"/>
    <w:rsid w:val="00D50FF7"/>
    <w:rsid w:val="00D512EA"/>
    <w:rsid w:val="00D547A0"/>
    <w:rsid w:val="00D6022B"/>
    <w:rsid w:val="00D63C70"/>
    <w:rsid w:val="00D72207"/>
    <w:rsid w:val="00D77184"/>
    <w:rsid w:val="00D837B9"/>
    <w:rsid w:val="00D83B07"/>
    <w:rsid w:val="00D84871"/>
    <w:rsid w:val="00D8505F"/>
    <w:rsid w:val="00D85F5E"/>
    <w:rsid w:val="00D86AC5"/>
    <w:rsid w:val="00D91627"/>
    <w:rsid w:val="00D92C21"/>
    <w:rsid w:val="00D97D82"/>
    <w:rsid w:val="00DA0CDC"/>
    <w:rsid w:val="00DA2E93"/>
    <w:rsid w:val="00DB1866"/>
    <w:rsid w:val="00DB19D3"/>
    <w:rsid w:val="00DB30E6"/>
    <w:rsid w:val="00DB3B4B"/>
    <w:rsid w:val="00DB3CF7"/>
    <w:rsid w:val="00DB62A8"/>
    <w:rsid w:val="00DC34FF"/>
    <w:rsid w:val="00DC49E8"/>
    <w:rsid w:val="00DC5B03"/>
    <w:rsid w:val="00DD0623"/>
    <w:rsid w:val="00DD1130"/>
    <w:rsid w:val="00DD590D"/>
    <w:rsid w:val="00DD5E4A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6D5"/>
    <w:rsid w:val="00DF6B39"/>
    <w:rsid w:val="00E00E1B"/>
    <w:rsid w:val="00E02642"/>
    <w:rsid w:val="00E04675"/>
    <w:rsid w:val="00E0515E"/>
    <w:rsid w:val="00E06F9D"/>
    <w:rsid w:val="00E07878"/>
    <w:rsid w:val="00E1052F"/>
    <w:rsid w:val="00E14603"/>
    <w:rsid w:val="00E16A41"/>
    <w:rsid w:val="00E17F95"/>
    <w:rsid w:val="00E20916"/>
    <w:rsid w:val="00E22307"/>
    <w:rsid w:val="00E231FF"/>
    <w:rsid w:val="00E378C1"/>
    <w:rsid w:val="00E408FF"/>
    <w:rsid w:val="00E426D4"/>
    <w:rsid w:val="00E433D5"/>
    <w:rsid w:val="00E47711"/>
    <w:rsid w:val="00E53E2F"/>
    <w:rsid w:val="00E54892"/>
    <w:rsid w:val="00E54AF3"/>
    <w:rsid w:val="00E55C5B"/>
    <w:rsid w:val="00E577B0"/>
    <w:rsid w:val="00E5785B"/>
    <w:rsid w:val="00E614A5"/>
    <w:rsid w:val="00E70007"/>
    <w:rsid w:val="00E70CD7"/>
    <w:rsid w:val="00E7276F"/>
    <w:rsid w:val="00E752E6"/>
    <w:rsid w:val="00E75319"/>
    <w:rsid w:val="00E75D5A"/>
    <w:rsid w:val="00E85F47"/>
    <w:rsid w:val="00E87F6F"/>
    <w:rsid w:val="00E90CBF"/>
    <w:rsid w:val="00E94E67"/>
    <w:rsid w:val="00EA0999"/>
    <w:rsid w:val="00EA1101"/>
    <w:rsid w:val="00EA4333"/>
    <w:rsid w:val="00EA4ABA"/>
    <w:rsid w:val="00EB01F8"/>
    <w:rsid w:val="00EB1552"/>
    <w:rsid w:val="00EB6123"/>
    <w:rsid w:val="00EB756F"/>
    <w:rsid w:val="00EC36BD"/>
    <w:rsid w:val="00EC690F"/>
    <w:rsid w:val="00ED0BDE"/>
    <w:rsid w:val="00ED2678"/>
    <w:rsid w:val="00ED798B"/>
    <w:rsid w:val="00ED7ECF"/>
    <w:rsid w:val="00EE3D8F"/>
    <w:rsid w:val="00EE4331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654E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0B6B"/>
    <w:rsid w:val="00F314D5"/>
    <w:rsid w:val="00F32F85"/>
    <w:rsid w:val="00F36212"/>
    <w:rsid w:val="00F370C4"/>
    <w:rsid w:val="00F409D0"/>
    <w:rsid w:val="00F40D73"/>
    <w:rsid w:val="00F40FBA"/>
    <w:rsid w:val="00F41FD4"/>
    <w:rsid w:val="00F42FAA"/>
    <w:rsid w:val="00F43602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74176"/>
    <w:rsid w:val="00F76F6B"/>
    <w:rsid w:val="00F777AF"/>
    <w:rsid w:val="00F84CF7"/>
    <w:rsid w:val="00F852D2"/>
    <w:rsid w:val="00F90008"/>
    <w:rsid w:val="00F92D14"/>
    <w:rsid w:val="00F93265"/>
    <w:rsid w:val="00F932C1"/>
    <w:rsid w:val="00F93480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0E54"/>
    <w:rsid w:val="00FB0F9E"/>
    <w:rsid w:val="00FB38FA"/>
    <w:rsid w:val="00FB3D66"/>
    <w:rsid w:val="00FB3E35"/>
    <w:rsid w:val="00FB6535"/>
    <w:rsid w:val="00FB6D6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4B12-A8BB-4377-88A2-A0EA5FDA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9941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Ante Šimunović</cp:lastModifiedBy>
  <cp:revision>2</cp:revision>
  <cp:lastPrinted>2014-09-19T12:19:00Z</cp:lastPrinted>
  <dcterms:created xsi:type="dcterms:W3CDTF">2021-10-13T11:21:00Z</dcterms:created>
  <dcterms:modified xsi:type="dcterms:W3CDTF">2021-10-13T11:21:00Z</dcterms:modified>
</cp:coreProperties>
</file>