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7B1D" w:rsidRPr="007172F9" w:rsidRDefault="00AC0EF7" w:rsidP="00153FC9">
      <w:pPr>
        <w:tabs>
          <w:tab w:val="left" w:pos="6521"/>
        </w:tabs>
        <w:spacing w:after="0" w:line="240" w:lineRule="auto"/>
        <w:jc w:val="center"/>
        <w:rPr>
          <w:rFonts w:ascii="Arial" w:eastAsia="Times New Roman" w:hAnsi="Arial" w:cs="Arial"/>
          <w:b/>
          <w:color w:val="244061"/>
          <w:sz w:val="20"/>
          <w:szCs w:val="20"/>
          <w:lang w:eastAsia="hr-HR"/>
        </w:rPr>
      </w:pPr>
      <w:r w:rsidRPr="0046285F">
        <w:rPr>
          <w:rFonts w:ascii="Arial" w:eastAsia="Times New Roman" w:hAnsi="Arial" w:cs="Arial"/>
          <w:b/>
          <w:color w:val="244061"/>
          <w:sz w:val="20"/>
          <w:szCs w:val="20"/>
          <w:lang w:eastAsia="hr-HR"/>
        </w:rPr>
        <w:t>POSLOVANJE PODUZETNIKA U DJELATNOSTI PROIZVODNJE, PRIJENOSA I DISTRIBUCIJE ELEKTRIČNE ENERGIJE, U RAZDOBLJU 20</w:t>
      </w:r>
      <w:r w:rsidR="004C6E2D" w:rsidRPr="0046285F">
        <w:rPr>
          <w:rFonts w:ascii="Arial" w:eastAsia="Times New Roman" w:hAnsi="Arial" w:cs="Arial"/>
          <w:b/>
          <w:color w:val="244061"/>
          <w:sz w:val="20"/>
          <w:szCs w:val="20"/>
          <w:lang w:eastAsia="hr-HR"/>
        </w:rPr>
        <w:t>16</w:t>
      </w:r>
      <w:r w:rsidRPr="0046285F">
        <w:rPr>
          <w:rFonts w:ascii="Arial" w:eastAsia="Times New Roman" w:hAnsi="Arial" w:cs="Arial"/>
          <w:b/>
          <w:color w:val="244061"/>
          <w:sz w:val="20"/>
          <w:szCs w:val="20"/>
          <w:lang w:eastAsia="hr-HR"/>
        </w:rPr>
        <w:t>. – 20</w:t>
      </w:r>
      <w:r w:rsidR="004C6E2D" w:rsidRPr="0046285F">
        <w:rPr>
          <w:rFonts w:ascii="Arial" w:eastAsia="Times New Roman" w:hAnsi="Arial" w:cs="Arial"/>
          <w:b/>
          <w:color w:val="244061"/>
          <w:sz w:val="20"/>
          <w:szCs w:val="20"/>
          <w:lang w:eastAsia="hr-HR"/>
        </w:rPr>
        <w:t>20</w:t>
      </w:r>
      <w:r w:rsidRPr="0046285F">
        <w:rPr>
          <w:rFonts w:ascii="Arial" w:eastAsia="Times New Roman" w:hAnsi="Arial" w:cs="Arial"/>
          <w:b/>
          <w:color w:val="244061"/>
          <w:sz w:val="20"/>
          <w:szCs w:val="20"/>
          <w:lang w:eastAsia="hr-HR"/>
        </w:rPr>
        <w:t>. GODINE</w:t>
      </w:r>
    </w:p>
    <w:p w:rsidR="005675D5" w:rsidRDefault="00344062" w:rsidP="00AF2791">
      <w:pPr>
        <w:shd w:val="clear" w:color="auto" w:fill="FFFFFF"/>
        <w:tabs>
          <w:tab w:val="left" w:pos="6521"/>
        </w:tabs>
        <w:spacing w:before="180" w:after="0"/>
        <w:jc w:val="both"/>
        <w:rPr>
          <w:rFonts w:ascii="Arial" w:eastAsia="Times New Roman" w:hAnsi="Arial" w:cs="Arial"/>
          <w:color w:val="244061"/>
          <w:sz w:val="20"/>
          <w:szCs w:val="20"/>
          <w:lang w:eastAsia="hr-HR"/>
        </w:rPr>
      </w:pPr>
      <w:r w:rsidRPr="00D35E45">
        <w:rPr>
          <w:rFonts w:ascii="Arial" w:eastAsia="Times New Roman" w:hAnsi="Arial" w:cs="Arial"/>
          <w:color w:val="244061"/>
          <w:sz w:val="20"/>
          <w:szCs w:val="20"/>
          <w:lang w:eastAsia="hr-HR"/>
        </w:rPr>
        <w:t>U razdoblju od 2016. do 2020. godine, prema podacima iz obrađenih godišnjih financijskih izvještaja za statističke i druge potrebe, u djelatnosti proizvodnje, prijenosa i distribucije električne energije najmanje poduzetnika bilo je u 2017. godini (690), a najviše u 2020. godini (746). Najviše zaposlenih u promatranoj skupini djelatnosti bilo je 2016. godine (11.698), a  najmanje 2018. godine (10.913), dok je u 2020. godini bilo 11.401 zaposlen</w:t>
      </w:r>
      <w:r w:rsidR="00D35E45" w:rsidRPr="00D35E45">
        <w:rPr>
          <w:rFonts w:ascii="Arial" w:eastAsia="Times New Roman" w:hAnsi="Arial" w:cs="Arial"/>
          <w:color w:val="244061"/>
          <w:sz w:val="20"/>
          <w:szCs w:val="20"/>
          <w:lang w:eastAsia="hr-HR"/>
        </w:rPr>
        <w:t>ih</w:t>
      </w:r>
      <w:r w:rsidRPr="00D35E45">
        <w:rPr>
          <w:rFonts w:ascii="Arial" w:eastAsia="Times New Roman" w:hAnsi="Arial" w:cs="Arial"/>
          <w:color w:val="244061"/>
          <w:sz w:val="20"/>
          <w:szCs w:val="20"/>
          <w:lang w:eastAsia="hr-HR"/>
        </w:rPr>
        <w:t xml:space="preserve">. </w:t>
      </w:r>
      <w:r w:rsidR="005675D5" w:rsidRPr="00D35E45">
        <w:rPr>
          <w:rFonts w:ascii="Arial" w:eastAsia="Times New Roman" w:hAnsi="Arial" w:cs="Arial"/>
          <w:color w:val="244061"/>
          <w:sz w:val="20"/>
          <w:szCs w:val="20"/>
          <w:lang w:eastAsia="hr-HR"/>
        </w:rPr>
        <w:t xml:space="preserve">Veliki broj društava je bez zaposlenih ili s malim brojem zaposlenih. Primjerice, u 2020. </w:t>
      </w:r>
      <w:r w:rsidR="008F13AB">
        <w:rPr>
          <w:rFonts w:ascii="Arial" w:eastAsia="Times New Roman" w:hAnsi="Arial" w:cs="Arial"/>
          <w:color w:val="244061"/>
          <w:sz w:val="20"/>
          <w:szCs w:val="20"/>
          <w:lang w:eastAsia="hr-HR"/>
        </w:rPr>
        <w:t>g</w:t>
      </w:r>
      <w:r w:rsidR="005675D5" w:rsidRPr="00D35E45">
        <w:rPr>
          <w:rFonts w:ascii="Arial" w:eastAsia="Times New Roman" w:hAnsi="Arial" w:cs="Arial"/>
          <w:color w:val="244061"/>
          <w:sz w:val="20"/>
          <w:szCs w:val="20"/>
          <w:lang w:eastAsia="hr-HR"/>
        </w:rPr>
        <w:t>odini</w:t>
      </w:r>
      <w:r w:rsidR="008F13AB">
        <w:rPr>
          <w:rFonts w:ascii="Arial" w:eastAsia="Times New Roman" w:hAnsi="Arial" w:cs="Arial"/>
          <w:color w:val="244061"/>
          <w:sz w:val="20"/>
          <w:szCs w:val="20"/>
          <w:lang w:eastAsia="hr-HR"/>
        </w:rPr>
        <w:t xml:space="preserve">, </w:t>
      </w:r>
      <w:r w:rsidR="005675D5" w:rsidRPr="00D35E45">
        <w:rPr>
          <w:rFonts w:ascii="Arial" w:eastAsia="Times New Roman" w:hAnsi="Arial" w:cs="Arial"/>
          <w:color w:val="244061"/>
          <w:sz w:val="20"/>
          <w:szCs w:val="20"/>
          <w:lang w:eastAsia="hr-HR"/>
        </w:rPr>
        <w:t>od ukupno 746 društava, bez zaposlenih je bilo 505, a 153 imalo je jednog ili dva zaposlena.</w:t>
      </w:r>
    </w:p>
    <w:p w:rsidR="00344062" w:rsidRDefault="00344062" w:rsidP="00AF2791">
      <w:pPr>
        <w:shd w:val="clear" w:color="auto" w:fill="FFFFFF"/>
        <w:tabs>
          <w:tab w:val="left" w:pos="6521"/>
        </w:tabs>
        <w:spacing w:before="180" w:after="0"/>
        <w:jc w:val="both"/>
        <w:rPr>
          <w:rFonts w:ascii="Arial" w:eastAsia="Times New Roman" w:hAnsi="Arial" w:cs="Arial"/>
          <w:color w:val="244061"/>
          <w:sz w:val="20"/>
          <w:szCs w:val="20"/>
          <w:lang w:eastAsia="hr-HR"/>
        </w:rPr>
      </w:pPr>
      <w:r w:rsidRPr="00D35E45">
        <w:rPr>
          <w:rFonts w:ascii="Arial" w:eastAsia="Times New Roman" w:hAnsi="Arial" w:cs="Arial"/>
          <w:color w:val="244061"/>
          <w:sz w:val="20"/>
          <w:szCs w:val="20"/>
          <w:lang w:eastAsia="hr-HR"/>
        </w:rPr>
        <w:t>Najveći ukupni prihodi u proteklih pet godina ostvareni su 20</w:t>
      </w:r>
      <w:r w:rsidR="00FA1760" w:rsidRPr="00D35E45">
        <w:rPr>
          <w:rFonts w:ascii="Arial" w:eastAsia="Times New Roman" w:hAnsi="Arial" w:cs="Arial"/>
          <w:color w:val="244061"/>
          <w:sz w:val="20"/>
          <w:szCs w:val="20"/>
          <w:lang w:eastAsia="hr-HR"/>
        </w:rPr>
        <w:t>19</w:t>
      </w:r>
      <w:r w:rsidRPr="00D35E45">
        <w:rPr>
          <w:rFonts w:ascii="Arial" w:eastAsia="Times New Roman" w:hAnsi="Arial" w:cs="Arial"/>
          <w:color w:val="244061"/>
          <w:sz w:val="20"/>
          <w:szCs w:val="20"/>
          <w:lang w:eastAsia="hr-HR"/>
        </w:rPr>
        <w:t>. godine (</w:t>
      </w:r>
      <w:r w:rsidR="00FA1760" w:rsidRPr="00D35E45">
        <w:rPr>
          <w:rFonts w:ascii="Arial" w:eastAsia="Times New Roman" w:hAnsi="Arial" w:cs="Arial"/>
          <w:color w:val="244061"/>
          <w:sz w:val="20"/>
          <w:szCs w:val="20"/>
          <w:lang w:eastAsia="hr-HR"/>
        </w:rPr>
        <w:t>29,6 milijardi</w:t>
      </w:r>
      <w:r w:rsidRPr="00D35E45">
        <w:rPr>
          <w:rFonts w:ascii="Arial" w:eastAsia="Times New Roman" w:hAnsi="Arial" w:cs="Arial"/>
          <w:color w:val="244061"/>
          <w:sz w:val="20"/>
          <w:szCs w:val="20"/>
          <w:lang w:eastAsia="hr-HR"/>
        </w:rPr>
        <w:t xml:space="preserve"> kuna), a najmanji 20</w:t>
      </w:r>
      <w:r w:rsidR="00FA1760" w:rsidRPr="00D35E45">
        <w:rPr>
          <w:rFonts w:ascii="Arial" w:eastAsia="Times New Roman" w:hAnsi="Arial" w:cs="Arial"/>
          <w:color w:val="244061"/>
          <w:sz w:val="20"/>
          <w:szCs w:val="20"/>
          <w:lang w:eastAsia="hr-HR"/>
        </w:rPr>
        <w:t>16</w:t>
      </w:r>
      <w:r w:rsidRPr="00D35E45">
        <w:rPr>
          <w:rFonts w:ascii="Arial" w:eastAsia="Times New Roman" w:hAnsi="Arial" w:cs="Arial"/>
          <w:color w:val="244061"/>
          <w:sz w:val="20"/>
          <w:szCs w:val="20"/>
          <w:lang w:eastAsia="hr-HR"/>
        </w:rPr>
        <w:t>. godine (</w:t>
      </w:r>
      <w:r w:rsidR="00FA1760" w:rsidRPr="00D35E45">
        <w:rPr>
          <w:rFonts w:ascii="Arial" w:eastAsia="Times New Roman" w:hAnsi="Arial" w:cs="Arial"/>
          <w:color w:val="244061"/>
          <w:sz w:val="20"/>
          <w:szCs w:val="20"/>
          <w:lang w:eastAsia="hr-HR"/>
        </w:rPr>
        <w:t>26,2 milijarde</w:t>
      </w:r>
      <w:r w:rsidRPr="00D35E45">
        <w:rPr>
          <w:rFonts w:ascii="Arial" w:eastAsia="Times New Roman" w:hAnsi="Arial" w:cs="Arial"/>
          <w:color w:val="244061"/>
          <w:sz w:val="20"/>
          <w:szCs w:val="20"/>
          <w:lang w:eastAsia="hr-HR"/>
        </w:rPr>
        <w:t xml:space="preserve"> kuna), dok su u 2020. godini iznosili </w:t>
      </w:r>
      <w:r w:rsidR="00FA1760" w:rsidRPr="00D35E45">
        <w:rPr>
          <w:rFonts w:ascii="Arial" w:eastAsia="Times New Roman" w:hAnsi="Arial" w:cs="Arial"/>
          <w:color w:val="244061"/>
          <w:sz w:val="20"/>
          <w:szCs w:val="20"/>
          <w:lang w:eastAsia="hr-HR"/>
        </w:rPr>
        <w:t>27,3 milijarde</w:t>
      </w:r>
      <w:r w:rsidRPr="00D35E45">
        <w:rPr>
          <w:rFonts w:ascii="Arial" w:eastAsia="Times New Roman" w:hAnsi="Arial" w:cs="Arial"/>
          <w:color w:val="244061"/>
          <w:sz w:val="20"/>
          <w:szCs w:val="20"/>
          <w:lang w:eastAsia="hr-HR"/>
        </w:rPr>
        <w:t xml:space="preserve"> kuna, što je </w:t>
      </w:r>
      <w:r w:rsidR="00FA1760" w:rsidRPr="00D35E45">
        <w:rPr>
          <w:rFonts w:ascii="Arial" w:eastAsia="Times New Roman" w:hAnsi="Arial" w:cs="Arial"/>
          <w:color w:val="244061"/>
          <w:sz w:val="20"/>
          <w:szCs w:val="20"/>
          <w:lang w:eastAsia="hr-HR"/>
        </w:rPr>
        <w:t>4,5</w:t>
      </w:r>
      <w:r w:rsidRPr="00D35E45">
        <w:rPr>
          <w:rFonts w:ascii="Arial" w:eastAsia="Times New Roman" w:hAnsi="Arial" w:cs="Arial"/>
          <w:color w:val="244061"/>
          <w:sz w:val="20"/>
          <w:szCs w:val="20"/>
          <w:lang w:eastAsia="hr-HR"/>
        </w:rPr>
        <w:t xml:space="preserve">% </w:t>
      </w:r>
      <w:r w:rsidR="00FA1760" w:rsidRPr="00D35E45">
        <w:rPr>
          <w:rFonts w:ascii="Arial" w:eastAsia="Times New Roman" w:hAnsi="Arial" w:cs="Arial"/>
          <w:color w:val="244061"/>
          <w:sz w:val="20"/>
          <w:szCs w:val="20"/>
          <w:lang w:eastAsia="hr-HR"/>
        </w:rPr>
        <w:t>više</w:t>
      </w:r>
      <w:r w:rsidRPr="00D35E45">
        <w:rPr>
          <w:rFonts w:ascii="Arial" w:eastAsia="Times New Roman" w:hAnsi="Arial" w:cs="Arial"/>
          <w:color w:val="244061"/>
          <w:sz w:val="20"/>
          <w:szCs w:val="20"/>
          <w:lang w:eastAsia="hr-HR"/>
        </w:rPr>
        <w:t xml:space="preserve"> u odnosu na 2016. godinu. </w:t>
      </w:r>
      <w:r w:rsidR="005620CD" w:rsidRPr="00D35E45">
        <w:rPr>
          <w:rFonts w:ascii="Arial" w:eastAsia="Times New Roman" w:hAnsi="Arial" w:cs="Arial"/>
          <w:color w:val="244061"/>
          <w:sz w:val="20"/>
          <w:szCs w:val="20"/>
          <w:lang w:eastAsia="hr-HR"/>
        </w:rPr>
        <w:t>Također su rasli i ukupni rashodi, s 22,7 milijardi kuna u 2016. godini, na 24,5 milijardi kuna u 2020. godini, dok su najveći bili u 2019. godini (27</w:t>
      </w:r>
      <w:r w:rsidR="008F13AB">
        <w:rPr>
          <w:rFonts w:ascii="Arial" w:eastAsia="Times New Roman" w:hAnsi="Arial" w:cs="Arial"/>
          <w:color w:val="244061"/>
          <w:sz w:val="20"/>
          <w:szCs w:val="20"/>
          <w:lang w:eastAsia="hr-HR"/>
        </w:rPr>
        <w:t xml:space="preserve"> </w:t>
      </w:r>
      <w:r w:rsidR="005620CD" w:rsidRPr="00D35E45">
        <w:rPr>
          <w:rFonts w:ascii="Arial" w:eastAsia="Times New Roman" w:hAnsi="Arial" w:cs="Arial"/>
          <w:color w:val="244061"/>
          <w:sz w:val="20"/>
          <w:szCs w:val="20"/>
          <w:lang w:eastAsia="hr-HR"/>
        </w:rPr>
        <w:t>milijard</w:t>
      </w:r>
      <w:r w:rsidR="008F13AB">
        <w:rPr>
          <w:rFonts w:ascii="Arial" w:eastAsia="Times New Roman" w:hAnsi="Arial" w:cs="Arial"/>
          <w:color w:val="244061"/>
          <w:sz w:val="20"/>
          <w:szCs w:val="20"/>
          <w:lang w:eastAsia="hr-HR"/>
        </w:rPr>
        <w:t xml:space="preserve">e </w:t>
      </w:r>
      <w:r w:rsidR="005620CD" w:rsidRPr="00D35E45">
        <w:rPr>
          <w:rFonts w:ascii="Arial" w:eastAsia="Times New Roman" w:hAnsi="Arial" w:cs="Arial"/>
          <w:color w:val="244061"/>
          <w:sz w:val="20"/>
          <w:szCs w:val="20"/>
          <w:lang w:eastAsia="hr-HR"/>
        </w:rPr>
        <w:t xml:space="preserve">kuna). </w:t>
      </w:r>
      <w:r w:rsidRPr="00D35E45">
        <w:rPr>
          <w:rFonts w:ascii="Arial" w:eastAsia="Times New Roman" w:hAnsi="Arial" w:cs="Arial"/>
          <w:color w:val="244061"/>
          <w:sz w:val="20"/>
          <w:szCs w:val="20"/>
          <w:lang w:eastAsia="hr-HR"/>
        </w:rPr>
        <w:t xml:space="preserve">Od </w:t>
      </w:r>
      <w:r w:rsidR="00FA1760" w:rsidRPr="00D35E45">
        <w:rPr>
          <w:rFonts w:ascii="Arial" w:eastAsia="Times New Roman" w:hAnsi="Arial" w:cs="Arial"/>
          <w:color w:val="244061"/>
          <w:sz w:val="20"/>
          <w:szCs w:val="20"/>
          <w:lang w:eastAsia="hr-HR"/>
        </w:rPr>
        <w:t>746</w:t>
      </w:r>
      <w:r w:rsidRPr="00D35E45">
        <w:rPr>
          <w:rFonts w:ascii="Arial" w:eastAsia="Times New Roman" w:hAnsi="Arial" w:cs="Arial"/>
          <w:color w:val="244061"/>
          <w:sz w:val="20"/>
          <w:szCs w:val="20"/>
          <w:lang w:eastAsia="hr-HR"/>
        </w:rPr>
        <w:t xml:space="preserve"> poduzetnika u djelatnosti </w:t>
      </w:r>
      <w:r w:rsidR="00FA1760" w:rsidRPr="00D35E45">
        <w:rPr>
          <w:rFonts w:ascii="Arial" w:eastAsia="Times New Roman" w:hAnsi="Arial" w:cs="Arial"/>
          <w:color w:val="244061"/>
          <w:sz w:val="20"/>
          <w:szCs w:val="20"/>
          <w:lang w:eastAsia="hr-HR"/>
        </w:rPr>
        <w:t>proizvodnje, prijenosa i distribucije električne energije</w:t>
      </w:r>
      <w:r w:rsidRPr="00D35E45">
        <w:rPr>
          <w:rFonts w:ascii="Arial" w:eastAsia="Times New Roman" w:hAnsi="Arial" w:cs="Arial"/>
          <w:color w:val="244061"/>
          <w:sz w:val="20"/>
          <w:szCs w:val="20"/>
          <w:lang w:eastAsia="hr-HR"/>
        </w:rPr>
        <w:t xml:space="preserve">, u 2020. godini njih </w:t>
      </w:r>
      <w:r w:rsidR="00FA1760" w:rsidRPr="00D35E45">
        <w:rPr>
          <w:rFonts w:ascii="Arial" w:eastAsia="Times New Roman" w:hAnsi="Arial" w:cs="Arial"/>
          <w:color w:val="244061"/>
          <w:sz w:val="20"/>
          <w:szCs w:val="20"/>
          <w:lang w:eastAsia="hr-HR"/>
        </w:rPr>
        <w:t xml:space="preserve">354 </w:t>
      </w:r>
      <w:r w:rsidRPr="00D35E45">
        <w:rPr>
          <w:rFonts w:ascii="Arial" w:eastAsia="Times New Roman" w:hAnsi="Arial" w:cs="Arial"/>
          <w:color w:val="244061"/>
          <w:sz w:val="20"/>
          <w:szCs w:val="20"/>
          <w:lang w:eastAsia="hr-HR"/>
        </w:rPr>
        <w:t>(</w:t>
      </w:r>
      <w:r w:rsidR="00FA1760" w:rsidRPr="00D35E45">
        <w:rPr>
          <w:rFonts w:ascii="Arial" w:eastAsia="Times New Roman" w:hAnsi="Arial" w:cs="Arial"/>
          <w:color w:val="244061"/>
          <w:sz w:val="20"/>
          <w:szCs w:val="20"/>
          <w:lang w:eastAsia="hr-HR"/>
        </w:rPr>
        <w:t>47,5</w:t>
      </w:r>
      <w:r w:rsidRPr="00D35E45">
        <w:rPr>
          <w:rFonts w:ascii="Arial" w:eastAsia="Times New Roman" w:hAnsi="Arial" w:cs="Arial"/>
          <w:color w:val="244061"/>
          <w:sz w:val="20"/>
          <w:szCs w:val="20"/>
          <w:lang w:eastAsia="hr-HR"/>
        </w:rPr>
        <w:t xml:space="preserve">%) poslovalo je s dobiti, dok je </w:t>
      </w:r>
      <w:r w:rsidR="00FA1760" w:rsidRPr="00D35E45">
        <w:rPr>
          <w:rFonts w:ascii="Arial" w:eastAsia="Times New Roman" w:hAnsi="Arial" w:cs="Arial"/>
          <w:color w:val="244061"/>
          <w:sz w:val="20"/>
          <w:szCs w:val="20"/>
          <w:lang w:eastAsia="hr-HR"/>
        </w:rPr>
        <w:t>392 (52,5</w:t>
      </w:r>
      <w:r w:rsidRPr="00D35E45">
        <w:rPr>
          <w:rFonts w:ascii="Arial" w:eastAsia="Times New Roman" w:hAnsi="Arial" w:cs="Arial"/>
          <w:color w:val="244061"/>
          <w:sz w:val="20"/>
          <w:szCs w:val="20"/>
          <w:lang w:eastAsia="hr-HR"/>
        </w:rPr>
        <w:t>%) iskazalo gubitak razdoblja.</w:t>
      </w:r>
    </w:p>
    <w:p w:rsidR="00B57B1D" w:rsidRDefault="00B57B1D" w:rsidP="00AF2791">
      <w:pPr>
        <w:widowControl w:val="0"/>
        <w:tabs>
          <w:tab w:val="left" w:pos="1134"/>
          <w:tab w:val="left" w:pos="6521"/>
        </w:tabs>
        <w:spacing w:before="180" w:after="0" w:line="240" w:lineRule="auto"/>
        <w:ind w:left="1134" w:hanging="1134"/>
        <w:rPr>
          <w:rFonts w:ascii="Arial" w:eastAsia="Times New Roman" w:hAnsi="Arial" w:cs="Arial"/>
          <w:color w:val="17365D"/>
          <w:sz w:val="16"/>
          <w:szCs w:val="16"/>
          <w:lang w:eastAsia="hr-HR"/>
        </w:rPr>
      </w:pPr>
      <w:r w:rsidRPr="0046285F">
        <w:rPr>
          <w:rFonts w:ascii="Arial" w:eastAsia="Times New Roman" w:hAnsi="Arial" w:cs="Arial"/>
          <w:b/>
          <w:color w:val="244061"/>
          <w:sz w:val="18"/>
          <w:szCs w:val="18"/>
          <w:lang w:eastAsia="hr-HR"/>
        </w:rPr>
        <w:t xml:space="preserve">Tablica </w:t>
      </w:r>
      <w:r w:rsidR="009819C0" w:rsidRPr="0046285F">
        <w:rPr>
          <w:rFonts w:ascii="Arial" w:eastAsia="Times New Roman" w:hAnsi="Arial" w:cs="Arial"/>
          <w:b/>
          <w:color w:val="244061"/>
          <w:sz w:val="18"/>
          <w:szCs w:val="18"/>
          <w:lang w:eastAsia="hr-HR"/>
        </w:rPr>
        <w:t>1</w:t>
      </w:r>
      <w:r w:rsidRPr="0046285F">
        <w:rPr>
          <w:rFonts w:ascii="Arial" w:eastAsia="Times New Roman" w:hAnsi="Arial" w:cs="Arial"/>
          <w:b/>
          <w:color w:val="244061"/>
          <w:sz w:val="18"/>
          <w:szCs w:val="18"/>
          <w:lang w:eastAsia="hr-HR"/>
        </w:rPr>
        <w:t>.</w:t>
      </w:r>
      <w:r w:rsidRPr="0046285F">
        <w:rPr>
          <w:rFonts w:ascii="Arial" w:eastAsia="Times New Roman" w:hAnsi="Arial" w:cs="Arial"/>
          <w:b/>
          <w:color w:val="244061"/>
          <w:sz w:val="18"/>
          <w:szCs w:val="18"/>
          <w:lang w:eastAsia="hr-HR"/>
        </w:rPr>
        <w:tab/>
        <w:t>Osnovni financijski rezultati poslovanja poduzetnika u skupini djelat. 35.1 – Proizvodnja, prijenos i distribucija električne energije</w:t>
      </w:r>
      <w:r w:rsidR="00715E8D" w:rsidRPr="0046285F">
        <w:rPr>
          <w:rFonts w:ascii="Arial" w:eastAsia="Times New Roman" w:hAnsi="Arial" w:cs="Arial"/>
          <w:b/>
          <w:color w:val="244061"/>
          <w:sz w:val="18"/>
          <w:szCs w:val="18"/>
          <w:lang w:eastAsia="hr-HR"/>
        </w:rPr>
        <w:t>,</w:t>
      </w:r>
      <w:r w:rsidRPr="0046285F">
        <w:rPr>
          <w:rFonts w:ascii="Arial" w:eastAsia="Times New Roman" w:hAnsi="Arial" w:cs="Arial"/>
          <w:b/>
          <w:color w:val="244061"/>
          <w:sz w:val="18"/>
          <w:szCs w:val="18"/>
          <w:lang w:eastAsia="hr-HR"/>
        </w:rPr>
        <w:t xml:space="preserve"> za razdoblje od 20</w:t>
      </w:r>
      <w:r w:rsidR="00715E8D" w:rsidRPr="0046285F">
        <w:rPr>
          <w:rFonts w:ascii="Arial" w:eastAsia="Times New Roman" w:hAnsi="Arial" w:cs="Arial"/>
          <w:b/>
          <w:color w:val="244061"/>
          <w:sz w:val="18"/>
          <w:szCs w:val="18"/>
          <w:lang w:eastAsia="hr-HR"/>
        </w:rPr>
        <w:t>16</w:t>
      </w:r>
      <w:r w:rsidRPr="0046285F">
        <w:rPr>
          <w:rFonts w:ascii="Arial" w:eastAsia="Times New Roman" w:hAnsi="Arial" w:cs="Arial"/>
          <w:b/>
          <w:color w:val="244061"/>
          <w:sz w:val="18"/>
          <w:szCs w:val="18"/>
          <w:lang w:eastAsia="hr-HR"/>
        </w:rPr>
        <w:t>. do 20</w:t>
      </w:r>
      <w:r w:rsidR="00715E8D" w:rsidRPr="0046285F">
        <w:rPr>
          <w:rFonts w:ascii="Arial" w:eastAsia="Times New Roman" w:hAnsi="Arial" w:cs="Arial"/>
          <w:b/>
          <w:color w:val="244061"/>
          <w:sz w:val="18"/>
          <w:szCs w:val="18"/>
          <w:lang w:eastAsia="hr-HR"/>
        </w:rPr>
        <w:t>20</w:t>
      </w:r>
      <w:r w:rsidRPr="0046285F">
        <w:rPr>
          <w:rFonts w:ascii="Arial" w:eastAsia="Times New Roman" w:hAnsi="Arial" w:cs="Arial"/>
          <w:b/>
          <w:color w:val="244061"/>
          <w:sz w:val="18"/>
          <w:szCs w:val="18"/>
          <w:lang w:eastAsia="hr-HR"/>
        </w:rPr>
        <w:t>. g.</w:t>
      </w:r>
      <w:r w:rsidRPr="0046285F">
        <w:rPr>
          <w:rFonts w:ascii="Arial" w:eastAsia="Times New Roman" w:hAnsi="Arial" w:cs="Arial"/>
          <w:b/>
          <w:color w:val="244061"/>
          <w:sz w:val="19"/>
          <w:szCs w:val="19"/>
          <w:lang w:eastAsia="hr-HR"/>
        </w:rPr>
        <w:tab/>
      </w:r>
      <w:r w:rsidRPr="0046285F">
        <w:rPr>
          <w:rFonts w:ascii="Arial" w:eastAsia="Times New Roman" w:hAnsi="Arial" w:cs="Arial"/>
          <w:color w:val="17365D"/>
          <w:sz w:val="16"/>
          <w:szCs w:val="16"/>
          <w:lang w:eastAsia="hr-HR"/>
        </w:rPr>
        <w:t>(iznosi u tis. kn, prosječne plaće u kn)</w:t>
      </w:r>
    </w:p>
    <w:tbl>
      <w:tblPr>
        <w:tblW w:w="9837" w:type="dxa"/>
        <w:jc w:val="center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098"/>
        <w:gridCol w:w="992"/>
        <w:gridCol w:w="993"/>
        <w:gridCol w:w="992"/>
        <w:gridCol w:w="992"/>
        <w:gridCol w:w="969"/>
        <w:gridCol w:w="801"/>
      </w:tblGrid>
      <w:tr w:rsidR="00A0186E" w:rsidRPr="00A0186E" w:rsidTr="00A0186E">
        <w:trPr>
          <w:trHeight w:hRule="exact" w:val="278"/>
          <w:jc w:val="center"/>
        </w:trPr>
        <w:tc>
          <w:tcPr>
            <w:tcW w:w="4098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A0186E" w:rsidRPr="00A0186E" w:rsidRDefault="00A0186E" w:rsidP="00A018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7"/>
              </w:rPr>
            </w:pPr>
            <w:r w:rsidRPr="00A0186E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7"/>
              </w:rPr>
              <w:t>Opis</w:t>
            </w:r>
          </w:p>
        </w:tc>
        <w:tc>
          <w:tcPr>
            <w:tcW w:w="4938" w:type="dxa"/>
            <w:gridSpan w:val="5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A0186E" w:rsidRPr="00A0186E" w:rsidRDefault="00A0186E" w:rsidP="00A018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7"/>
              </w:rPr>
            </w:pPr>
            <w:r w:rsidRPr="00A0186E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7"/>
              </w:rPr>
              <w:t xml:space="preserve">Skupina djelatnosti 35.1 </w:t>
            </w:r>
            <w:r w:rsidRPr="00A0186E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7"/>
              </w:rPr>
              <w:br/>
            </w:r>
            <w:r w:rsidRPr="00A0186E">
              <w:rPr>
                <w:rFonts w:ascii="Arial" w:eastAsia="Times New Roman" w:hAnsi="Arial" w:cs="Arial"/>
                <w:color w:val="FFFFFF"/>
                <w:sz w:val="16"/>
                <w:szCs w:val="17"/>
              </w:rPr>
              <w:t>(tekuće razdoblje iz godišnjeg financijskog izvještaja)</w:t>
            </w:r>
          </w:p>
        </w:tc>
        <w:tc>
          <w:tcPr>
            <w:tcW w:w="801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A0186E" w:rsidRPr="00A0186E" w:rsidRDefault="00A0186E" w:rsidP="00A018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</w:rPr>
            </w:pPr>
            <w:r w:rsidRPr="00A0186E">
              <w:rPr>
                <w:rFonts w:ascii="Arial" w:eastAsia="Times New Roman" w:hAnsi="Arial" w:cs="Arial"/>
                <w:b/>
                <w:bCs/>
                <w:color w:val="FFFFFF"/>
                <w:sz w:val="13"/>
                <w:szCs w:val="15"/>
              </w:rPr>
              <w:t>Indeks 2020./2016.</w:t>
            </w:r>
          </w:p>
        </w:tc>
      </w:tr>
      <w:tr w:rsidR="00A0186E" w:rsidRPr="00A0186E" w:rsidTr="00A0186E">
        <w:trPr>
          <w:trHeight w:val="195"/>
          <w:jc w:val="center"/>
        </w:trPr>
        <w:tc>
          <w:tcPr>
            <w:tcW w:w="4098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A0186E" w:rsidRPr="00A0186E" w:rsidRDefault="00A0186E" w:rsidP="00A018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</w:pPr>
          </w:p>
        </w:tc>
        <w:tc>
          <w:tcPr>
            <w:tcW w:w="4938" w:type="dxa"/>
            <w:gridSpan w:val="5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A0186E" w:rsidRPr="00A0186E" w:rsidRDefault="00A0186E" w:rsidP="00A018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</w:pPr>
          </w:p>
        </w:tc>
        <w:tc>
          <w:tcPr>
            <w:tcW w:w="801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A0186E" w:rsidRPr="00A0186E" w:rsidRDefault="00A0186E" w:rsidP="00A018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</w:p>
        </w:tc>
      </w:tr>
      <w:tr w:rsidR="00A0186E" w:rsidRPr="00A0186E" w:rsidTr="00A0186E">
        <w:trPr>
          <w:trHeight w:hRule="exact" w:val="244"/>
          <w:jc w:val="center"/>
        </w:trPr>
        <w:tc>
          <w:tcPr>
            <w:tcW w:w="4098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A0186E" w:rsidRPr="00A0186E" w:rsidRDefault="00A0186E" w:rsidP="00A018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2"/>
            <w:noWrap/>
            <w:vAlign w:val="center"/>
            <w:hideMark/>
          </w:tcPr>
          <w:p w:rsidR="00A0186E" w:rsidRPr="00A0186E" w:rsidRDefault="00A0186E" w:rsidP="00A018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</w:rPr>
            </w:pPr>
            <w:r w:rsidRPr="00A0186E"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</w:rPr>
              <w:t>2016.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2"/>
            <w:noWrap/>
            <w:vAlign w:val="center"/>
            <w:hideMark/>
          </w:tcPr>
          <w:p w:rsidR="00A0186E" w:rsidRPr="00A0186E" w:rsidRDefault="00A0186E" w:rsidP="00A018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</w:rPr>
            </w:pPr>
            <w:r w:rsidRPr="00A0186E"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</w:rPr>
              <w:t>2017.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2"/>
            <w:noWrap/>
            <w:vAlign w:val="center"/>
            <w:hideMark/>
          </w:tcPr>
          <w:p w:rsidR="00A0186E" w:rsidRPr="00A0186E" w:rsidRDefault="00A0186E" w:rsidP="00A018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</w:rPr>
            </w:pPr>
            <w:r w:rsidRPr="00A0186E"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</w:rPr>
              <w:t>2018.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2"/>
            <w:noWrap/>
            <w:vAlign w:val="center"/>
            <w:hideMark/>
          </w:tcPr>
          <w:p w:rsidR="00A0186E" w:rsidRPr="00A0186E" w:rsidRDefault="00A0186E" w:rsidP="00A018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</w:rPr>
            </w:pPr>
            <w:r w:rsidRPr="00A0186E"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</w:rPr>
              <w:t>2019.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2"/>
            <w:noWrap/>
            <w:vAlign w:val="center"/>
            <w:hideMark/>
          </w:tcPr>
          <w:p w:rsidR="00A0186E" w:rsidRPr="00A0186E" w:rsidRDefault="00A0186E" w:rsidP="00A018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</w:rPr>
            </w:pPr>
            <w:r w:rsidRPr="00A0186E"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</w:rPr>
              <w:t>2020.</w:t>
            </w:r>
          </w:p>
        </w:tc>
        <w:tc>
          <w:tcPr>
            <w:tcW w:w="801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A0186E" w:rsidRPr="00A0186E" w:rsidRDefault="00A0186E" w:rsidP="00A018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</w:p>
        </w:tc>
      </w:tr>
      <w:tr w:rsidR="00A0186E" w:rsidRPr="00A0186E" w:rsidTr="00A0186E">
        <w:trPr>
          <w:trHeight w:hRule="exact" w:val="278"/>
          <w:jc w:val="center"/>
        </w:trPr>
        <w:tc>
          <w:tcPr>
            <w:tcW w:w="409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A0186E" w:rsidRPr="00A0186E" w:rsidRDefault="00A0186E" w:rsidP="00A0186E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6"/>
                <w:szCs w:val="16"/>
              </w:rPr>
            </w:pPr>
            <w:r w:rsidRPr="00A0186E">
              <w:rPr>
                <w:rFonts w:ascii="Arial" w:eastAsia="Times New Roman" w:hAnsi="Arial" w:cs="Arial"/>
                <w:color w:val="00325A"/>
                <w:sz w:val="16"/>
                <w:szCs w:val="16"/>
              </w:rPr>
              <w:t xml:space="preserve">Broj poduzetnika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A0186E" w:rsidRPr="00A0186E" w:rsidRDefault="00A0186E" w:rsidP="00A018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6"/>
                <w:szCs w:val="16"/>
              </w:rPr>
            </w:pPr>
            <w:r w:rsidRPr="00A0186E">
              <w:rPr>
                <w:rFonts w:ascii="Arial" w:eastAsia="Times New Roman" w:hAnsi="Arial" w:cs="Arial"/>
                <w:color w:val="00325A"/>
                <w:sz w:val="16"/>
                <w:szCs w:val="16"/>
              </w:rPr>
              <w:t>700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A0186E" w:rsidRPr="00A0186E" w:rsidRDefault="00A0186E" w:rsidP="00A018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6"/>
                <w:szCs w:val="16"/>
              </w:rPr>
            </w:pPr>
            <w:r w:rsidRPr="00A0186E">
              <w:rPr>
                <w:rFonts w:ascii="Arial" w:eastAsia="Times New Roman" w:hAnsi="Arial" w:cs="Arial"/>
                <w:color w:val="00325A"/>
                <w:sz w:val="16"/>
                <w:szCs w:val="16"/>
              </w:rPr>
              <w:t>690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A0186E" w:rsidRPr="00A0186E" w:rsidRDefault="00A0186E" w:rsidP="00A018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6"/>
                <w:szCs w:val="16"/>
              </w:rPr>
            </w:pPr>
            <w:r w:rsidRPr="00A0186E">
              <w:rPr>
                <w:rFonts w:ascii="Arial" w:eastAsia="Times New Roman" w:hAnsi="Arial" w:cs="Arial"/>
                <w:color w:val="00325A"/>
                <w:sz w:val="16"/>
                <w:szCs w:val="16"/>
              </w:rPr>
              <w:t>709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A0186E" w:rsidRPr="00A0186E" w:rsidRDefault="00A0186E" w:rsidP="00A018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6"/>
                <w:szCs w:val="16"/>
              </w:rPr>
            </w:pPr>
            <w:r w:rsidRPr="00A0186E">
              <w:rPr>
                <w:rFonts w:ascii="Arial" w:eastAsia="Times New Roman" w:hAnsi="Arial" w:cs="Arial"/>
                <w:color w:val="00325A"/>
                <w:sz w:val="16"/>
                <w:szCs w:val="16"/>
              </w:rPr>
              <w:t>708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000000" w:fill="DBE5F1"/>
            <w:vAlign w:val="center"/>
            <w:hideMark/>
          </w:tcPr>
          <w:p w:rsidR="00A0186E" w:rsidRPr="00A0186E" w:rsidRDefault="00A0186E" w:rsidP="00A018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6"/>
                <w:szCs w:val="16"/>
              </w:rPr>
            </w:pPr>
            <w:r w:rsidRPr="00A0186E">
              <w:rPr>
                <w:rFonts w:ascii="Arial" w:eastAsia="Times New Roman" w:hAnsi="Arial" w:cs="Arial"/>
                <w:color w:val="00325A"/>
                <w:sz w:val="16"/>
                <w:szCs w:val="16"/>
              </w:rPr>
              <w:t>746</w:t>
            </w:r>
          </w:p>
        </w:tc>
        <w:tc>
          <w:tcPr>
            <w:tcW w:w="801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A0186E" w:rsidRPr="00A0186E" w:rsidRDefault="00A0186E" w:rsidP="00A018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2"/>
                <w:sz w:val="16"/>
                <w:szCs w:val="16"/>
              </w:rPr>
            </w:pPr>
            <w:r w:rsidRPr="00A0186E">
              <w:rPr>
                <w:rFonts w:ascii="Arial" w:eastAsia="Times New Roman" w:hAnsi="Arial" w:cs="Arial"/>
                <w:color w:val="244062"/>
                <w:sz w:val="16"/>
                <w:szCs w:val="16"/>
              </w:rPr>
              <w:t>106,6</w:t>
            </w:r>
          </w:p>
        </w:tc>
      </w:tr>
      <w:tr w:rsidR="00A0186E" w:rsidRPr="00A0186E" w:rsidTr="00A0186E">
        <w:trPr>
          <w:trHeight w:hRule="exact" w:val="278"/>
          <w:jc w:val="center"/>
        </w:trPr>
        <w:tc>
          <w:tcPr>
            <w:tcW w:w="409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A0186E" w:rsidRPr="00A0186E" w:rsidRDefault="00A0186E" w:rsidP="00A0186E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6"/>
                <w:szCs w:val="16"/>
              </w:rPr>
            </w:pPr>
            <w:r w:rsidRPr="00A0186E">
              <w:rPr>
                <w:rFonts w:ascii="Arial" w:eastAsia="Times New Roman" w:hAnsi="Arial" w:cs="Arial"/>
                <w:color w:val="00325A"/>
                <w:sz w:val="16"/>
                <w:szCs w:val="16"/>
              </w:rPr>
              <w:t xml:space="preserve">Broj dobitaša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A0186E" w:rsidRPr="00A0186E" w:rsidRDefault="00A0186E" w:rsidP="00A018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6"/>
                <w:szCs w:val="16"/>
              </w:rPr>
            </w:pPr>
            <w:r w:rsidRPr="00A0186E">
              <w:rPr>
                <w:rFonts w:ascii="Arial" w:eastAsia="Times New Roman" w:hAnsi="Arial" w:cs="Arial"/>
                <w:color w:val="00325A"/>
                <w:sz w:val="16"/>
                <w:szCs w:val="16"/>
              </w:rPr>
              <w:t>334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A0186E" w:rsidRPr="00A0186E" w:rsidRDefault="00A0186E" w:rsidP="00A018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6"/>
                <w:szCs w:val="16"/>
              </w:rPr>
            </w:pPr>
            <w:r w:rsidRPr="00A0186E">
              <w:rPr>
                <w:rFonts w:ascii="Arial" w:eastAsia="Times New Roman" w:hAnsi="Arial" w:cs="Arial"/>
                <w:color w:val="00325A"/>
                <w:sz w:val="16"/>
                <w:szCs w:val="16"/>
              </w:rPr>
              <w:t>336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A0186E" w:rsidRPr="00A0186E" w:rsidRDefault="00A0186E" w:rsidP="00A018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6"/>
                <w:szCs w:val="16"/>
              </w:rPr>
            </w:pPr>
            <w:r w:rsidRPr="00A0186E">
              <w:rPr>
                <w:rFonts w:ascii="Arial" w:eastAsia="Times New Roman" w:hAnsi="Arial" w:cs="Arial"/>
                <w:color w:val="00325A"/>
                <w:sz w:val="16"/>
                <w:szCs w:val="16"/>
              </w:rPr>
              <w:t>352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A0186E" w:rsidRPr="00A0186E" w:rsidRDefault="00A0186E" w:rsidP="00A018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6"/>
                <w:szCs w:val="16"/>
              </w:rPr>
            </w:pPr>
            <w:r w:rsidRPr="00A0186E">
              <w:rPr>
                <w:rFonts w:ascii="Arial" w:eastAsia="Times New Roman" w:hAnsi="Arial" w:cs="Arial"/>
                <w:color w:val="00325A"/>
                <w:sz w:val="16"/>
                <w:szCs w:val="16"/>
              </w:rPr>
              <w:t>353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000000" w:fill="DBE5F1"/>
            <w:vAlign w:val="center"/>
            <w:hideMark/>
          </w:tcPr>
          <w:p w:rsidR="00A0186E" w:rsidRPr="00A0186E" w:rsidRDefault="00A0186E" w:rsidP="00A018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6"/>
                <w:szCs w:val="16"/>
              </w:rPr>
            </w:pPr>
            <w:r w:rsidRPr="00A0186E">
              <w:rPr>
                <w:rFonts w:ascii="Arial" w:eastAsia="Times New Roman" w:hAnsi="Arial" w:cs="Arial"/>
                <w:color w:val="00325A"/>
                <w:sz w:val="16"/>
                <w:szCs w:val="16"/>
              </w:rPr>
              <w:t>354</w:t>
            </w:r>
          </w:p>
        </w:tc>
        <w:tc>
          <w:tcPr>
            <w:tcW w:w="801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A0186E" w:rsidRPr="00A0186E" w:rsidRDefault="00A0186E" w:rsidP="00A018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2"/>
                <w:sz w:val="16"/>
                <w:szCs w:val="16"/>
              </w:rPr>
            </w:pPr>
            <w:r w:rsidRPr="00A0186E">
              <w:rPr>
                <w:rFonts w:ascii="Arial" w:eastAsia="Times New Roman" w:hAnsi="Arial" w:cs="Arial"/>
                <w:color w:val="244062"/>
                <w:sz w:val="16"/>
                <w:szCs w:val="16"/>
              </w:rPr>
              <w:t>106,0</w:t>
            </w:r>
          </w:p>
        </w:tc>
      </w:tr>
      <w:tr w:rsidR="00A0186E" w:rsidRPr="00A0186E" w:rsidTr="00A0186E">
        <w:trPr>
          <w:trHeight w:hRule="exact" w:val="278"/>
          <w:jc w:val="center"/>
        </w:trPr>
        <w:tc>
          <w:tcPr>
            <w:tcW w:w="409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A0186E" w:rsidRPr="00A0186E" w:rsidRDefault="00A0186E" w:rsidP="00A0186E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6"/>
                <w:szCs w:val="16"/>
              </w:rPr>
            </w:pPr>
            <w:r w:rsidRPr="00A0186E">
              <w:rPr>
                <w:rFonts w:ascii="Arial" w:eastAsia="Times New Roman" w:hAnsi="Arial" w:cs="Arial"/>
                <w:color w:val="00325A"/>
                <w:sz w:val="16"/>
                <w:szCs w:val="16"/>
              </w:rPr>
              <w:t xml:space="preserve">Broj gubitaša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A0186E" w:rsidRPr="00A0186E" w:rsidRDefault="00A0186E" w:rsidP="00A018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6"/>
                <w:szCs w:val="16"/>
              </w:rPr>
            </w:pPr>
            <w:r w:rsidRPr="00A0186E">
              <w:rPr>
                <w:rFonts w:ascii="Arial" w:eastAsia="Times New Roman" w:hAnsi="Arial" w:cs="Arial"/>
                <w:color w:val="00325A"/>
                <w:sz w:val="16"/>
                <w:szCs w:val="16"/>
              </w:rPr>
              <w:t>366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A0186E" w:rsidRPr="00A0186E" w:rsidRDefault="00A0186E" w:rsidP="00A018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6"/>
                <w:szCs w:val="16"/>
              </w:rPr>
            </w:pPr>
            <w:r w:rsidRPr="00A0186E">
              <w:rPr>
                <w:rFonts w:ascii="Arial" w:eastAsia="Times New Roman" w:hAnsi="Arial" w:cs="Arial"/>
                <w:color w:val="00325A"/>
                <w:sz w:val="16"/>
                <w:szCs w:val="16"/>
              </w:rPr>
              <w:t>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A0186E" w:rsidRPr="00A0186E" w:rsidRDefault="00A0186E" w:rsidP="00A018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6"/>
                <w:szCs w:val="16"/>
              </w:rPr>
            </w:pPr>
            <w:r w:rsidRPr="00A0186E">
              <w:rPr>
                <w:rFonts w:ascii="Arial" w:eastAsia="Times New Roman" w:hAnsi="Arial" w:cs="Arial"/>
                <w:color w:val="00325A"/>
                <w:sz w:val="16"/>
                <w:szCs w:val="16"/>
              </w:rPr>
              <w:t>357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A0186E" w:rsidRPr="00A0186E" w:rsidRDefault="00A0186E" w:rsidP="00A018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6"/>
                <w:szCs w:val="16"/>
              </w:rPr>
            </w:pPr>
            <w:r w:rsidRPr="00A0186E">
              <w:rPr>
                <w:rFonts w:ascii="Arial" w:eastAsia="Times New Roman" w:hAnsi="Arial" w:cs="Arial"/>
                <w:color w:val="00325A"/>
                <w:sz w:val="16"/>
                <w:szCs w:val="16"/>
              </w:rPr>
              <w:t>355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000000" w:fill="DBE5F1"/>
            <w:vAlign w:val="center"/>
            <w:hideMark/>
          </w:tcPr>
          <w:p w:rsidR="00A0186E" w:rsidRPr="00A0186E" w:rsidRDefault="00A0186E" w:rsidP="00A018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6"/>
                <w:szCs w:val="16"/>
              </w:rPr>
            </w:pPr>
            <w:r w:rsidRPr="00A0186E">
              <w:rPr>
                <w:rFonts w:ascii="Arial" w:eastAsia="Times New Roman" w:hAnsi="Arial" w:cs="Arial"/>
                <w:color w:val="00325A"/>
                <w:sz w:val="16"/>
                <w:szCs w:val="16"/>
              </w:rPr>
              <w:t>392</w:t>
            </w:r>
          </w:p>
        </w:tc>
        <w:tc>
          <w:tcPr>
            <w:tcW w:w="801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A0186E" w:rsidRPr="00A0186E" w:rsidRDefault="00A0186E" w:rsidP="00A018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2"/>
                <w:sz w:val="16"/>
                <w:szCs w:val="16"/>
              </w:rPr>
            </w:pPr>
            <w:r w:rsidRPr="00A0186E">
              <w:rPr>
                <w:rFonts w:ascii="Arial" w:eastAsia="Times New Roman" w:hAnsi="Arial" w:cs="Arial"/>
                <w:color w:val="244062"/>
                <w:sz w:val="16"/>
                <w:szCs w:val="16"/>
              </w:rPr>
              <w:t>107,1</w:t>
            </w:r>
          </w:p>
        </w:tc>
      </w:tr>
      <w:tr w:rsidR="00A0186E" w:rsidRPr="00A0186E" w:rsidTr="00A0186E">
        <w:trPr>
          <w:trHeight w:hRule="exact" w:val="278"/>
          <w:jc w:val="center"/>
        </w:trPr>
        <w:tc>
          <w:tcPr>
            <w:tcW w:w="4098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A0186E" w:rsidRPr="00A0186E" w:rsidRDefault="00A0186E" w:rsidP="00A0186E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6"/>
                <w:szCs w:val="16"/>
              </w:rPr>
            </w:pPr>
            <w:r w:rsidRPr="00A0186E">
              <w:rPr>
                <w:rFonts w:ascii="Arial" w:eastAsia="Times New Roman" w:hAnsi="Arial" w:cs="Arial"/>
                <w:color w:val="00325A"/>
                <w:sz w:val="16"/>
                <w:szCs w:val="16"/>
              </w:rPr>
              <w:t xml:space="preserve">Broj zaposlenih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A0186E" w:rsidRPr="00A0186E" w:rsidRDefault="00A0186E" w:rsidP="00A018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6"/>
                <w:szCs w:val="16"/>
              </w:rPr>
            </w:pPr>
            <w:r w:rsidRPr="00A0186E">
              <w:rPr>
                <w:rFonts w:ascii="Arial" w:eastAsia="Times New Roman" w:hAnsi="Arial" w:cs="Arial"/>
                <w:color w:val="00325A"/>
                <w:sz w:val="16"/>
                <w:szCs w:val="16"/>
              </w:rPr>
              <w:t>11.698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A0186E" w:rsidRPr="00A0186E" w:rsidRDefault="00A0186E" w:rsidP="00A018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6"/>
                <w:szCs w:val="16"/>
              </w:rPr>
            </w:pPr>
            <w:r w:rsidRPr="00A0186E">
              <w:rPr>
                <w:rFonts w:ascii="Arial" w:eastAsia="Times New Roman" w:hAnsi="Arial" w:cs="Arial"/>
                <w:color w:val="00325A"/>
                <w:sz w:val="16"/>
                <w:szCs w:val="16"/>
              </w:rPr>
              <w:t>11.669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A0186E" w:rsidRPr="00A0186E" w:rsidRDefault="00A0186E" w:rsidP="00A018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6"/>
                <w:szCs w:val="16"/>
              </w:rPr>
            </w:pPr>
            <w:r w:rsidRPr="00A0186E">
              <w:rPr>
                <w:rFonts w:ascii="Arial" w:eastAsia="Times New Roman" w:hAnsi="Arial" w:cs="Arial"/>
                <w:color w:val="00325A"/>
                <w:sz w:val="16"/>
                <w:szCs w:val="16"/>
              </w:rPr>
              <w:t>10.913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A0186E" w:rsidRPr="00A0186E" w:rsidRDefault="00A0186E" w:rsidP="00A018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6"/>
                <w:szCs w:val="16"/>
              </w:rPr>
            </w:pPr>
            <w:r w:rsidRPr="00A0186E">
              <w:rPr>
                <w:rFonts w:ascii="Arial" w:eastAsia="Times New Roman" w:hAnsi="Arial" w:cs="Arial"/>
                <w:color w:val="00325A"/>
                <w:sz w:val="16"/>
                <w:szCs w:val="16"/>
              </w:rPr>
              <w:t>11.274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A0186E" w:rsidRPr="00A0186E" w:rsidRDefault="00A0186E" w:rsidP="00A018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6"/>
                <w:szCs w:val="16"/>
              </w:rPr>
            </w:pPr>
            <w:r w:rsidRPr="00A0186E">
              <w:rPr>
                <w:rFonts w:ascii="Arial" w:eastAsia="Times New Roman" w:hAnsi="Arial" w:cs="Arial"/>
                <w:color w:val="00325A"/>
                <w:sz w:val="16"/>
                <w:szCs w:val="16"/>
              </w:rPr>
              <w:t>11.401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A0186E" w:rsidRPr="00A0186E" w:rsidRDefault="00A0186E" w:rsidP="00A018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2"/>
                <w:sz w:val="16"/>
                <w:szCs w:val="16"/>
              </w:rPr>
            </w:pPr>
            <w:r w:rsidRPr="00A0186E">
              <w:rPr>
                <w:rFonts w:ascii="Arial" w:eastAsia="Times New Roman" w:hAnsi="Arial" w:cs="Arial"/>
                <w:color w:val="244062"/>
                <w:sz w:val="16"/>
                <w:szCs w:val="16"/>
              </w:rPr>
              <w:t>97,5</w:t>
            </w:r>
          </w:p>
        </w:tc>
      </w:tr>
      <w:tr w:rsidR="00A0186E" w:rsidRPr="00A0186E" w:rsidTr="00A0186E">
        <w:trPr>
          <w:trHeight w:hRule="exact" w:val="278"/>
          <w:jc w:val="center"/>
        </w:trPr>
        <w:tc>
          <w:tcPr>
            <w:tcW w:w="4098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A0186E" w:rsidRPr="00A0186E" w:rsidRDefault="00A0186E" w:rsidP="00A0186E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6"/>
                <w:szCs w:val="16"/>
              </w:rPr>
            </w:pPr>
            <w:r w:rsidRPr="00A0186E">
              <w:rPr>
                <w:rFonts w:ascii="Arial" w:eastAsia="Times New Roman" w:hAnsi="Arial" w:cs="Arial"/>
                <w:color w:val="00325A"/>
                <w:sz w:val="16"/>
                <w:szCs w:val="16"/>
              </w:rPr>
              <w:t xml:space="preserve">Ukupni prihodi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A0186E" w:rsidRPr="00A0186E" w:rsidRDefault="00A0186E" w:rsidP="00A018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6"/>
                <w:szCs w:val="16"/>
              </w:rPr>
            </w:pPr>
            <w:r w:rsidRPr="00A0186E">
              <w:rPr>
                <w:rFonts w:ascii="Arial" w:eastAsia="Times New Roman" w:hAnsi="Arial" w:cs="Arial"/>
                <w:color w:val="00325A"/>
                <w:sz w:val="16"/>
                <w:szCs w:val="16"/>
              </w:rPr>
              <w:t>26.172.325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A0186E" w:rsidRPr="00A0186E" w:rsidRDefault="00A0186E" w:rsidP="00A018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6"/>
                <w:szCs w:val="16"/>
              </w:rPr>
            </w:pPr>
            <w:r w:rsidRPr="00A0186E">
              <w:rPr>
                <w:rFonts w:ascii="Arial" w:eastAsia="Times New Roman" w:hAnsi="Arial" w:cs="Arial"/>
                <w:color w:val="00325A"/>
                <w:sz w:val="16"/>
                <w:szCs w:val="16"/>
              </w:rPr>
              <w:t>27.494.596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A0186E" w:rsidRPr="00A0186E" w:rsidRDefault="00A0186E" w:rsidP="00A018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6"/>
                <w:szCs w:val="16"/>
              </w:rPr>
            </w:pPr>
            <w:r w:rsidRPr="00A0186E">
              <w:rPr>
                <w:rFonts w:ascii="Arial" w:eastAsia="Times New Roman" w:hAnsi="Arial" w:cs="Arial"/>
                <w:color w:val="00325A"/>
                <w:sz w:val="16"/>
                <w:szCs w:val="16"/>
              </w:rPr>
              <w:t>26.495.885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A0186E" w:rsidRPr="00A0186E" w:rsidRDefault="00A0186E" w:rsidP="00A018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6"/>
                <w:szCs w:val="16"/>
              </w:rPr>
            </w:pPr>
            <w:r w:rsidRPr="00A0186E">
              <w:rPr>
                <w:rFonts w:ascii="Arial" w:eastAsia="Times New Roman" w:hAnsi="Arial" w:cs="Arial"/>
                <w:color w:val="00325A"/>
                <w:sz w:val="16"/>
                <w:szCs w:val="16"/>
              </w:rPr>
              <w:t>29.614.391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A0186E" w:rsidRPr="00A0186E" w:rsidRDefault="00A0186E" w:rsidP="00A018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6"/>
                <w:szCs w:val="16"/>
              </w:rPr>
            </w:pPr>
            <w:r w:rsidRPr="00A0186E">
              <w:rPr>
                <w:rFonts w:ascii="Arial" w:eastAsia="Times New Roman" w:hAnsi="Arial" w:cs="Arial"/>
                <w:color w:val="00325A"/>
                <w:sz w:val="16"/>
                <w:szCs w:val="16"/>
              </w:rPr>
              <w:t>27.339.240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A0186E" w:rsidRPr="00A0186E" w:rsidRDefault="00A0186E" w:rsidP="00A018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2"/>
                <w:sz w:val="16"/>
                <w:szCs w:val="16"/>
              </w:rPr>
            </w:pPr>
            <w:r w:rsidRPr="00A0186E">
              <w:rPr>
                <w:rFonts w:ascii="Arial" w:eastAsia="Times New Roman" w:hAnsi="Arial" w:cs="Arial"/>
                <w:color w:val="244062"/>
                <w:sz w:val="16"/>
                <w:szCs w:val="16"/>
              </w:rPr>
              <w:t>104,5</w:t>
            </w:r>
          </w:p>
        </w:tc>
      </w:tr>
      <w:tr w:rsidR="00A0186E" w:rsidRPr="00A0186E" w:rsidTr="00A0186E">
        <w:trPr>
          <w:trHeight w:hRule="exact" w:val="278"/>
          <w:jc w:val="center"/>
        </w:trPr>
        <w:tc>
          <w:tcPr>
            <w:tcW w:w="4098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A0186E" w:rsidRPr="00A0186E" w:rsidRDefault="00A0186E" w:rsidP="00A0186E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6"/>
                <w:szCs w:val="16"/>
              </w:rPr>
            </w:pPr>
            <w:r w:rsidRPr="00A0186E">
              <w:rPr>
                <w:rFonts w:ascii="Arial" w:eastAsia="Times New Roman" w:hAnsi="Arial" w:cs="Arial"/>
                <w:color w:val="00325A"/>
                <w:sz w:val="16"/>
                <w:szCs w:val="16"/>
              </w:rPr>
              <w:t xml:space="preserve">Ukupni rashodi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A0186E" w:rsidRPr="00A0186E" w:rsidRDefault="00A0186E" w:rsidP="00A018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6"/>
                <w:szCs w:val="16"/>
              </w:rPr>
            </w:pPr>
            <w:r w:rsidRPr="00A0186E">
              <w:rPr>
                <w:rFonts w:ascii="Arial" w:eastAsia="Times New Roman" w:hAnsi="Arial" w:cs="Arial"/>
                <w:color w:val="00325A"/>
                <w:sz w:val="16"/>
                <w:szCs w:val="16"/>
              </w:rPr>
              <w:t>22.662.987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A0186E" w:rsidRPr="00A0186E" w:rsidRDefault="00A0186E" w:rsidP="00A018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6"/>
                <w:szCs w:val="16"/>
              </w:rPr>
            </w:pPr>
            <w:r w:rsidRPr="00A0186E">
              <w:rPr>
                <w:rFonts w:ascii="Arial" w:eastAsia="Times New Roman" w:hAnsi="Arial" w:cs="Arial"/>
                <w:color w:val="00325A"/>
                <w:sz w:val="16"/>
                <w:szCs w:val="16"/>
              </w:rPr>
              <w:t>25.051.277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A0186E" w:rsidRPr="00A0186E" w:rsidRDefault="00A0186E" w:rsidP="00A018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6"/>
                <w:szCs w:val="16"/>
              </w:rPr>
            </w:pPr>
            <w:r w:rsidRPr="00A0186E">
              <w:rPr>
                <w:rFonts w:ascii="Arial" w:eastAsia="Times New Roman" w:hAnsi="Arial" w:cs="Arial"/>
                <w:color w:val="00325A"/>
                <w:sz w:val="16"/>
                <w:szCs w:val="16"/>
              </w:rPr>
              <w:t>24.346.410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A0186E" w:rsidRPr="00A0186E" w:rsidRDefault="00A0186E" w:rsidP="00A018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6"/>
                <w:szCs w:val="16"/>
              </w:rPr>
            </w:pPr>
            <w:r w:rsidRPr="00A0186E">
              <w:rPr>
                <w:rFonts w:ascii="Arial" w:eastAsia="Times New Roman" w:hAnsi="Arial" w:cs="Arial"/>
                <w:color w:val="00325A"/>
                <w:sz w:val="16"/>
                <w:szCs w:val="16"/>
              </w:rPr>
              <w:t>26.999.624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A0186E" w:rsidRPr="00A0186E" w:rsidRDefault="00A0186E" w:rsidP="00A018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6"/>
                <w:szCs w:val="16"/>
              </w:rPr>
            </w:pPr>
            <w:r w:rsidRPr="00A0186E">
              <w:rPr>
                <w:rFonts w:ascii="Arial" w:eastAsia="Times New Roman" w:hAnsi="Arial" w:cs="Arial"/>
                <w:color w:val="00325A"/>
                <w:sz w:val="16"/>
                <w:szCs w:val="16"/>
              </w:rPr>
              <w:t>24.472.286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A0186E" w:rsidRPr="00A0186E" w:rsidRDefault="00A0186E" w:rsidP="00A018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2"/>
                <w:sz w:val="16"/>
                <w:szCs w:val="16"/>
              </w:rPr>
            </w:pPr>
            <w:r w:rsidRPr="00A0186E">
              <w:rPr>
                <w:rFonts w:ascii="Arial" w:eastAsia="Times New Roman" w:hAnsi="Arial" w:cs="Arial"/>
                <w:color w:val="244062"/>
                <w:sz w:val="16"/>
                <w:szCs w:val="16"/>
              </w:rPr>
              <w:t>108,0</w:t>
            </w:r>
          </w:p>
        </w:tc>
      </w:tr>
      <w:tr w:rsidR="00A0186E" w:rsidRPr="00A0186E" w:rsidTr="00A0186E">
        <w:trPr>
          <w:trHeight w:hRule="exact" w:val="278"/>
          <w:jc w:val="center"/>
        </w:trPr>
        <w:tc>
          <w:tcPr>
            <w:tcW w:w="4098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A0186E" w:rsidRPr="00A0186E" w:rsidRDefault="00A0186E" w:rsidP="00A0186E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6"/>
                <w:szCs w:val="16"/>
              </w:rPr>
            </w:pPr>
            <w:r w:rsidRPr="00A0186E">
              <w:rPr>
                <w:rFonts w:ascii="Arial" w:eastAsia="Times New Roman" w:hAnsi="Arial" w:cs="Arial"/>
                <w:color w:val="00325A"/>
                <w:sz w:val="16"/>
                <w:szCs w:val="16"/>
              </w:rPr>
              <w:t xml:space="preserve">Dobit prije oporezivanja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A0186E" w:rsidRPr="00A0186E" w:rsidRDefault="00A0186E" w:rsidP="00A018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6"/>
                <w:szCs w:val="16"/>
              </w:rPr>
            </w:pPr>
            <w:r w:rsidRPr="00A0186E">
              <w:rPr>
                <w:rFonts w:ascii="Arial" w:eastAsia="Times New Roman" w:hAnsi="Arial" w:cs="Arial"/>
                <w:color w:val="00325A"/>
                <w:sz w:val="16"/>
                <w:szCs w:val="16"/>
              </w:rPr>
              <w:t>3.632.694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A0186E" w:rsidRPr="00A0186E" w:rsidRDefault="00A0186E" w:rsidP="00A018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6"/>
                <w:szCs w:val="16"/>
              </w:rPr>
            </w:pPr>
            <w:r w:rsidRPr="00A0186E">
              <w:rPr>
                <w:rFonts w:ascii="Arial" w:eastAsia="Times New Roman" w:hAnsi="Arial" w:cs="Arial"/>
                <w:color w:val="00325A"/>
                <w:sz w:val="16"/>
                <w:szCs w:val="16"/>
              </w:rPr>
              <w:t>2.723.232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A0186E" w:rsidRPr="00A0186E" w:rsidRDefault="00A0186E" w:rsidP="00A018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6"/>
                <w:szCs w:val="16"/>
              </w:rPr>
            </w:pPr>
            <w:r w:rsidRPr="00A0186E">
              <w:rPr>
                <w:rFonts w:ascii="Arial" w:eastAsia="Times New Roman" w:hAnsi="Arial" w:cs="Arial"/>
                <w:color w:val="00325A"/>
                <w:sz w:val="16"/>
                <w:szCs w:val="16"/>
              </w:rPr>
              <w:t>2.277.896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A0186E" w:rsidRPr="00A0186E" w:rsidRDefault="00A0186E" w:rsidP="00A018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6"/>
                <w:szCs w:val="16"/>
              </w:rPr>
            </w:pPr>
            <w:r w:rsidRPr="00A0186E">
              <w:rPr>
                <w:rFonts w:ascii="Arial" w:eastAsia="Times New Roman" w:hAnsi="Arial" w:cs="Arial"/>
                <w:color w:val="00325A"/>
                <w:sz w:val="16"/>
                <w:szCs w:val="16"/>
              </w:rPr>
              <w:t>2.863.083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A0186E" w:rsidRPr="00A0186E" w:rsidRDefault="00A0186E" w:rsidP="00A018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6"/>
                <w:szCs w:val="16"/>
              </w:rPr>
            </w:pPr>
            <w:r w:rsidRPr="00A0186E">
              <w:rPr>
                <w:rFonts w:ascii="Arial" w:eastAsia="Times New Roman" w:hAnsi="Arial" w:cs="Arial"/>
                <w:color w:val="00325A"/>
                <w:sz w:val="16"/>
                <w:szCs w:val="16"/>
              </w:rPr>
              <w:t>3.147.741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A0186E" w:rsidRPr="00A0186E" w:rsidRDefault="00A0186E" w:rsidP="00A018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2"/>
                <w:sz w:val="16"/>
                <w:szCs w:val="16"/>
              </w:rPr>
            </w:pPr>
            <w:r w:rsidRPr="00A0186E">
              <w:rPr>
                <w:rFonts w:ascii="Arial" w:eastAsia="Times New Roman" w:hAnsi="Arial" w:cs="Arial"/>
                <w:color w:val="244062"/>
                <w:sz w:val="16"/>
                <w:szCs w:val="16"/>
              </w:rPr>
              <w:t>86,7</w:t>
            </w:r>
          </w:p>
        </w:tc>
      </w:tr>
      <w:tr w:rsidR="00A0186E" w:rsidRPr="00A0186E" w:rsidTr="00A0186E">
        <w:trPr>
          <w:trHeight w:hRule="exact" w:val="278"/>
          <w:jc w:val="center"/>
        </w:trPr>
        <w:tc>
          <w:tcPr>
            <w:tcW w:w="4098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A0186E" w:rsidRPr="00A0186E" w:rsidRDefault="00A0186E" w:rsidP="00A0186E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6"/>
                <w:szCs w:val="16"/>
              </w:rPr>
            </w:pPr>
            <w:r w:rsidRPr="00A0186E">
              <w:rPr>
                <w:rFonts w:ascii="Arial" w:eastAsia="Times New Roman" w:hAnsi="Arial" w:cs="Arial"/>
                <w:color w:val="00325A"/>
                <w:sz w:val="16"/>
                <w:szCs w:val="16"/>
              </w:rPr>
              <w:t xml:space="preserve">Gubitak prije oporezivanja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A0186E" w:rsidRPr="00A0186E" w:rsidRDefault="00A0186E" w:rsidP="00A018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6"/>
                <w:szCs w:val="16"/>
              </w:rPr>
            </w:pPr>
            <w:r w:rsidRPr="00A0186E">
              <w:rPr>
                <w:rFonts w:ascii="Arial" w:eastAsia="Times New Roman" w:hAnsi="Arial" w:cs="Arial"/>
                <w:color w:val="00325A"/>
                <w:sz w:val="16"/>
                <w:szCs w:val="16"/>
              </w:rPr>
              <w:t>123.357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A0186E" w:rsidRPr="00A0186E" w:rsidRDefault="00A0186E" w:rsidP="00A018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6"/>
                <w:szCs w:val="16"/>
              </w:rPr>
            </w:pPr>
            <w:r w:rsidRPr="00A0186E">
              <w:rPr>
                <w:rFonts w:ascii="Arial" w:eastAsia="Times New Roman" w:hAnsi="Arial" w:cs="Arial"/>
                <w:color w:val="00325A"/>
                <w:sz w:val="16"/>
                <w:szCs w:val="16"/>
              </w:rPr>
              <w:t>279.912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A0186E" w:rsidRPr="00A0186E" w:rsidRDefault="00A0186E" w:rsidP="00A018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6"/>
                <w:szCs w:val="16"/>
              </w:rPr>
            </w:pPr>
            <w:r w:rsidRPr="00A0186E">
              <w:rPr>
                <w:rFonts w:ascii="Arial" w:eastAsia="Times New Roman" w:hAnsi="Arial" w:cs="Arial"/>
                <w:color w:val="00325A"/>
                <w:sz w:val="16"/>
                <w:szCs w:val="16"/>
              </w:rPr>
              <w:t>128.420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A0186E" w:rsidRPr="00A0186E" w:rsidRDefault="00A0186E" w:rsidP="00A018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6"/>
                <w:szCs w:val="16"/>
              </w:rPr>
            </w:pPr>
            <w:r w:rsidRPr="00A0186E">
              <w:rPr>
                <w:rFonts w:ascii="Arial" w:eastAsia="Times New Roman" w:hAnsi="Arial" w:cs="Arial"/>
                <w:color w:val="00325A"/>
                <w:sz w:val="16"/>
                <w:szCs w:val="16"/>
              </w:rPr>
              <w:t>248.316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A0186E" w:rsidRPr="00A0186E" w:rsidRDefault="00A0186E" w:rsidP="00A018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6"/>
                <w:szCs w:val="16"/>
              </w:rPr>
            </w:pPr>
            <w:r w:rsidRPr="00A0186E">
              <w:rPr>
                <w:rFonts w:ascii="Arial" w:eastAsia="Times New Roman" w:hAnsi="Arial" w:cs="Arial"/>
                <w:color w:val="00325A"/>
                <w:sz w:val="16"/>
                <w:szCs w:val="16"/>
              </w:rPr>
              <w:t>280.788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A0186E" w:rsidRPr="00A0186E" w:rsidRDefault="00A0186E" w:rsidP="00A018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2"/>
                <w:sz w:val="16"/>
                <w:szCs w:val="16"/>
              </w:rPr>
            </w:pPr>
            <w:r w:rsidRPr="00A0186E">
              <w:rPr>
                <w:rFonts w:ascii="Arial" w:eastAsia="Times New Roman" w:hAnsi="Arial" w:cs="Arial"/>
                <w:color w:val="244062"/>
                <w:sz w:val="16"/>
                <w:szCs w:val="16"/>
              </w:rPr>
              <w:t>227,6</w:t>
            </w:r>
          </w:p>
        </w:tc>
      </w:tr>
      <w:tr w:rsidR="00A0186E" w:rsidRPr="00A0186E" w:rsidTr="00A0186E">
        <w:trPr>
          <w:trHeight w:hRule="exact" w:val="278"/>
          <w:jc w:val="center"/>
        </w:trPr>
        <w:tc>
          <w:tcPr>
            <w:tcW w:w="4098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A0186E" w:rsidRPr="00A0186E" w:rsidRDefault="00A0186E" w:rsidP="00A0186E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6"/>
                <w:szCs w:val="16"/>
              </w:rPr>
            </w:pPr>
            <w:r w:rsidRPr="00A0186E">
              <w:rPr>
                <w:rFonts w:ascii="Arial" w:eastAsia="Times New Roman" w:hAnsi="Arial" w:cs="Arial"/>
                <w:color w:val="00325A"/>
                <w:sz w:val="16"/>
                <w:szCs w:val="16"/>
              </w:rPr>
              <w:t xml:space="preserve">Porez na dobit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A0186E" w:rsidRPr="00A0186E" w:rsidRDefault="00A0186E" w:rsidP="00A018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6"/>
                <w:szCs w:val="16"/>
              </w:rPr>
            </w:pPr>
            <w:r w:rsidRPr="00A0186E">
              <w:rPr>
                <w:rFonts w:ascii="Arial" w:eastAsia="Times New Roman" w:hAnsi="Arial" w:cs="Arial"/>
                <w:color w:val="00325A"/>
                <w:sz w:val="16"/>
                <w:szCs w:val="16"/>
              </w:rPr>
              <w:t>568.297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A0186E" w:rsidRPr="00A0186E" w:rsidRDefault="00A0186E" w:rsidP="00A018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6"/>
                <w:szCs w:val="16"/>
              </w:rPr>
            </w:pPr>
            <w:r w:rsidRPr="00A0186E">
              <w:rPr>
                <w:rFonts w:ascii="Arial" w:eastAsia="Times New Roman" w:hAnsi="Arial" w:cs="Arial"/>
                <w:color w:val="00325A"/>
                <w:sz w:val="16"/>
                <w:szCs w:val="16"/>
              </w:rPr>
              <w:t>329.869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A0186E" w:rsidRPr="00A0186E" w:rsidRDefault="00A0186E" w:rsidP="00A018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6"/>
                <w:szCs w:val="16"/>
              </w:rPr>
            </w:pPr>
            <w:r w:rsidRPr="00A0186E">
              <w:rPr>
                <w:rFonts w:ascii="Arial" w:eastAsia="Times New Roman" w:hAnsi="Arial" w:cs="Arial"/>
                <w:color w:val="00325A"/>
                <w:sz w:val="16"/>
                <w:szCs w:val="16"/>
              </w:rPr>
              <w:t>355.214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A0186E" w:rsidRPr="00A0186E" w:rsidRDefault="00A0186E" w:rsidP="00A018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6"/>
                <w:szCs w:val="16"/>
              </w:rPr>
            </w:pPr>
            <w:r w:rsidRPr="00A0186E">
              <w:rPr>
                <w:rFonts w:ascii="Arial" w:eastAsia="Times New Roman" w:hAnsi="Arial" w:cs="Arial"/>
                <w:color w:val="00325A"/>
                <w:sz w:val="16"/>
                <w:szCs w:val="16"/>
              </w:rPr>
              <w:t>376.966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A0186E" w:rsidRPr="00A0186E" w:rsidRDefault="00A0186E" w:rsidP="00A018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6"/>
                <w:szCs w:val="16"/>
              </w:rPr>
            </w:pPr>
            <w:r w:rsidRPr="00A0186E">
              <w:rPr>
                <w:rFonts w:ascii="Arial" w:eastAsia="Times New Roman" w:hAnsi="Arial" w:cs="Arial"/>
                <w:color w:val="00325A"/>
                <w:sz w:val="16"/>
                <w:szCs w:val="16"/>
              </w:rPr>
              <w:t>419.113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A0186E" w:rsidRPr="00A0186E" w:rsidRDefault="00A0186E" w:rsidP="00A018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2"/>
                <w:sz w:val="16"/>
                <w:szCs w:val="16"/>
              </w:rPr>
            </w:pPr>
            <w:r w:rsidRPr="00A0186E">
              <w:rPr>
                <w:rFonts w:ascii="Arial" w:eastAsia="Times New Roman" w:hAnsi="Arial" w:cs="Arial"/>
                <w:color w:val="244062"/>
                <w:sz w:val="16"/>
                <w:szCs w:val="16"/>
              </w:rPr>
              <w:t>73,7</w:t>
            </w:r>
          </w:p>
        </w:tc>
      </w:tr>
      <w:tr w:rsidR="00A0186E" w:rsidRPr="00A0186E" w:rsidTr="00A0186E">
        <w:trPr>
          <w:trHeight w:hRule="exact" w:val="278"/>
          <w:jc w:val="center"/>
        </w:trPr>
        <w:tc>
          <w:tcPr>
            <w:tcW w:w="4098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A0186E" w:rsidRPr="00A0186E" w:rsidRDefault="00A0186E" w:rsidP="00A0186E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6"/>
                <w:szCs w:val="16"/>
              </w:rPr>
            </w:pPr>
            <w:r w:rsidRPr="00A0186E">
              <w:rPr>
                <w:rFonts w:ascii="Arial" w:eastAsia="Times New Roman" w:hAnsi="Arial" w:cs="Arial"/>
                <w:color w:val="00325A"/>
                <w:sz w:val="16"/>
                <w:szCs w:val="16"/>
              </w:rPr>
              <w:t xml:space="preserve">Dobit razdoblja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A0186E" w:rsidRPr="00A0186E" w:rsidRDefault="00A0186E" w:rsidP="00A018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6"/>
                <w:szCs w:val="16"/>
              </w:rPr>
            </w:pPr>
            <w:r w:rsidRPr="00A0186E">
              <w:rPr>
                <w:rFonts w:ascii="Arial" w:eastAsia="Times New Roman" w:hAnsi="Arial" w:cs="Arial"/>
                <w:color w:val="00325A"/>
                <w:sz w:val="16"/>
                <w:szCs w:val="16"/>
              </w:rPr>
              <w:t>3.063.435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A0186E" w:rsidRPr="00A0186E" w:rsidRDefault="00A0186E" w:rsidP="00A018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6"/>
                <w:szCs w:val="16"/>
              </w:rPr>
            </w:pPr>
            <w:r w:rsidRPr="00A0186E">
              <w:rPr>
                <w:rFonts w:ascii="Arial" w:eastAsia="Times New Roman" w:hAnsi="Arial" w:cs="Arial"/>
                <w:color w:val="00325A"/>
                <w:sz w:val="16"/>
                <w:szCs w:val="16"/>
              </w:rPr>
              <w:t>2.392.117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A0186E" w:rsidRPr="00A0186E" w:rsidRDefault="00A0186E" w:rsidP="00A018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6"/>
                <w:szCs w:val="16"/>
              </w:rPr>
            </w:pPr>
            <w:r w:rsidRPr="00A0186E">
              <w:rPr>
                <w:rFonts w:ascii="Arial" w:eastAsia="Times New Roman" w:hAnsi="Arial" w:cs="Arial"/>
                <w:color w:val="00325A"/>
                <w:sz w:val="16"/>
                <w:szCs w:val="16"/>
              </w:rPr>
              <w:t>1.922.760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A0186E" w:rsidRPr="00A0186E" w:rsidRDefault="00A0186E" w:rsidP="00A018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6"/>
                <w:szCs w:val="16"/>
              </w:rPr>
            </w:pPr>
            <w:r w:rsidRPr="00A0186E">
              <w:rPr>
                <w:rFonts w:ascii="Arial" w:eastAsia="Times New Roman" w:hAnsi="Arial" w:cs="Arial"/>
                <w:color w:val="00325A"/>
                <w:sz w:val="16"/>
                <w:szCs w:val="16"/>
              </w:rPr>
              <w:t>2.484.883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A0186E" w:rsidRPr="00A0186E" w:rsidRDefault="00A0186E" w:rsidP="00A018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6"/>
                <w:szCs w:val="16"/>
              </w:rPr>
            </w:pPr>
            <w:r w:rsidRPr="00A0186E">
              <w:rPr>
                <w:rFonts w:ascii="Arial" w:eastAsia="Times New Roman" w:hAnsi="Arial" w:cs="Arial"/>
                <w:color w:val="00325A"/>
                <w:sz w:val="16"/>
                <w:szCs w:val="16"/>
              </w:rPr>
              <w:t>2.726.918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A0186E" w:rsidRPr="00A0186E" w:rsidRDefault="00A0186E" w:rsidP="00A018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2"/>
                <w:sz w:val="16"/>
                <w:szCs w:val="16"/>
              </w:rPr>
            </w:pPr>
            <w:r w:rsidRPr="00A0186E">
              <w:rPr>
                <w:rFonts w:ascii="Arial" w:eastAsia="Times New Roman" w:hAnsi="Arial" w:cs="Arial"/>
                <w:color w:val="244062"/>
                <w:sz w:val="16"/>
                <w:szCs w:val="16"/>
              </w:rPr>
              <w:t>89,0</w:t>
            </w:r>
          </w:p>
        </w:tc>
      </w:tr>
      <w:tr w:rsidR="00A0186E" w:rsidRPr="00A0186E" w:rsidTr="00A0186E">
        <w:trPr>
          <w:trHeight w:hRule="exact" w:val="278"/>
          <w:jc w:val="center"/>
        </w:trPr>
        <w:tc>
          <w:tcPr>
            <w:tcW w:w="4098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A0186E" w:rsidRPr="00A0186E" w:rsidRDefault="00A0186E" w:rsidP="00A0186E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6"/>
                <w:szCs w:val="16"/>
              </w:rPr>
            </w:pPr>
            <w:r w:rsidRPr="00A0186E">
              <w:rPr>
                <w:rFonts w:ascii="Arial" w:eastAsia="Times New Roman" w:hAnsi="Arial" w:cs="Arial"/>
                <w:color w:val="00325A"/>
                <w:sz w:val="16"/>
                <w:szCs w:val="16"/>
              </w:rPr>
              <w:t xml:space="preserve">Gubitak razdoblja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A0186E" w:rsidRPr="00A0186E" w:rsidRDefault="00A0186E" w:rsidP="00A018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6"/>
                <w:szCs w:val="16"/>
              </w:rPr>
            </w:pPr>
            <w:r w:rsidRPr="00A0186E">
              <w:rPr>
                <w:rFonts w:ascii="Arial" w:eastAsia="Times New Roman" w:hAnsi="Arial" w:cs="Arial"/>
                <w:color w:val="00325A"/>
                <w:sz w:val="16"/>
                <w:szCs w:val="16"/>
              </w:rPr>
              <w:t>122.395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A0186E" w:rsidRPr="00A0186E" w:rsidRDefault="00A0186E" w:rsidP="00A018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6"/>
                <w:szCs w:val="16"/>
              </w:rPr>
            </w:pPr>
            <w:r w:rsidRPr="00A0186E">
              <w:rPr>
                <w:rFonts w:ascii="Arial" w:eastAsia="Times New Roman" w:hAnsi="Arial" w:cs="Arial"/>
                <w:color w:val="00325A"/>
                <w:sz w:val="16"/>
                <w:szCs w:val="16"/>
              </w:rPr>
              <w:t>278.667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A0186E" w:rsidRPr="00A0186E" w:rsidRDefault="00A0186E" w:rsidP="00A018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6"/>
                <w:szCs w:val="16"/>
              </w:rPr>
            </w:pPr>
            <w:r w:rsidRPr="00A0186E">
              <w:rPr>
                <w:rFonts w:ascii="Arial" w:eastAsia="Times New Roman" w:hAnsi="Arial" w:cs="Arial"/>
                <w:color w:val="00325A"/>
                <w:sz w:val="16"/>
                <w:szCs w:val="16"/>
              </w:rPr>
              <w:t>128.498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A0186E" w:rsidRPr="00A0186E" w:rsidRDefault="00A0186E" w:rsidP="00A018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6"/>
                <w:szCs w:val="16"/>
              </w:rPr>
            </w:pPr>
            <w:r w:rsidRPr="00A0186E">
              <w:rPr>
                <w:rFonts w:ascii="Arial" w:eastAsia="Times New Roman" w:hAnsi="Arial" w:cs="Arial"/>
                <w:color w:val="00325A"/>
                <w:sz w:val="16"/>
                <w:szCs w:val="16"/>
              </w:rPr>
              <w:t>247.082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A0186E" w:rsidRPr="00A0186E" w:rsidRDefault="00A0186E" w:rsidP="00A018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6"/>
                <w:szCs w:val="16"/>
              </w:rPr>
            </w:pPr>
            <w:r w:rsidRPr="00A0186E">
              <w:rPr>
                <w:rFonts w:ascii="Arial" w:eastAsia="Times New Roman" w:hAnsi="Arial" w:cs="Arial"/>
                <w:color w:val="00325A"/>
                <w:sz w:val="16"/>
                <w:szCs w:val="16"/>
              </w:rPr>
              <w:t>279.078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A0186E" w:rsidRPr="00A0186E" w:rsidRDefault="00A0186E" w:rsidP="00A018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2"/>
                <w:sz w:val="16"/>
                <w:szCs w:val="16"/>
              </w:rPr>
            </w:pPr>
            <w:r w:rsidRPr="00A0186E">
              <w:rPr>
                <w:rFonts w:ascii="Arial" w:eastAsia="Times New Roman" w:hAnsi="Arial" w:cs="Arial"/>
                <w:color w:val="244062"/>
                <w:sz w:val="16"/>
                <w:szCs w:val="16"/>
              </w:rPr>
              <w:t>228,0</w:t>
            </w:r>
          </w:p>
        </w:tc>
      </w:tr>
      <w:tr w:rsidR="00A0186E" w:rsidRPr="00A0186E" w:rsidTr="00A0186E">
        <w:trPr>
          <w:trHeight w:hRule="exact" w:val="414"/>
          <w:jc w:val="center"/>
        </w:trPr>
        <w:tc>
          <w:tcPr>
            <w:tcW w:w="4098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A0186E" w:rsidRPr="00A0186E" w:rsidRDefault="00A0186E" w:rsidP="00A018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325A"/>
                <w:sz w:val="16"/>
                <w:szCs w:val="16"/>
              </w:rPr>
            </w:pPr>
            <w:r w:rsidRPr="00A0186E">
              <w:rPr>
                <w:rFonts w:ascii="Arial" w:eastAsia="Times New Roman" w:hAnsi="Arial" w:cs="Arial"/>
                <w:b/>
                <w:bCs/>
                <w:color w:val="00325A"/>
                <w:sz w:val="16"/>
                <w:szCs w:val="16"/>
              </w:rPr>
              <w:t xml:space="preserve">Konsolidirani financijski rezultat – dobit (+) ili gubitak (-) razdoblja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A0186E" w:rsidRPr="00A0186E" w:rsidRDefault="00A0186E" w:rsidP="00A0186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325A"/>
                <w:sz w:val="16"/>
                <w:szCs w:val="16"/>
              </w:rPr>
            </w:pPr>
            <w:r w:rsidRPr="00A0186E">
              <w:rPr>
                <w:rFonts w:ascii="Arial" w:eastAsia="Times New Roman" w:hAnsi="Arial" w:cs="Arial"/>
                <w:b/>
                <w:bCs/>
                <w:color w:val="00325A"/>
                <w:sz w:val="16"/>
                <w:szCs w:val="16"/>
              </w:rPr>
              <w:t>2.941.040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A0186E" w:rsidRPr="00A0186E" w:rsidRDefault="00A0186E" w:rsidP="00A0186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325A"/>
                <w:sz w:val="16"/>
                <w:szCs w:val="16"/>
              </w:rPr>
            </w:pPr>
            <w:r w:rsidRPr="00A0186E">
              <w:rPr>
                <w:rFonts w:ascii="Arial" w:eastAsia="Times New Roman" w:hAnsi="Arial" w:cs="Arial"/>
                <w:b/>
                <w:bCs/>
                <w:color w:val="00325A"/>
                <w:sz w:val="16"/>
                <w:szCs w:val="16"/>
              </w:rPr>
              <w:t>2.113.451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A0186E" w:rsidRPr="00A0186E" w:rsidRDefault="00A0186E" w:rsidP="00A0186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325A"/>
                <w:sz w:val="16"/>
                <w:szCs w:val="16"/>
              </w:rPr>
            </w:pPr>
            <w:r w:rsidRPr="00A0186E">
              <w:rPr>
                <w:rFonts w:ascii="Arial" w:eastAsia="Times New Roman" w:hAnsi="Arial" w:cs="Arial"/>
                <w:b/>
                <w:bCs/>
                <w:color w:val="00325A"/>
                <w:sz w:val="16"/>
                <w:szCs w:val="16"/>
              </w:rPr>
              <w:t>1.794.261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A0186E" w:rsidRPr="00A0186E" w:rsidRDefault="00A0186E" w:rsidP="00A0186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325A"/>
                <w:sz w:val="16"/>
                <w:szCs w:val="16"/>
              </w:rPr>
            </w:pPr>
            <w:r w:rsidRPr="00A0186E">
              <w:rPr>
                <w:rFonts w:ascii="Arial" w:eastAsia="Times New Roman" w:hAnsi="Arial" w:cs="Arial"/>
                <w:b/>
                <w:bCs/>
                <w:color w:val="00325A"/>
                <w:sz w:val="16"/>
                <w:szCs w:val="16"/>
              </w:rPr>
              <w:t>2.237.801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A0186E" w:rsidRPr="00A0186E" w:rsidRDefault="00A0186E" w:rsidP="00A0186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325A"/>
                <w:sz w:val="16"/>
                <w:szCs w:val="16"/>
              </w:rPr>
            </w:pPr>
            <w:r w:rsidRPr="00A0186E">
              <w:rPr>
                <w:rFonts w:ascii="Arial" w:eastAsia="Times New Roman" w:hAnsi="Arial" w:cs="Arial"/>
                <w:b/>
                <w:bCs/>
                <w:color w:val="00325A"/>
                <w:sz w:val="16"/>
                <w:szCs w:val="16"/>
              </w:rPr>
              <w:t>2.447.841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A0186E" w:rsidRPr="00A0186E" w:rsidRDefault="00A0186E" w:rsidP="00A018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2"/>
                <w:sz w:val="16"/>
                <w:szCs w:val="16"/>
              </w:rPr>
            </w:pPr>
            <w:r w:rsidRPr="00A0186E">
              <w:rPr>
                <w:rFonts w:ascii="Arial" w:eastAsia="Times New Roman" w:hAnsi="Arial" w:cs="Arial"/>
                <w:color w:val="244062"/>
                <w:sz w:val="16"/>
                <w:szCs w:val="16"/>
              </w:rPr>
              <w:t>83,2</w:t>
            </w:r>
          </w:p>
        </w:tc>
      </w:tr>
      <w:tr w:rsidR="00A0186E" w:rsidRPr="00A0186E" w:rsidTr="00A0186E">
        <w:trPr>
          <w:trHeight w:hRule="exact" w:val="278"/>
          <w:jc w:val="center"/>
        </w:trPr>
        <w:tc>
          <w:tcPr>
            <w:tcW w:w="4098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A0186E" w:rsidRPr="00A0186E" w:rsidRDefault="00A0186E" w:rsidP="00A0186E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6"/>
                <w:szCs w:val="16"/>
              </w:rPr>
            </w:pPr>
            <w:r w:rsidRPr="00A0186E">
              <w:rPr>
                <w:rFonts w:ascii="Arial" w:eastAsia="Times New Roman" w:hAnsi="Arial" w:cs="Arial"/>
                <w:color w:val="00325A"/>
                <w:sz w:val="16"/>
                <w:szCs w:val="16"/>
              </w:rPr>
              <w:t xml:space="preserve">Izvoz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A0186E" w:rsidRPr="00A0186E" w:rsidRDefault="00A0186E" w:rsidP="00A018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6"/>
                <w:szCs w:val="16"/>
              </w:rPr>
            </w:pPr>
            <w:r w:rsidRPr="00A0186E">
              <w:rPr>
                <w:rFonts w:ascii="Arial" w:eastAsia="Times New Roman" w:hAnsi="Arial" w:cs="Arial"/>
                <w:color w:val="00325A"/>
                <w:sz w:val="16"/>
                <w:szCs w:val="16"/>
              </w:rPr>
              <w:t>2.499.478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A0186E" w:rsidRPr="00A0186E" w:rsidRDefault="00A0186E" w:rsidP="00A018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6"/>
                <w:szCs w:val="16"/>
              </w:rPr>
            </w:pPr>
            <w:r w:rsidRPr="00A0186E">
              <w:rPr>
                <w:rFonts w:ascii="Arial" w:eastAsia="Times New Roman" w:hAnsi="Arial" w:cs="Arial"/>
                <w:color w:val="00325A"/>
                <w:sz w:val="16"/>
                <w:szCs w:val="16"/>
              </w:rPr>
              <w:t>2.904.170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A0186E" w:rsidRPr="00A0186E" w:rsidRDefault="00A0186E" w:rsidP="00A018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6"/>
                <w:szCs w:val="16"/>
              </w:rPr>
            </w:pPr>
            <w:r w:rsidRPr="00A0186E">
              <w:rPr>
                <w:rFonts w:ascii="Arial" w:eastAsia="Times New Roman" w:hAnsi="Arial" w:cs="Arial"/>
                <w:color w:val="00325A"/>
                <w:sz w:val="16"/>
                <w:szCs w:val="16"/>
              </w:rPr>
              <w:t>2.124.229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A0186E" w:rsidRPr="00A0186E" w:rsidRDefault="00A0186E" w:rsidP="00A018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6"/>
                <w:szCs w:val="16"/>
              </w:rPr>
            </w:pPr>
            <w:r w:rsidRPr="00A0186E">
              <w:rPr>
                <w:rFonts w:ascii="Arial" w:eastAsia="Times New Roman" w:hAnsi="Arial" w:cs="Arial"/>
                <w:color w:val="00325A"/>
                <w:sz w:val="16"/>
                <w:szCs w:val="16"/>
              </w:rPr>
              <w:t>2.080.935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A0186E" w:rsidRPr="00A0186E" w:rsidRDefault="00A0186E" w:rsidP="00A018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6"/>
                <w:szCs w:val="16"/>
              </w:rPr>
            </w:pPr>
            <w:r w:rsidRPr="00A0186E">
              <w:rPr>
                <w:rFonts w:ascii="Arial" w:eastAsia="Times New Roman" w:hAnsi="Arial" w:cs="Arial"/>
                <w:color w:val="00325A"/>
                <w:sz w:val="16"/>
                <w:szCs w:val="16"/>
              </w:rPr>
              <w:t>1.883.514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A0186E" w:rsidRPr="00A0186E" w:rsidRDefault="00A0186E" w:rsidP="00A018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2"/>
                <w:sz w:val="16"/>
                <w:szCs w:val="16"/>
              </w:rPr>
            </w:pPr>
            <w:r w:rsidRPr="00A0186E">
              <w:rPr>
                <w:rFonts w:ascii="Arial" w:eastAsia="Times New Roman" w:hAnsi="Arial" w:cs="Arial"/>
                <w:color w:val="244062"/>
                <w:sz w:val="16"/>
                <w:szCs w:val="16"/>
              </w:rPr>
              <w:t>75,4</w:t>
            </w:r>
          </w:p>
        </w:tc>
      </w:tr>
      <w:tr w:rsidR="00A0186E" w:rsidRPr="00A0186E" w:rsidTr="00A0186E">
        <w:trPr>
          <w:trHeight w:hRule="exact" w:val="278"/>
          <w:jc w:val="center"/>
        </w:trPr>
        <w:tc>
          <w:tcPr>
            <w:tcW w:w="4098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A0186E" w:rsidRPr="00A0186E" w:rsidRDefault="00A0186E" w:rsidP="00A0186E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6"/>
                <w:szCs w:val="16"/>
              </w:rPr>
            </w:pPr>
            <w:r w:rsidRPr="00A0186E">
              <w:rPr>
                <w:rFonts w:ascii="Arial" w:eastAsia="Times New Roman" w:hAnsi="Arial" w:cs="Arial"/>
                <w:color w:val="00325A"/>
                <w:sz w:val="16"/>
                <w:szCs w:val="16"/>
              </w:rPr>
              <w:t xml:space="preserve">Uvoz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A0186E" w:rsidRPr="00A0186E" w:rsidRDefault="00A0186E" w:rsidP="00A018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6"/>
                <w:szCs w:val="16"/>
              </w:rPr>
            </w:pPr>
            <w:r w:rsidRPr="00A0186E">
              <w:rPr>
                <w:rFonts w:ascii="Arial" w:eastAsia="Times New Roman" w:hAnsi="Arial" w:cs="Arial"/>
                <w:color w:val="00325A"/>
                <w:sz w:val="16"/>
                <w:szCs w:val="16"/>
              </w:rPr>
              <w:t>4.330.607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A0186E" w:rsidRPr="00A0186E" w:rsidRDefault="00A0186E" w:rsidP="00A018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6"/>
                <w:szCs w:val="16"/>
              </w:rPr>
            </w:pPr>
            <w:r w:rsidRPr="00A0186E">
              <w:rPr>
                <w:rFonts w:ascii="Arial" w:eastAsia="Times New Roman" w:hAnsi="Arial" w:cs="Arial"/>
                <w:color w:val="00325A"/>
                <w:sz w:val="16"/>
                <w:szCs w:val="16"/>
              </w:rPr>
              <w:t>4.858.466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A0186E" w:rsidRPr="00A0186E" w:rsidRDefault="00A0186E" w:rsidP="00A018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6"/>
                <w:szCs w:val="16"/>
              </w:rPr>
            </w:pPr>
            <w:r w:rsidRPr="00A0186E">
              <w:rPr>
                <w:rFonts w:ascii="Arial" w:eastAsia="Times New Roman" w:hAnsi="Arial" w:cs="Arial"/>
                <w:color w:val="00325A"/>
                <w:sz w:val="16"/>
                <w:szCs w:val="16"/>
              </w:rPr>
              <w:t>4.556.572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A0186E" w:rsidRPr="00A0186E" w:rsidRDefault="00A0186E" w:rsidP="00A018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6"/>
                <w:szCs w:val="16"/>
              </w:rPr>
            </w:pPr>
            <w:r w:rsidRPr="00A0186E">
              <w:rPr>
                <w:rFonts w:ascii="Arial" w:eastAsia="Times New Roman" w:hAnsi="Arial" w:cs="Arial"/>
                <w:color w:val="00325A"/>
                <w:sz w:val="16"/>
                <w:szCs w:val="16"/>
              </w:rPr>
              <w:t>6.194.956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A0186E" w:rsidRPr="00A0186E" w:rsidRDefault="00A0186E" w:rsidP="00A018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6"/>
                <w:szCs w:val="16"/>
              </w:rPr>
            </w:pPr>
            <w:r w:rsidRPr="00A0186E">
              <w:rPr>
                <w:rFonts w:ascii="Arial" w:eastAsia="Times New Roman" w:hAnsi="Arial" w:cs="Arial"/>
                <w:color w:val="00325A"/>
                <w:sz w:val="16"/>
                <w:szCs w:val="16"/>
              </w:rPr>
              <w:t>3.773.468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A0186E" w:rsidRPr="00A0186E" w:rsidRDefault="00A0186E" w:rsidP="00A018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2"/>
                <w:sz w:val="16"/>
                <w:szCs w:val="16"/>
              </w:rPr>
            </w:pPr>
            <w:r w:rsidRPr="00A0186E">
              <w:rPr>
                <w:rFonts w:ascii="Arial" w:eastAsia="Times New Roman" w:hAnsi="Arial" w:cs="Arial"/>
                <w:color w:val="244062"/>
                <w:sz w:val="16"/>
                <w:szCs w:val="16"/>
              </w:rPr>
              <w:t>87,1</w:t>
            </w:r>
          </w:p>
        </w:tc>
      </w:tr>
      <w:tr w:rsidR="00A0186E" w:rsidRPr="00A0186E" w:rsidTr="00A0186E">
        <w:trPr>
          <w:trHeight w:hRule="exact" w:val="278"/>
          <w:jc w:val="center"/>
        </w:trPr>
        <w:tc>
          <w:tcPr>
            <w:tcW w:w="4098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A0186E" w:rsidRPr="00A0186E" w:rsidRDefault="00A0186E" w:rsidP="00A0186E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6"/>
                <w:szCs w:val="16"/>
              </w:rPr>
            </w:pPr>
            <w:r w:rsidRPr="00A0186E">
              <w:rPr>
                <w:rFonts w:ascii="Arial" w:eastAsia="Times New Roman" w:hAnsi="Arial" w:cs="Arial"/>
                <w:color w:val="00325A"/>
                <w:sz w:val="16"/>
                <w:szCs w:val="16"/>
              </w:rPr>
              <w:t>Trgovinski saldo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A0186E" w:rsidRPr="00A0186E" w:rsidRDefault="00A0186E" w:rsidP="00A018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6"/>
                <w:szCs w:val="16"/>
              </w:rPr>
            </w:pPr>
            <w:r w:rsidRPr="00A0186E">
              <w:rPr>
                <w:rFonts w:ascii="Arial" w:eastAsia="Times New Roman" w:hAnsi="Arial" w:cs="Arial"/>
                <w:color w:val="FF0000"/>
                <w:sz w:val="16"/>
                <w:szCs w:val="16"/>
              </w:rPr>
              <w:t>-1.831.129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A0186E" w:rsidRPr="00A0186E" w:rsidRDefault="00A0186E" w:rsidP="00A018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6"/>
                <w:szCs w:val="16"/>
              </w:rPr>
            </w:pPr>
            <w:r w:rsidRPr="00A0186E">
              <w:rPr>
                <w:rFonts w:ascii="Arial" w:eastAsia="Times New Roman" w:hAnsi="Arial" w:cs="Arial"/>
                <w:color w:val="FF0000"/>
                <w:sz w:val="16"/>
                <w:szCs w:val="16"/>
              </w:rPr>
              <w:t>-1.954.296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A0186E" w:rsidRPr="00A0186E" w:rsidRDefault="00A0186E" w:rsidP="00A018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6"/>
                <w:szCs w:val="16"/>
              </w:rPr>
            </w:pPr>
            <w:r w:rsidRPr="00A0186E">
              <w:rPr>
                <w:rFonts w:ascii="Arial" w:eastAsia="Times New Roman" w:hAnsi="Arial" w:cs="Arial"/>
                <w:color w:val="FF0000"/>
                <w:sz w:val="16"/>
                <w:szCs w:val="16"/>
              </w:rPr>
              <w:t>-2.432.342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A0186E" w:rsidRPr="00A0186E" w:rsidRDefault="00A0186E" w:rsidP="00A018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6"/>
                <w:szCs w:val="16"/>
              </w:rPr>
            </w:pPr>
            <w:r w:rsidRPr="00A0186E">
              <w:rPr>
                <w:rFonts w:ascii="Arial" w:eastAsia="Times New Roman" w:hAnsi="Arial" w:cs="Arial"/>
                <w:color w:val="FF0000"/>
                <w:sz w:val="16"/>
                <w:szCs w:val="16"/>
              </w:rPr>
              <w:t>-4.114.020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A0186E" w:rsidRPr="00A0186E" w:rsidRDefault="00A0186E" w:rsidP="00A018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6"/>
                <w:szCs w:val="16"/>
              </w:rPr>
            </w:pPr>
            <w:r w:rsidRPr="00A0186E">
              <w:rPr>
                <w:rFonts w:ascii="Arial" w:eastAsia="Times New Roman" w:hAnsi="Arial" w:cs="Arial"/>
                <w:color w:val="FF0000"/>
                <w:sz w:val="16"/>
                <w:szCs w:val="16"/>
              </w:rPr>
              <w:t>-1.889.954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A0186E" w:rsidRPr="00A0186E" w:rsidRDefault="00A0186E" w:rsidP="00A018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2"/>
                <w:sz w:val="16"/>
                <w:szCs w:val="16"/>
              </w:rPr>
            </w:pPr>
            <w:r w:rsidRPr="00A0186E">
              <w:rPr>
                <w:rFonts w:ascii="Arial" w:eastAsia="Times New Roman" w:hAnsi="Arial" w:cs="Arial"/>
                <w:color w:val="244062"/>
                <w:sz w:val="16"/>
                <w:szCs w:val="16"/>
              </w:rPr>
              <w:t>103,2</w:t>
            </w:r>
          </w:p>
        </w:tc>
      </w:tr>
      <w:tr w:rsidR="00A0186E" w:rsidRPr="00A0186E" w:rsidTr="00A0186E">
        <w:trPr>
          <w:trHeight w:hRule="exact" w:val="278"/>
          <w:jc w:val="center"/>
        </w:trPr>
        <w:tc>
          <w:tcPr>
            <w:tcW w:w="4098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A0186E" w:rsidRPr="00A0186E" w:rsidRDefault="00A0186E" w:rsidP="00A0186E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6"/>
                <w:szCs w:val="16"/>
              </w:rPr>
            </w:pPr>
            <w:r w:rsidRPr="00A0186E">
              <w:rPr>
                <w:rFonts w:ascii="Arial" w:eastAsia="Times New Roman" w:hAnsi="Arial" w:cs="Arial"/>
                <w:color w:val="00325A"/>
                <w:sz w:val="16"/>
                <w:szCs w:val="16"/>
              </w:rPr>
              <w:t>Invest</w:t>
            </w:r>
            <w:r w:rsidR="00AF2791">
              <w:rPr>
                <w:rFonts w:ascii="Arial" w:eastAsia="Times New Roman" w:hAnsi="Arial" w:cs="Arial"/>
                <w:color w:val="00325A"/>
                <w:sz w:val="16"/>
                <w:szCs w:val="16"/>
              </w:rPr>
              <w:t>icije u novu dugotrajnu imovinu</w:t>
            </w:r>
            <w:r w:rsidR="00AF2791" w:rsidRPr="00AF2791">
              <w:rPr>
                <w:rStyle w:val="FootnoteReference"/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footnoteReference w:id="1"/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A0186E" w:rsidRPr="00A0186E" w:rsidRDefault="00A0186E" w:rsidP="00A018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6"/>
                <w:szCs w:val="16"/>
              </w:rPr>
            </w:pPr>
            <w:r w:rsidRPr="00A0186E">
              <w:rPr>
                <w:rFonts w:ascii="Arial" w:eastAsia="Times New Roman" w:hAnsi="Arial" w:cs="Arial"/>
                <w:color w:val="00325A"/>
                <w:sz w:val="16"/>
                <w:szCs w:val="16"/>
              </w:rPr>
              <w:t>1.288.733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A0186E" w:rsidRPr="00A0186E" w:rsidRDefault="00A0186E" w:rsidP="00A018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6"/>
                <w:szCs w:val="16"/>
              </w:rPr>
            </w:pPr>
            <w:r w:rsidRPr="00A0186E">
              <w:rPr>
                <w:rFonts w:ascii="Arial" w:eastAsia="Times New Roman" w:hAnsi="Arial" w:cs="Arial"/>
                <w:color w:val="00325A"/>
                <w:sz w:val="16"/>
                <w:szCs w:val="16"/>
              </w:rPr>
              <w:t>1.281.474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A0186E" w:rsidRPr="00A0186E" w:rsidRDefault="00A0186E" w:rsidP="00A018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6"/>
                <w:szCs w:val="16"/>
              </w:rPr>
            </w:pPr>
            <w:r w:rsidRPr="00A0186E">
              <w:rPr>
                <w:rFonts w:ascii="Arial" w:eastAsia="Times New Roman" w:hAnsi="Arial" w:cs="Arial"/>
                <w:color w:val="00325A"/>
                <w:sz w:val="16"/>
                <w:szCs w:val="16"/>
              </w:rPr>
              <w:t>1.215.406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A0186E" w:rsidRPr="00A0186E" w:rsidRDefault="00A0186E" w:rsidP="00A018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6"/>
                <w:szCs w:val="16"/>
              </w:rPr>
            </w:pPr>
            <w:r w:rsidRPr="00A0186E">
              <w:rPr>
                <w:rFonts w:ascii="Arial" w:eastAsia="Times New Roman" w:hAnsi="Arial" w:cs="Arial"/>
                <w:color w:val="00325A"/>
                <w:sz w:val="16"/>
                <w:szCs w:val="16"/>
              </w:rPr>
              <w:t>1.176.287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A0186E" w:rsidRPr="00A0186E" w:rsidRDefault="00A0186E" w:rsidP="00A018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6"/>
                <w:szCs w:val="16"/>
              </w:rPr>
            </w:pPr>
            <w:r w:rsidRPr="00A0186E">
              <w:rPr>
                <w:rFonts w:ascii="Arial" w:eastAsia="Times New Roman" w:hAnsi="Arial" w:cs="Arial"/>
                <w:color w:val="00325A"/>
                <w:sz w:val="16"/>
                <w:szCs w:val="16"/>
              </w:rPr>
              <w:t>1.633.913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A0186E" w:rsidRPr="00A0186E" w:rsidRDefault="00A0186E" w:rsidP="00A018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2"/>
                <w:sz w:val="16"/>
                <w:szCs w:val="16"/>
              </w:rPr>
            </w:pPr>
            <w:r w:rsidRPr="00A0186E">
              <w:rPr>
                <w:rFonts w:ascii="Arial" w:eastAsia="Times New Roman" w:hAnsi="Arial" w:cs="Arial"/>
                <w:color w:val="244062"/>
                <w:sz w:val="16"/>
                <w:szCs w:val="16"/>
              </w:rPr>
              <w:t>126,8</w:t>
            </w:r>
          </w:p>
        </w:tc>
      </w:tr>
      <w:tr w:rsidR="00A0186E" w:rsidRPr="00A0186E" w:rsidTr="00A0186E">
        <w:trPr>
          <w:trHeight w:hRule="exact" w:val="278"/>
          <w:jc w:val="center"/>
        </w:trPr>
        <w:tc>
          <w:tcPr>
            <w:tcW w:w="4098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A0186E" w:rsidRPr="00A0186E" w:rsidRDefault="00A0186E" w:rsidP="00A0186E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6"/>
                <w:szCs w:val="16"/>
              </w:rPr>
            </w:pPr>
            <w:r w:rsidRPr="00A0186E">
              <w:rPr>
                <w:rFonts w:ascii="Arial" w:eastAsia="Times New Roman" w:hAnsi="Arial" w:cs="Arial"/>
                <w:color w:val="00325A"/>
                <w:sz w:val="16"/>
                <w:szCs w:val="16"/>
              </w:rPr>
              <w:t>Prosječna mjesečna neto plaća po zaposlenom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A0186E" w:rsidRPr="00A0186E" w:rsidRDefault="00A0186E" w:rsidP="00A018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6"/>
                <w:szCs w:val="16"/>
              </w:rPr>
            </w:pPr>
            <w:r w:rsidRPr="00A0186E">
              <w:rPr>
                <w:rFonts w:ascii="Arial" w:eastAsia="Times New Roman" w:hAnsi="Arial" w:cs="Arial"/>
                <w:color w:val="00325A"/>
                <w:sz w:val="16"/>
                <w:szCs w:val="16"/>
              </w:rPr>
              <w:t>7.508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A0186E" w:rsidRPr="00A0186E" w:rsidRDefault="00A0186E" w:rsidP="00A018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6"/>
                <w:szCs w:val="16"/>
              </w:rPr>
            </w:pPr>
            <w:r w:rsidRPr="00A0186E">
              <w:rPr>
                <w:rFonts w:ascii="Arial" w:eastAsia="Times New Roman" w:hAnsi="Arial" w:cs="Arial"/>
                <w:color w:val="00325A"/>
                <w:sz w:val="16"/>
                <w:szCs w:val="16"/>
              </w:rPr>
              <w:t>7.801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A0186E" w:rsidRPr="00A0186E" w:rsidRDefault="00A0186E" w:rsidP="00A018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6"/>
                <w:szCs w:val="16"/>
              </w:rPr>
            </w:pPr>
            <w:r w:rsidRPr="00A0186E">
              <w:rPr>
                <w:rFonts w:ascii="Arial" w:eastAsia="Times New Roman" w:hAnsi="Arial" w:cs="Arial"/>
                <w:color w:val="00325A"/>
                <w:sz w:val="16"/>
                <w:szCs w:val="16"/>
              </w:rPr>
              <w:t>7.853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A0186E" w:rsidRPr="00A0186E" w:rsidRDefault="00A0186E" w:rsidP="00A018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6"/>
                <w:szCs w:val="16"/>
              </w:rPr>
            </w:pPr>
            <w:r w:rsidRPr="00A0186E">
              <w:rPr>
                <w:rFonts w:ascii="Arial" w:eastAsia="Times New Roman" w:hAnsi="Arial" w:cs="Arial"/>
                <w:color w:val="00325A"/>
                <w:sz w:val="16"/>
                <w:szCs w:val="16"/>
              </w:rPr>
              <w:t>8.000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A0186E" w:rsidRPr="00A0186E" w:rsidRDefault="00A0186E" w:rsidP="00A018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6"/>
                <w:szCs w:val="16"/>
              </w:rPr>
            </w:pPr>
            <w:r w:rsidRPr="00A0186E">
              <w:rPr>
                <w:rFonts w:ascii="Arial" w:eastAsia="Times New Roman" w:hAnsi="Arial" w:cs="Arial"/>
                <w:color w:val="00325A"/>
                <w:sz w:val="16"/>
                <w:szCs w:val="16"/>
              </w:rPr>
              <w:t>8.380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A0186E" w:rsidRPr="00A0186E" w:rsidRDefault="00A0186E" w:rsidP="00A018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2"/>
                <w:sz w:val="16"/>
                <w:szCs w:val="16"/>
              </w:rPr>
            </w:pPr>
            <w:r w:rsidRPr="00A0186E">
              <w:rPr>
                <w:rFonts w:ascii="Arial" w:eastAsia="Times New Roman" w:hAnsi="Arial" w:cs="Arial"/>
                <w:color w:val="244062"/>
                <w:sz w:val="16"/>
                <w:szCs w:val="16"/>
              </w:rPr>
              <w:t>111,6</w:t>
            </w:r>
          </w:p>
        </w:tc>
      </w:tr>
    </w:tbl>
    <w:p w:rsidR="00B57B1D" w:rsidRPr="007172F9" w:rsidRDefault="00B57B1D" w:rsidP="0075726C">
      <w:pPr>
        <w:spacing w:before="40" w:after="0"/>
        <w:jc w:val="both"/>
        <w:rPr>
          <w:rFonts w:ascii="Arial" w:hAnsi="Arial" w:cs="Arial"/>
          <w:i/>
          <w:color w:val="254061"/>
          <w:sz w:val="14"/>
          <w:szCs w:val="16"/>
        </w:rPr>
      </w:pPr>
      <w:r w:rsidRPr="007172F9">
        <w:rPr>
          <w:rFonts w:ascii="Arial" w:hAnsi="Arial" w:cs="Arial"/>
          <w:i/>
          <w:color w:val="254061"/>
          <w:sz w:val="14"/>
          <w:szCs w:val="16"/>
        </w:rPr>
        <w:t xml:space="preserve">Izvor: Fina, </w:t>
      </w:r>
      <w:r w:rsidR="00CA6B5A" w:rsidRPr="007172F9">
        <w:rPr>
          <w:rFonts w:ascii="Arial" w:hAnsi="Arial" w:cs="Arial"/>
          <w:i/>
          <w:color w:val="254061"/>
          <w:sz w:val="14"/>
          <w:szCs w:val="16"/>
        </w:rPr>
        <w:t xml:space="preserve">Registar godišnjih financijskih izvještaja, obrada </w:t>
      </w:r>
      <w:r w:rsidR="00CA6B5A" w:rsidRPr="0046285F">
        <w:rPr>
          <w:rFonts w:ascii="Arial" w:hAnsi="Arial" w:cs="Arial"/>
          <w:i/>
          <w:color w:val="254061"/>
          <w:sz w:val="14"/>
          <w:szCs w:val="16"/>
        </w:rPr>
        <w:t>GFI-a za razdoblje 20</w:t>
      </w:r>
      <w:r w:rsidR="001C31A7" w:rsidRPr="0046285F">
        <w:rPr>
          <w:rFonts w:ascii="Arial" w:hAnsi="Arial" w:cs="Arial"/>
          <w:i/>
          <w:color w:val="254061"/>
          <w:sz w:val="14"/>
          <w:szCs w:val="16"/>
        </w:rPr>
        <w:t>16</w:t>
      </w:r>
      <w:r w:rsidR="00CA6B5A" w:rsidRPr="0046285F">
        <w:rPr>
          <w:rFonts w:ascii="Arial" w:hAnsi="Arial" w:cs="Arial"/>
          <w:i/>
          <w:color w:val="254061"/>
          <w:sz w:val="14"/>
          <w:szCs w:val="16"/>
        </w:rPr>
        <w:t>.-20</w:t>
      </w:r>
      <w:r w:rsidR="001C31A7" w:rsidRPr="0046285F">
        <w:rPr>
          <w:rFonts w:ascii="Arial" w:hAnsi="Arial" w:cs="Arial"/>
          <w:i/>
          <w:color w:val="254061"/>
          <w:sz w:val="14"/>
          <w:szCs w:val="16"/>
        </w:rPr>
        <w:t>20</w:t>
      </w:r>
      <w:r w:rsidR="00CA6B5A" w:rsidRPr="0046285F">
        <w:rPr>
          <w:rFonts w:ascii="Arial" w:hAnsi="Arial" w:cs="Arial"/>
          <w:i/>
          <w:color w:val="254061"/>
          <w:sz w:val="14"/>
          <w:szCs w:val="16"/>
        </w:rPr>
        <w:t>.</w:t>
      </w:r>
      <w:r w:rsidR="001C31A7" w:rsidRPr="0046285F">
        <w:rPr>
          <w:rFonts w:ascii="Arial" w:hAnsi="Arial" w:cs="Arial"/>
          <w:i/>
          <w:color w:val="254061"/>
          <w:sz w:val="14"/>
          <w:szCs w:val="16"/>
        </w:rPr>
        <w:t xml:space="preserve"> </w:t>
      </w:r>
      <w:r w:rsidR="00CA6B5A" w:rsidRPr="0046285F">
        <w:rPr>
          <w:rFonts w:ascii="Arial" w:hAnsi="Arial" w:cs="Arial"/>
          <w:i/>
          <w:color w:val="254061"/>
          <w:sz w:val="14"/>
          <w:szCs w:val="16"/>
        </w:rPr>
        <w:t>godine</w:t>
      </w:r>
    </w:p>
    <w:p w:rsidR="003A4DAF" w:rsidRDefault="003A4DAF" w:rsidP="003A4DAF">
      <w:pPr>
        <w:shd w:val="clear" w:color="auto" w:fill="FFFFFF"/>
        <w:tabs>
          <w:tab w:val="left" w:pos="6521"/>
        </w:tabs>
        <w:spacing w:before="180" w:after="0"/>
        <w:jc w:val="both"/>
        <w:rPr>
          <w:rFonts w:ascii="Arial" w:eastAsia="Times New Roman" w:hAnsi="Arial" w:cs="Arial"/>
          <w:color w:val="244061"/>
          <w:sz w:val="20"/>
          <w:szCs w:val="20"/>
          <w:lang w:eastAsia="hr-HR"/>
        </w:rPr>
      </w:pPr>
      <w:r w:rsidRPr="00D35E45">
        <w:rPr>
          <w:rFonts w:ascii="Arial" w:eastAsia="Times New Roman" w:hAnsi="Arial" w:cs="Arial"/>
          <w:color w:val="244061"/>
          <w:sz w:val="20"/>
          <w:szCs w:val="20"/>
          <w:lang w:eastAsia="hr-HR"/>
        </w:rPr>
        <w:t>Kroz cijelo promatrano razdoblje ostvaren je pozitivan financijski rezultat – neto dobit koja se, s gotovo 3 milijarde kuna u 2016. godini, smanjila na 2,5 milijardi kuna u 2020. godini (smanjenje od 16,8%). Najveća neto do</w:t>
      </w:r>
      <w:r w:rsidR="00D35E45">
        <w:rPr>
          <w:rFonts w:ascii="Arial" w:eastAsia="Times New Roman" w:hAnsi="Arial" w:cs="Arial"/>
          <w:color w:val="244061"/>
          <w:sz w:val="20"/>
          <w:szCs w:val="20"/>
          <w:lang w:eastAsia="hr-HR"/>
        </w:rPr>
        <w:t>bit ostvarena je u 2016. godini</w:t>
      </w:r>
      <w:r w:rsidR="00D35E45" w:rsidRPr="00D35E45">
        <w:rPr>
          <w:rFonts w:ascii="Arial" w:eastAsia="Times New Roman" w:hAnsi="Arial" w:cs="Arial"/>
          <w:color w:val="244061"/>
          <w:sz w:val="20"/>
          <w:szCs w:val="20"/>
          <w:lang w:eastAsia="hr-HR"/>
        </w:rPr>
        <w:t xml:space="preserve">, </w:t>
      </w:r>
      <w:r w:rsidRPr="00D35E45">
        <w:rPr>
          <w:rFonts w:ascii="Arial" w:eastAsia="Times New Roman" w:hAnsi="Arial" w:cs="Arial"/>
          <w:color w:val="244061"/>
          <w:sz w:val="20"/>
          <w:szCs w:val="20"/>
          <w:lang w:eastAsia="hr-HR"/>
        </w:rPr>
        <w:t>kada je najveću dobit razdoblja iskaza</w:t>
      </w:r>
      <w:r w:rsidR="007734C0" w:rsidRPr="00D35E45">
        <w:rPr>
          <w:rFonts w:ascii="Arial" w:eastAsia="Times New Roman" w:hAnsi="Arial" w:cs="Arial"/>
          <w:color w:val="244061"/>
          <w:sz w:val="20"/>
          <w:szCs w:val="20"/>
          <w:lang w:eastAsia="hr-HR"/>
        </w:rPr>
        <w:t>o</w:t>
      </w:r>
      <w:r w:rsidRPr="00D35E45">
        <w:rPr>
          <w:rFonts w:ascii="Arial" w:eastAsia="Times New Roman" w:hAnsi="Arial" w:cs="Arial"/>
          <w:color w:val="244061"/>
          <w:sz w:val="20"/>
          <w:szCs w:val="20"/>
          <w:lang w:eastAsia="hr-HR"/>
        </w:rPr>
        <w:t xml:space="preserve"> </w:t>
      </w:r>
      <w:r w:rsidR="007734C0" w:rsidRPr="00D35E45">
        <w:rPr>
          <w:rFonts w:ascii="Arial" w:eastAsia="Times New Roman" w:hAnsi="Arial" w:cs="Arial"/>
          <w:color w:val="244061"/>
          <w:sz w:val="20"/>
          <w:szCs w:val="20"/>
          <w:lang w:eastAsia="hr-HR"/>
        </w:rPr>
        <w:t>HEP d.d.</w:t>
      </w:r>
      <w:r w:rsidRPr="00D35E45">
        <w:rPr>
          <w:rFonts w:ascii="Arial" w:eastAsia="Times New Roman" w:hAnsi="Arial" w:cs="Arial"/>
          <w:color w:val="244061"/>
          <w:sz w:val="20"/>
          <w:szCs w:val="20"/>
          <w:lang w:eastAsia="hr-HR"/>
        </w:rPr>
        <w:t xml:space="preserve"> (</w:t>
      </w:r>
      <w:r w:rsidR="007734C0" w:rsidRPr="00D35E45">
        <w:rPr>
          <w:rFonts w:ascii="Arial" w:eastAsia="Times New Roman" w:hAnsi="Arial" w:cs="Arial"/>
          <w:color w:val="244061"/>
          <w:sz w:val="20"/>
          <w:szCs w:val="20"/>
          <w:lang w:eastAsia="hr-HR"/>
        </w:rPr>
        <w:t>1,3 milijarde kuna</w:t>
      </w:r>
      <w:r w:rsidRPr="00D35E45">
        <w:rPr>
          <w:rFonts w:ascii="Arial" w:eastAsia="Times New Roman" w:hAnsi="Arial" w:cs="Arial"/>
          <w:color w:val="244061"/>
          <w:sz w:val="20"/>
          <w:szCs w:val="20"/>
          <w:lang w:eastAsia="hr-HR"/>
        </w:rPr>
        <w:t>).</w:t>
      </w:r>
    </w:p>
    <w:p w:rsidR="003A4DAF" w:rsidRPr="008F3A28" w:rsidRDefault="003A4DAF" w:rsidP="00AF2791">
      <w:pPr>
        <w:widowControl w:val="0"/>
        <w:shd w:val="clear" w:color="auto" w:fill="FFFFFF"/>
        <w:tabs>
          <w:tab w:val="left" w:pos="6521"/>
        </w:tabs>
        <w:spacing w:before="180" w:after="0" w:line="274" w:lineRule="auto"/>
        <w:jc w:val="both"/>
        <w:rPr>
          <w:rFonts w:ascii="Arial" w:eastAsia="Times New Roman" w:hAnsi="Arial" w:cs="Arial"/>
          <w:color w:val="244061"/>
          <w:sz w:val="20"/>
          <w:szCs w:val="20"/>
          <w:lang w:eastAsia="hr-HR"/>
        </w:rPr>
      </w:pPr>
      <w:r w:rsidRPr="00D35E45">
        <w:rPr>
          <w:rFonts w:ascii="Arial" w:eastAsia="Times New Roman" w:hAnsi="Arial" w:cs="Arial"/>
          <w:color w:val="244061"/>
          <w:sz w:val="20"/>
          <w:szCs w:val="20"/>
          <w:lang w:eastAsia="hr-HR"/>
        </w:rPr>
        <w:t xml:space="preserve">U djelatnosti </w:t>
      </w:r>
      <w:r w:rsidR="008F3A28" w:rsidRPr="00D35E45">
        <w:rPr>
          <w:rFonts w:ascii="Arial" w:eastAsia="Times New Roman" w:hAnsi="Arial" w:cs="Arial"/>
          <w:color w:val="244061"/>
          <w:sz w:val="20"/>
          <w:szCs w:val="20"/>
          <w:lang w:eastAsia="hr-HR"/>
        </w:rPr>
        <w:t>proizvodnje, prijenosa i distribucije električne energije</w:t>
      </w:r>
      <w:r w:rsidRPr="00D35E45">
        <w:rPr>
          <w:rFonts w:ascii="Arial" w:eastAsia="Times New Roman" w:hAnsi="Arial" w:cs="Arial"/>
          <w:color w:val="244061"/>
          <w:sz w:val="20"/>
          <w:szCs w:val="20"/>
          <w:lang w:eastAsia="hr-HR"/>
        </w:rPr>
        <w:t xml:space="preserve"> ostvaren je </w:t>
      </w:r>
      <w:r w:rsidR="008F3A28" w:rsidRPr="00D35E45">
        <w:rPr>
          <w:rFonts w:ascii="Arial" w:eastAsia="Times New Roman" w:hAnsi="Arial" w:cs="Arial"/>
          <w:color w:val="244061"/>
          <w:sz w:val="20"/>
          <w:szCs w:val="20"/>
          <w:lang w:eastAsia="hr-HR"/>
        </w:rPr>
        <w:t>negativan</w:t>
      </w:r>
      <w:r w:rsidRPr="00D35E45">
        <w:rPr>
          <w:rFonts w:ascii="Arial" w:eastAsia="Times New Roman" w:hAnsi="Arial" w:cs="Arial"/>
          <w:color w:val="244061"/>
          <w:sz w:val="20"/>
          <w:szCs w:val="20"/>
          <w:lang w:eastAsia="hr-HR"/>
        </w:rPr>
        <w:t xml:space="preserve"> trgovinski saldo kroz promatrano razdoblje. </w:t>
      </w:r>
      <w:r w:rsidR="008F3A28" w:rsidRPr="00D35E45">
        <w:rPr>
          <w:rFonts w:ascii="Arial" w:eastAsia="Times New Roman" w:hAnsi="Arial" w:cs="Arial"/>
          <w:color w:val="244061"/>
          <w:sz w:val="20"/>
          <w:szCs w:val="20"/>
          <w:lang w:eastAsia="hr-HR"/>
        </w:rPr>
        <w:t xml:space="preserve">Najveći trgovinski deficit ostvaren je 2019. godine u iznosu od 4,1 milijardu kuna, koliko je uvoz bio veći od izvoza, dok je najmanji trgovinski deficit iskazan u 2016. </w:t>
      </w:r>
      <w:r w:rsidR="008F13AB">
        <w:rPr>
          <w:rFonts w:ascii="Arial" w:eastAsia="Times New Roman" w:hAnsi="Arial" w:cs="Arial"/>
          <w:color w:val="244061"/>
          <w:sz w:val="20"/>
          <w:szCs w:val="20"/>
          <w:lang w:eastAsia="hr-HR"/>
        </w:rPr>
        <w:t>g</w:t>
      </w:r>
      <w:r w:rsidR="008F3A28" w:rsidRPr="00D35E45">
        <w:rPr>
          <w:rFonts w:ascii="Arial" w:eastAsia="Times New Roman" w:hAnsi="Arial" w:cs="Arial"/>
          <w:color w:val="244061"/>
          <w:sz w:val="20"/>
          <w:szCs w:val="20"/>
          <w:lang w:eastAsia="hr-HR"/>
        </w:rPr>
        <w:t>odini</w:t>
      </w:r>
      <w:r w:rsidR="008F13AB">
        <w:rPr>
          <w:rFonts w:ascii="Arial" w:eastAsia="Times New Roman" w:hAnsi="Arial" w:cs="Arial"/>
          <w:color w:val="244061"/>
          <w:sz w:val="20"/>
          <w:szCs w:val="20"/>
          <w:lang w:eastAsia="hr-HR"/>
        </w:rPr>
        <w:t xml:space="preserve">, </w:t>
      </w:r>
      <w:r w:rsidR="008F3A28" w:rsidRPr="00D35E45">
        <w:rPr>
          <w:rFonts w:ascii="Arial" w:eastAsia="Times New Roman" w:hAnsi="Arial" w:cs="Arial"/>
          <w:color w:val="244061"/>
          <w:sz w:val="20"/>
          <w:szCs w:val="20"/>
          <w:lang w:eastAsia="hr-HR"/>
        </w:rPr>
        <w:t xml:space="preserve">u iznosu od 1,8 milijardi kuna. </w:t>
      </w:r>
      <w:r w:rsidR="008F3A28" w:rsidRPr="00D35E45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U 2020. godini negativni trgovinski saldo iznosio je 1,9 milijardi kuna, što je za </w:t>
      </w:r>
      <w:r w:rsidR="003B50E4" w:rsidRPr="00D35E45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3,2</w:t>
      </w:r>
      <w:r w:rsidR="008F3A28" w:rsidRPr="00D35E45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% više nego u 20</w:t>
      </w:r>
      <w:r w:rsidR="003B50E4" w:rsidRPr="00D35E45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16</w:t>
      </w:r>
      <w:r w:rsidR="008F3A28" w:rsidRPr="00D35E45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. godini (tablica 1.). </w:t>
      </w:r>
      <w:r w:rsidRPr="00D35E45">
        <w:rPr>
          <w:rFonts w:ascii="Arial" w:eastAsia="Times New Roman" w:hAnsi="Arial" w:cs="Arial"/>
          <w:color w:val="244061"/>
          <w:sz w:val="20"/>
          <w:szCs w:val="20"/>
          <w:lang w:eastAsia="hr-HR"/>
        </w:rPr>
        <w:t>Izvoz poduzetnika</w:t>
      </w:r>
      <w:r w:rsidR="008F13AB">
        <w:rPr>
          <w:rFonts w:ascii="Arial" w:eastAsia="Times New Roman" w:hAnsi="Arial" w:cs="Arial"/>
          <w:color w:val="244061"/>
          <w:sz w:val="20"/>
          <w:szCs w:val="20"/>
          <w:lang w:eastAsia="hr-HR"/>
        </w:rPr>
        <w:t>,</w:t>
      </w:r>
      <w:r w:rsidRPr="00D35E45">
        <w:rPr>
          <w:rFonts w:ascii="Arial" w:eastAsia="Times New Roman" w:hAnsi="Arial" w:cs="Arial"/>
          <w:color w:val="244061"/>
          <w:sz w:val="20"/>
          <w:szCs w:val="20"/>
          <w:lang w:eastAsia="hr-HR"/>
        </w:rPr>
        <w:t xml:space="preserve"> u iznosu od </w:t>
      </w:r>
      <w:r w:rsidR="00CB3FBC" w:rsidRPr="00D35E45">
        <w:rPr>
          <w:rFonts w:ascii="Arial" w:eastAsia="Times New Roman" w:hAnsi="Arial" w:cs="Arial"/>
          <w:color w:val="244061"/>
          <w:sz w:val="20"/>
          <w:szCs w:val="20"/>
          <w:lang w:eastAsia="hr-HR"/>
        </w:rPr>
        <w:t>1,9</w:t>
      </w:r>
      <w:r w:rsidRPr="00D35E45">
        <w:rPr>
          <w:rFonts w:ascii="Arial" w:eastAsia="Times New Roman" w:hAnsi="Arial" w:cs="Arial"/>
          <w:color w:val="244061"/>
          <w:sz w:val="20"/>
          <w:szCs w:val="20"/>
          <w:lang w:eastAsia="hr-HR"/>
        </w:rPr>
        <w:t xml:space="preserve"> </w:t>
      </w:r>
      <w:r w:rsidR="00CB3FBC" w:rsidRPr="00D35E45">
        <w:rPr>
          <w:rFonts w:ascii="Arial" w:eastAsia="Times New Roman" w:hAnsi="Arial" w:cs="Arial"/>
          <w:color w:val="244061"/>
          <w:sz w:val="20"/>
          <w:szCs w:val="20"/>
          <w:lang w:eastAsia="hr-HR"/>
        </w:rPr>
        <w:t>milijardi</w:t>
      </w:r>
      <w:r w:rsidRPr="00D35E45">
        <w:rPr>
          <w:rFonts w:ascii="Arial" w:eastAsia="Times New Roman" w:hAnsi="Arial" w:cs="Arial"/>
          <w:color w:val="244061"/>
          <w:sz w:val="20"/>
          <w:szCs w:val="20"/>
          <w:lang w:eastAsia="hr-HR"/>
        </w:rPr>
        <w:t xml:space="preserve"> kuna u 20</w:t>
      </w:r>
      <w:r w:rsidR="00CB3FBC" w:rsidRPr="00D35E45">
        <w:rPr>
          <w:rFonts w:ascii="Arial" w:eastAsia="Times New Roman" w:hAnsi="Arial" w:cs="Arial"/>
          <w:color w:val="244061"/>
          <w:sz w:val="20"/>
          <w:szCs w:val="20"/>
          <w:lang w:eastAsia="hr-HR"/>
        </w:rPr>
        <w:t>20. godini, smanje</w:t>
      </w:r>
      <w:r w:rsidR="008F13AB">
        <w:rPr>
          <w:rFonts w:ascii="Arial" w:eastAsia="Times New Roman" w:hAnsi="Arial" w:cs="Arial"/>
          <w:color w:val="244061"/>
          <w:sz w:val="20"/>
          <w:szCs w:val="20"/>
          <w:lang w:eastAsia="hr-HR"/>
        </w:rPr>
        <w:t>n j</w:t>
      </w:r>
      <w:r w:rsidRPr="00D35E45">
        <w:rPr>
          <w:rFonts w:ascii="Arial" w:eastAsia="Times New Roman" w:hAnsi="Arial" w:cs="Arial"/>
          <w:color w:val="244061"/>
          <w:sz w:val="20"/>
          <w:szCs w:val="20"/>
          <w:lang w:eastAsia="hr-HR"/>
        </w:rPr>
        <w:t xml:space="preserve">e </w:t>
      </w:r>
      <w:r w:rsidR="008F13AB">
        <w:rPr>
          <w:rFonts w:ascii="Arial" w:eastAsia="Times New Roman" w:hAnsi="Arial" w:cs="Arial"/>
          <w:color w:val="244061"/>
          <w:sz w:val="20"/>
          <w:szCs w:val="20"/>
          <w:lang w:eastAsia="hr-HR"/>
        </w:rPr>
        <w:t xml:space="preserve">za </w:t>
      </w:r>
      <w:r w:rsidR="00CB3FBC" w:rsidRPr="00D35E45">
        <w:rPr>
          <w:rFonts w:ascii="Arial" w:eastAsia="Times New Roman" w:hAnsi="Arial" w:cs="Arial"/>
          <w:color w:val="244061"/>
          <w:sz w:val="20"/>
          <w:szCs w:val="20"/>
          <w:lang w:eastAsia="hr-HR"/>
        </w:rPr>
        <w:t>24,6</w:t>
      </w:r>
      <w:r w:rsidRPr="00D35E45">
        <w:rPr>
          <w:rFonts w:ascii="Arial" w:eastAsia="Times New Roman" w:hAnsi="Arial" w:cs="Arial"/>
          <w:color w:val="244061"/>
          <w:sz w:val="20"/>
          <w:szCs w:val="20"/>
          <w:lang w:eastAsia="hr-HR"/>
        </w:rPr>
        <w:t>%</w:t>
      </w:r>
      <w:r w:rsidR="008F13AB">
        <w:rPr>
          <w:rFonts w:ascii="Arial" w:eastAsia="Times New Roman" w:hAnsi="Arial" w:cs="Arial"/>
          <w:color w:val="244061"/>
          <w:sz w:val="20"/>
          <w:szCs w:val="20"/>
          <w:lang w:eastAsia="hr-HR"/>
        </w:rPr>
        <w:t xml:space="preserve">, </w:t>
      </w:r>
      <w:r w:rsidRPr="00D35E45">
        <w:rPr>
          <w:rFonts w:ascii="Arial" w:eastAsia="Times New Roman" w:hAnsi="Arial" w:cs="Arial"/>
          <w:color w:val="244061"/>
          <w:sz w:val="20"/>
          <w:szCs w:val="20"/>
          <w:lang w:eastAsia="hr-HR"/>
        </w:rPr>
        <w:t>u odnosu na 201</w:t>
      </w:r>
      <w:r w:rsidR="00CB3FBC" w:rsidRPr="00D35E45">
        <w:rPr>
          <w:rFonts w:ascii="Arial" w:eastAsia="Times New Roman" w:hAnsi="Arial" w:cs="Arial"/>
          <w:color w:val="244061"/>
          <w:sz w:val="20"/>
          <w:szCs w:val="20"/>
          <w:lang w:eastAsia="hr-HR"/>
        </w:rPr>
        <w:t>6. godinu, dok je uvoz manji</w:t>
      </w:r>
      <w:r w:rsidRPr="00D35E45">
        <w:rPr>
          <w:rFonts w:ascii="Arial" w:eastAsia="Times New Roman" w:hAnsi="Arial" w:cs="Arial"/>
          <w:color w:val="244061"/>
          <w:sz w:val="20"/>
          <w:szCs w:val="20"/>
          <w:lang w:eastAsia="hr-HR"/>
        </w:rPr>
        <w:t xml:space="preserve"> za </w:t>
      </w:r>
      <w:r w:rsidR="00CB3FBC" w:rsidRPr="00D35E45">
        <w:rPr>
          <w:rFonts w:ascii="Arial" w:eastAsia="Times New Roman" w:hAnsi="Arial" w:cs="Arial"/>
          <w:color w:val="244061"/>
          <w:sz w:val="20"/>
          <w:szCs w:val="20"/>
          <w:lang w:eastAsia="hr-HR"/>
        </w:rPr>
        <w:t>12,9</w:t>
      </w:r>
      <w:r w:rsidRPr="00D35E45">
        <w:rPr>
          <w:rFonts w:ascii="Arial" w:eastAsia="Times New Roman" w:hAnsi="Arial" w:cs="Arial"/>
          <w:color w:val="244061"/>
          <w:sz w:val="20"/>
          <w:szCs w:val="20"/>
          <w:lang w:eastAsia="hr-HR"/>
        </w:rPr>
        <w:t>% (</w:t>
      </w:r>
      <w:r w:rsidR="00CB3FBC" w:rsidRPr="00D35E45">
        <w:rPr>
          <w:rFonts w:ascii="Arial" w:eastAsia="Times New Roman" w:hAnsi="Arial" w:cs="Arial"/>
          <w:color w:val="244061"/>
          <w:sz w:val="20"/>
          <w:szCs w:val="20"/>
          <w:lang w:eastAsia="hr-HR"/>
        </w:rPr>
        <w:t>3,8 milijardi</w:t>
      </w:r>
      <w:r w:rsidRPr="00D35E45">
        <w:rPr>
          <w:rFonts w:ascii="Arial" w:eastAsia="Times New Roman" w:hAnsi="Arial" w:cs="Arial"/>
          <w:color w:val="244061"/>
          <w:sz w:val="20"/>
          <w:szCs w:val="20"/>
          <w:lang w:eastAsia="hr-HR"/>
        </w:rPr>
        <w:t xml:space="preserve"> kuna u 20</w:t>
      </w:r>
      <w:r w:rsidR="00CB3FBC" w:rsidRPr="00D35E45">
        <w:rPr>
          <w:rFonts w:ascii="Arial" w:eastAsia="Times New Roman" w:hAnsi="Arial" w:cs="Arial"/>
          <w:color w:val="244061"/>
          <w:sz w:val="20"/>
          <w:szCs w:val="20"/>
          <w:lang w:eastAsia="hr-HR"/>
        </w:rPr>
        <w:t>20</w:t>
      </w:r>
      <w:r w:rsidRPr="00D35E45">
        <w:rPr>
          <w:rFonts w:ascii="Arial" w:eastAsia="Times New Roman" w:hAnsi="Arial" w:cs="Arial"/>
          <w:color w:val="244061"/>
          <w:sz w:val="20"/>
          <w:szCs w:val="20"/>
          <w:lang w:eastAsia="hr-HR"/>
        </w:rPr>
        <w:t xml:space="preserve">., u odnosu na </w:t>
      </w:r>
      <w:r w:rsidR="00CB3FBC" w:rsidRPr="00D35E45">
        <w:rPr>
          <w:rFonts w:ascii="Arial" w:eastAsia="Times New Roman" w:hAnsi="Arial" w:cs="Arial"/>
          <w:color w:val="244061"/>
          <w:sz w:val="20"/>
          <w:szCs w:val="20"/>
          <w:lang w:eastAsia="hr-HR"/>
        </w:rPr>
        <w:t>4,3 milijarde</w:t>
      </w:r>
      <w:r w:rsidRPr="00D35E45">
        <w:rPr>
          <w:rFonts w:ascii="Arial" w:eastAsia="Times New Roman" w:hAnsi="Arial" w:cs="Arial"/>
          <w:color w:val="244061"/>
          <w:sz w:val="20"/>
          <w:szCs w:val="20"/>
          <w:lang w:eastAsia="hr-HR"/>
        </w:rPr>
        <w:t xml:space="preserve"> kuna u 201</w:t>
      </w:r>
      <w:r w:rsidR="00CB3FBC" w:rsidRPr="00D35E45">
        <w:rPr>
          <w:rFonts w:ascii="Arial" w:eastAsia="Times New Roman" w:hAnsi="Arial" w:cs="Arial"/>
          <w:color w:val="244061"/>
          <w:sz w:val="20"/>
          <w:szCs w:val="20"/>
          <w:lang w:eastAsia="hr-HR"/>
        </w:rPr>
        <w:t>6</w:t>
      </w:r>
      <w:r w:rsidRPr="00D35E45">
        <w:rPr>
          <w:rFonts w:ascii="Arial" w:eastAsia="Times New Roman" w:hAnsi="Arial" w:cs="Arial"/>
          <w:color w:val="244061"/>
          <w:sz w:val="20"/>
          <w:szCs w:val="20"/>
          <w:lang w:eastAsia="hr-HR"/>
        </w:rPr>
        <w:t>. godini).</w:t>
      </w:r>
    </w:p>
    <w:p w:rsidR="00CB3FBC" w:rsidRDefault="00CB3FBC" w:rsidP="005538EB">
      <w:pPr>
        <w:shd w:val="clear" w:color="auto" w:fill="FFFFFF"/>
        <w:tabs>
          <w:tab w:val="left" w:pos="1134"/>
          <w:tab w:val="left" w:pos="6521"/>
        </w:tabs>
        <w:spacing w:before="180" w:after="40" w:line="240" w:lineRule="auto"/>
        <w:ind w:left="1134" w:hanging="1134"/>
        <w:rPr>
          <w:rFonts w:ascii="Arial" w:eastAsia="Times New Roman" w:hAnsi="Arial" w:cs="Arial"/>
          <w:b/>
          <w:color w:val="244061"/>
          <w:sz w:val="18"/>
          <w:szCs w:val="18"/>
          <w:highlight w:val="green"/>
          <w:lang w:eastAsia="hr-HR"/>
        </w:rPr>
      </w:pPr>
    </w:p>
    <w:p w:rsidR="00DF6CB1" w:rsidRDefault="00DF6CB1" w:rsidP="005538EB">
      <w:pPr>
        <w:shd w:val="clear" w:color="auto" w:fill="FFFFFF"/>
        <w:tabs>
          <w:tab w:val="left" w:pos="1134"/>
          <w:tab w:val="left" w:pos="6521"/>
        </w:tabs>
        <w:spacing w:before="180" w:after="40" w:line="240" w:lineRule="auto"/>
        <w:ind w:left="1134" w:hanging="1134"/>
        <w:rPr>
          <w:rFonts w:ascii="Arial" w:eastAsia="Times New Roman" w:hAnsi="Arial" w:cs="Arial"/>
          <w:b/>
          <w:color w:val="244061"/>
          <w:sz w:val="18"/>
          <w:szCs w:val="18"/>
          <w:lang w:eastAsia="hr-HR"/>
        </w:rPr>
      </w:pPr>
      <w:r w:rsidRPr="0046285F">
        <w:rPr>
          <w:rFonts w:ascii="Arial" w:eastAsia="Times New Roman" w:hAnsi="Arial" w:cs="Arial"/>
          <w:b/>
          <w:color w:val="244061"/>
          <w:sz w:val="18"/>
          <w:szCs w:val="18"/>
          <w:lang w:eastAsia="hr-HR"/>
        </w:rPr>
        <w:lastRenderedPageBreak/>
        <w:t>Grafikon 1.</w:t>
      </w:r>
      <w:r w:rsidRPr="0046285F">
        <w:rPr>
          <w:rFonts w:ascii="Arial" w:eastAsia="Times New Roman" w:hAnsi="Arial" w:cs="Arial"/>
          <w:b/>
          <w:color w:val="244061"/>
          <w:sz w:val="18"/>
          <w:szCs w:val="18"/>
          <w:lang w:eastAsia="hr-HR"/>
        </w:rPr>
        <w:tab/>
      </w:r>
      <w:r w:rsidR="00726335" w:rsidRPr="0046285F">
        <w:rPr>
          <w:rFonts w:ascii="Arial" w:eastAsia="Times New Roman" w:hAnsi="Arial" w:cs="Arial"/>
          <w:b/>
          <w:color w:val="244061"/>
          <w:sz w:val="18"/>
          <w:szCs w:val="18"/>
          <w:lang w:eastAsia="hr-HR"/>
        </w:rPr>
        <w:t>Dobit razdoblja, gubitak razdoblja te neto dobit</w:t>
      </w:r>
      <w:r w:rsidRPr="0046285F">
        <w:rPr>
          <w:rFonts w:ascii="Arial" w:eastAsia="Times New Roman" w:hAnsi="Arial" w:cs="Arial"/>
          <w:b/>
          <w:color w:val="244061"/>
          <w:sz w:val="18"/>
          <w:szCs w:val="18"/>
          <w:lang w:eastAsia="hr-HR"/>
        </w:rPr>
        <w:t xml:space="preserve"> poduzetnika u djelatnosti 35.1 – Proizvodnja, prijenos i distribucija električne energije kroz razdoblje od 20</w:t>
      </w:r>
      <w:r w:rsidR="001C31A7" w:rsidRPr="0046285F">
        <w:rPr>
          <w:rFonts w:ascii="Arial" w:eastAsia="Times New Roman" w:hAnsi="Arial" w:cs="Arial"/>
          <w:b/>
          <w:color w:val="244061"/>
          <w:sz w:val="18"/>
          <w:szCs w:val="18"/>
          <w:lang w:eastAsia="hr-HR"/>
        </w:rPr>
        <w:t>16</w:t>
      </w:r>
      <w:r w:rsidRPr="0046285F">
        <w:rPr>
          <w:rFonts w:ascii="Arial" w:eastAsia="Times New Roman" w:hAnsi="Arial" w:cs="Arial"/>
          <w:b/>
          <w:color w:val="244061"/>
          <w:sz w:val="18"/>
          <w:szCs w:val="18"/>
          <w:lang w:eastAsia="hr-HR"/>
        </w:rPr>
        <w:t>. do 20</w:t>
      </w:r>
      <w:r w:rsidR="001C31A7" w:rsidRPr="0046285F">
        <w:rPr>
          <w:rFonts w:ascii="Arial" w:eastAsia="Times New Roman" w:hAnsi="Arial" w:cs="Arial"/>
          <w:b/>
          <w:color w:val="244061"/>
          <w:sz w:val="18"/>
          <w:szCs w:val="18"/>
          <w:lang w:eastAsia="hr-HR"/>
        </w:rPr>
        <w:t>20</w:t>
      </w:r>
      <w:r w:rsidRPr="0046285F">
        <w:rPr>
          <w:rFonts w:ascii="Arial" w:eastAsia="Times New Roman" w:hAnsi="Arial" w:cs="Arial"/>
          <w:b/>
          <w:color w:val="244061"/>
          <w:sz w:val="18"/>
          <w:szCs w:val="18"/>
          <w:lang w:eastAsia="hr-HR"/>
        </w:rPr>
        <w:t xml:space="preserve">. </w:t>
      </w:r>
      <w:r w:rsidR="00BA32B2" w:rsidRPr="0046285F">
        <w:rPr>
          <w:rFonts w:ascii="Arial" w:eastAsia="Times New Roman" w:hAnsi="Arial" w:cs="Arial"/>
          <w:b/>
          <w:color w:val="244061"/>
          <w:sz w:val="18"/>
          <w:szCs w:val="18"/>
          <w:lang w:eastAsia="hr-HR"/>
        </w:rPr>
        <w:t>g</w:t>
      </w:r>
      <w:r w:rsidR="00726335" w:rsidRPr="0046285F">
        <w:rPr>
          <w:rFonts w:ascii="Arial" w:eastAsia="Times New Roman" w:hAnsi="Arial" w:cs="Arial"/>
          <w:b/>
          <w:color w:val="244061"/>
          <w:sz w:val="18"/>
          <w:szCs w:val="18"/>
          <w:lang w:eastAsia="hr-HR"/>
        </w:rPr>
        <w:t>odine</w:t>
      </w:r>
      <w:r w:rsidR="000C1F94" w:rsidRPr="0046285F">
        <w:rPr>
          <w:rStyle w:val="FootnoteReference"/>
          <w:rFonts w:ascii="Arial" w:eastAsia="Times New Roman" w:hAnsi="Arial" w:cs="Arial"/>
          <w:b/>
          <w:color w:val="244061"/>
          <w:sz w:val="18"/>
          <w:szCs w:val="18"/>
          <w:lang w:eastAsia="hr-HR"/>
        </w:rPr>
        <w:footnoteReference w:id="2"/>
      </w:r>
    </w:p>
    <w:p w:rsidR="00D555ED" w:rsidRPr="005538EB" w:rsidRDefault="00A0186E" w:rsidP="00BA32B2">
      <w:pPr>
        <w:shd w:val="clear" w:color="auto" w:fill="FFFFFF"/>
        <w:tabs>
          <w:tab w:val="left" w:pos="1134"/>
          <w:tab w:val="left" w:pos="6521"/>
        </w:tabs>
        <w:spacing w:after="0" w:line="240" w:lineRule="auto"/>
        <w:ind w:left="1134" w:hanging="1134"/>
        <w:jc w:val="center"/>
        <w:rPr>
          <w:rFonts w:ascii="Arial" w:eastAsia="Times New Roman" w:hAnsi="Arial" w:cs="Arial"/>
          <w:color w:val="244061"/>
          <w:sz w:val="18"/>
          <w:szCs w:val="18"/>
          <w:lang w:eastAsia="hr-HR"/>
        </w:rPr>
      </w:pPr>
      <w:r>
        <w:rPr>
          <w:rFonts w:ascii="Arial" w:eastAsia="Times New Roman" w:hAnsi="Arial" w:cs="Arial"/>
          <w:noProof/>
          <w:color w:val="244061"/>
          <w:sz w:val="18"/>
          <w:szCs w:val="18"/>
          <w:lang w:eastAsia="hr-HR"/>
        </w:rPr>
        <w:drawing>
          <wp:inline distT="0" distB="0" distL="0" distR="0" wp14:anchorId="17F9C8B1">
            <wp:extent cx="6233823" cy="1868556"/>
            <wp:effectExtent l="0" t="0" r="0" b="0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3287" cy="18683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72151" w:rsidRPr="00D42CBE" w:rsidRDefault="00E72151" w:rsidP="005538EB">
      <w:pPr>
        <w:widowControl w:val="0"/>
        <w:shd w:val="clear" w:color="auto" w:fill="FFFFFF"/>
        <w:tabs>
          <w:tab w:val="left" w:pos="6521"/>
        </w:tabs>
        <w:spacing w:before="60" w:after="0"/>
        <w:jc w:val="both"/>
        <w:rPr>
          <w:rFonts w:ascii="Arial" w:hAnsi="Arial" w:cs="Arial"/>
          <w:i/>
          <w:color w:val="254061"/>
          <w:sz w:val="14"/>
          <w:szCs w:val="16"/>
        </w:rPr>
      </w:pPr>
      <w:r w:rsidRPr="00AF3C71">
        <w:rPr>
          <w:rFonts w:ascii="Arial" w:hAnsi="Arial" w:cs="Arial"/>
          <w:i/>
          <w:color w:val="254061"/>
          <w:sz w:val="14"/>
          <w:szCs w:val="16"/>
        </w:rPr>
        <w:t xml:space="preserve">Izvor: Fina, Registar godišnjih financijskih izvještaja, obrada </w:t>
      </w:r>
      <w:r w:rsidRPr="0046285F">
        <w:rPr>
          <w:rFonts w:ascii="Arial" w:hAnsi="Arial" w:cs="Arial"/>
          <w:i/>
          <w:color w:val="254061"/>
          <w:sz w:val="14"/>
          <w:szCs w:val="16"/>
        </w:rPr>
        <w:t xml:space="preserve">GFI-a za </w:t>
      </w:r>
      <w:r w:rsidR="00125FA1" w:rsidRPr="0046285F">
        <w:rPr>
          <w:rFonts w:ascii="Arial" w:hAnsi="Arial" w:cs="Arial"/>
          <w:i/>
          <w:color w:val="254061"/>
          <w:sz w:val="14"/>
          <w:szCs w:val="16"/>
        </w:rPr>
        <w:t>razdoblje 20</w:t>
      </w:r>
      <w:r w:rsidR="001C31A7" w:rsidRPr="0046285F">
        <w:rPr>
          <w:rFonts w:ascii="Arial" w:hAnsi="Arial" w:cs="Arial"/>
          <w:i/>
          <w:color w:val="254061"/>
          <w:sz w:val="14"/>
          <w:szCs w:val="16"/>
        </w:rPr>
        <w:t>16</w:t>
      </w:r>
      <w:r w:rsidR="00125FA1" w:rsidRPr="0046285F">
        <w:rPr>
          <w:rFonts w:ascii="Arial" w:hAnsi="Arial" w:cs="Arial"/>
          <w:i/>
          <w:color w:val="254061"/>
          <w:sz w:val="14"/>
          <w:szCs w:val="16"/>
        </w:rPr>
        <w:t>.-</w:t>
      </w:r>
      <w:r w:rsidRPr="0046285F">
        <w:rPr>
          <w:rFonts w:ascii="Arial" w:hAnsi="Arial" w:cs="Arial"/>
          <w:i/>
          <w:color w:val="254061"/>
          <w:sz w:val="14"/>
          <w:szCs w:val="16"/>
        </w:rPr>
        <w:t>20</w:t>
      </w:r>
      <w:r w:rsidR="001C31A7" w:rsidRPr="0046285F">
        <w:rPr>
          <w:rFonts w:ascii="Arial" w:hAnsi="Arial" w:cs="Arial"/>
          <w:i/>
          <w:color w:val="254061"/>
          <w:sz w:val="14"/>
          <w:szCs w:val="16"/>
        </w:rPr>
        <w:t>20</w:t>
      </w:r>
      <w:r w:rsidRPr="0046285F">
        <w:rPr>
          <w:rFonts w:ascii="Arial" w:hAnsi="Arial" w:cs="Arial"/>
          <w:i/>
          <w:color w:val="254061"/>
          <w:sz w:val="14"/>
          <w:szCs w:val="16"/>
        </w:rPr>
        <w:t xml:space="preserve">. </w:t>
      </w:r>
      <w:r w:rsidR="00CA6B5A" w:rsidRPr="0046285F">
        <w:rPr>
          <w:rFonts w:ascii="Arial" w:hAnsi="Arial" w:cs="Arial"/>
          <w:i/>
          <w:color w:val="254061"/>
          <w:sz w:val="14"/>
          <w:szCs w:val="16"/>
        </w:rPr>
        <w:t>g</w:t>
      </w:r>
      <w:r w:rsidRPr="0046285F">
        <w:rPr>
          <w:rFonts w:ascii="Arial" w:hAnsi="Arial" w:cs="Arial"/>
          <w:i/>
          <w:color w:val="254061"/>
          <w:sz w:val="14"/>
          <w:szCs w:val="16"/>
        </w:rPr>
        <w:t>odin</w:t>
      </w:r>
      <w:r w:rsidR="00CA6B5A" w:rsidRPr="0046285F">
        <w:rPr>
          <w:rFonts w:ascii="Arial" w:hAnsi="Arial" w:cs="Arial"/>
          <w:i/>
          <w:color w:val="254061"/>
          <w:sz w:val="14"/>
          <w:szCs w:val="16"/>
        </w:rPr>
        <w:t>e</w:t>
      </w:r>
    </w:p>
    <w:p w:rsidR="007734C0" w:rsidRDefault="007734C0" w:rsidP="004B60EE">
      <w:pPr>
        <w:widowControl w:val="0"/>
        <w:shd w:val="clear" w:color="auto" w:fill="FFFFFF"/>
        <w:tabs>
          <w:tab w:val="left" w:pos="6521"/>
        </w:tabs>
        <w:spacing w:before="180" w:after="0" w:line="274" w:lineRule="auto"/>
        <w:jc w:val="both"/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</w:pPr>
      <w:r w:rsidRPr="00D35E45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Prosječna mjesečna neto </w:t>
      </w:r>
      <w:r w:rsidR="004B60EE" w:rsidRPr="00D35E45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plaća </w:t>
      </w:r>
      <w:r w:rsidRPr="00D35E45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obračuna</w:t>
      </w:r>
      <w:r w:rsidR="008F13AB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n</w:t>
      </w:r>
      <w:r w:rsidRPr="00D35E45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a </w:t>
      </w:r>
      <w:r w:rsidR="004B60EE" w:rsidRPr="00D35E45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zaposlenima</w:t>
      </w:r>
      <w:r w:rsidRPr="00D35E45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kod poduzetnika u djelatnosti </w:t>
      </w:r>
      <w:r w:rsidR="004B60EE" w:rsidRPr="00D35E45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proizvodnje, prijenosa i distribucije električne energije</w:t>
      </w:r>
      <w:r w:rsidRPr="00D35E45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u 20</w:t>
      </w:r>
      <w:r w:rsidR="004B60EE" w:rsidRPr="00D35E45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20</w:t>
      </w:r>
      <w:r w:rsidRPr="00D35E45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. godini iznosila je </w:t>
      </w:r>
      <w:r w:rsidR="004B60EE" w:rsidRPr="00D35E45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8.380</w:t>
      </w:r>
      <w:r w:rsidRPr="00D35E45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kun</w:t>
      </w:r>
      <w:r w:rsidR="004B60EE" w:rsidRPr="00D35E45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a</w:t>
      </w:r>
      <w:r w:rsidRPr="00D35E45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i bila je </w:t>
      </w:r>
      <w:r w:rsidR="004B60EE" w:rsidRPr="00D35E45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11,6</w:t>
      </w:r>
      <w:r w:rsidRPr="00D35E45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% viša u odnosu na početnu promatranu godinu (201</w:t>
      </w:r>
      <w:r w:rsidR="004B60EE" w:rsidRPr="00D35E45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6</w:t>
      </w:r>
      <w:r w:rsidRPr="00D35E45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.) te </w:t>
      </w:r>
      <w:r w:rsidR="004B60EE" w:rsidRPr="00D35E45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40,3</w:t>
      </w:r>
      <w:r w:rsidRPr="00D35E45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% viša od prosječne mjesečne neto plaće zaposlenih kod poduzetnika na razini RH (</w:t>
      </w:r>
      <w:r w:rsidR="004B60EE" w:rsidRPr="00D35E45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5.971</w:t>
      </w:r>
      <w:r w:rsidRPr="00D35E45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kuna).</w:t>
      </w:r>
    </w:p>
    <w:p w:rsidR="007734C0" w:rsidRPr="007172F9" w:rsidRDefault="004B60EE" w:rsidP="00AF2791">
      <w:pPr>
        <w:widowControl w:val="0"/>
        <w:shd w:val="clear" w:color="auto" w:fill="FFFFFF"/>
        <w:tabs>
          <w:tab w:val="left" w:pos="6521"/>
        </w:tabs>
        <w:spacing w:before="120" w:after="0" w:line="274" w:lineRule="auto"/>
        <w:jc w:val="both"/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</w:pPr>
      <w:r w:rsidRPr="00D35E45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Među 746</w:t>
      </w:r>
      <w:r w:rsidR="007734C0" w:rsidRPr="00D35E45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poduzetnika u djelatnosti </w:t>
      </w:r>
      <w:r w:rsidRPr="00D35E45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proizvodnje, prijenosa i distribucije električne energije</w:t>
      </w:r>
      <w:r w:rsidR="007734C0" w:rsidRPr="00D35E45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u 20</w:t>
      </w:r>
      <w:r w:rsidRPr="00D35E45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20. godini, najveće</w:t>
      </w:r>
      <w:r w:rsidR="007734C0" w:rsidRPr="00D35E45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prihod</w:t>
      </w:r>
      <w:r w:rsidRPr="00D35E45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e ostvario</w:t>
      </w:r>
      <w:r w:rsidR="007734C0" w:rsidRPr="00D35E45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je </w:t>
      </w:r>
      <w:r w:rsidRPr="00D35E45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HEP d.d.</w:t>
      </w:r>
      <w:r w:rsidR="007734C0" w:rsidRPr="00D35E45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(</w:t>
      </w:r>
      <w:r w:rsidRPr="00D35E45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9,4 milijarde kuna</w:t>
      </w:r>
      <w:r w:rsidR="007734C0" w:rsidRPr="00D35E45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), što je udio od </w:t>
      </w:r>
      <w:r w:rsidRPr="00D35E45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34,5</w:t>
      </w:r>
      <w:r w:rsidR="007734C0" w:rsidRPr="00D35E45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% u ukupnim prihodima djelatnosti. Navedeno društvo </w:t>
      </w:r>
      <w:r w:rsidRPr="00D35E45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iskazalo je i najveću neto dobit u iznosu od 1,4 milijarde kuna. </w:t>
      </w:r>
      <w:r w:rsidR="00CB140E" w:rsidRPr="00D35E45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HEP-OPERATOR DISTRIBUCIJSKOG SUSTAVA d.o.o. ima</w:t>
      </w:r>
      <w:r w:rsidR="007734C0" w:rsidRPr="00D35E45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o</w:t>
      </w:r>
      <w:r w:rsidR="00CB140E" w:rsidRPr="00D35E45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je</w:t>
      </w:r>
      <w:r w:rsidRPr="00D35E45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="007734C0" w:rsidRPr="00D35E45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najviše zaposlenih, </w:t>
      </w:r>
      <w:r w:rsidR="00CB140E" w:rsidRPr="00D35E45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6.678</w:t>
      </w:r>
      <w:r w:rsidR="007734C0" w:rsidRPr="00D35E45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, kojima je obračuna</w:t>
      </w:r>
      <w:r w:rsidR="007A106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n</w:t>
      </w:r>
      <w:r w:rsidR="007734C0" w:rsidRPr="00D35E45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a prosječna mjesečna neto plaća</w:t>
      </w:r>
      <w:r w:rsidR="007A106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, </w:t>
      </w:r>
      <w:bookmarkStart w:id="0" w:name="_GoBack"/>
      <w:bookmarkEnd w:id="0"/>
      <w:r w:rsidR="007734C0" w:rsidRPr="00D35E45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u </w:t>
      </w:r>
      <w:r w:rsidR="007734C0" w:rsidRPr="00A5651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iznosu od </w:t>
      </w:r>
      <w:r w:rsidR="00CB140E" w:rsidRPr="00A5651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7.962</w:t>
      </w:r>
      <w:r w:rsidR="007734C0" w:rsidRPr="00A5651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kun</w:t>
      </w:r>
      <w:r w:rsidR="00CB140E" w:rsidRPr="00A5651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e</w:t>
      </w:r>
      <w:r w:rsidR="007734C0" w:rsidRPr="00A5651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. </w:t>
      </w:r>
      <w:r w:rsidR="00CB140E" w:rsidRPr="00A5651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HEP-PROIZVODNJA d.o.o. druga</w:t>
      </w:r>
      <w:r w:rsidR="007734C0" w:rsidRPr="00A5651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je po ostvarenim ukupnim prihodima (</w:t>
      </w:r>
      <w:r w:rsidR="00CB140E" w:rsidRPr="00A5651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4,3 milijarde kuna</w:t>
      </w:r>
      <w:r w:rsidR="007734C0" w:rsidRPr="00A5651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). Udio </w:t>
      </w:r>
      <w:r w:rsidR="00CB140E" w:rsidRPr="00A5651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deset</w:t>
      </w:r>
      <w:r w:rsidR="007734C0" w:rsidRPr="00A5651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poduzetnika s najvećim prihodima u 20</w:t>
      </w:r>
      <w:r w:rsidR="00CB140E" w:rsidRPr="00A5651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20</w:t>
      </w:r>
      <w:r w:rsidR="007734C0" w:rsidRPr="00A5651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. godini u ukupnim prihodima </w:t>
      </w:r>
      <w:r w:rsidR="00CB140E" w:rsidRPr="00A5651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746</w:t>
      </w:r>
      <w:r w:rsidR="007734C0" w:rsidRPr="00A5651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poduzetnika u djelatnosti </w:t>
      </w:r>
      <w:r w:rsidR="00CB140E" w:rsidRPr="00A5651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proizvodnje, prijenosa i distribucije električne energije</w:t>
      </w:r>
      <w:r w:rsidR="007734C0" w:rsidRPr="00A5651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, bio je </w:t>
      </w:r>
      <w:r w:rsidR="00CB140E" w:rsidRPr="00A5651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88,4</w:t>
      </w:r>
      <w:r w:rsidR="007734C0" w:rsidRPr="00A5651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% (tablica 2.).</w:t>
      </w:r>
    </w:p>
    <w:p w:rsidR="00B57B1D" w:rsidRDefault="00B57B1D" w:rsidP="00AF2791">
      <w:pPr>
        <w:widowControl w:val="0"/>
        <w:tabs>
          <w:tab w:val="left" w:pos="1134"/>
          <w:tab w:val="right" w:pos="9757"/>
        </w:tabs>
        <w:spacing w:before="180" w:after="40" w:line="240" w:lineRule="auto"/>
        <w:ind w:left="1134" w:hanging="1134"/>
        <w:rPr>
          <w:rFonts w:ascii="Arial" w:eastAsia="Times New Roman" w:hAnsi="Arial" w:cs="Arial"/>
          <w:color w:val="244061"/>
          <w:sz w:val="16"/>
          <w:szCs w:val="19"/>
          <w:lang w:eastAsia="hr-HR"/>
        </w:rPr>
      </w:pPr>
      <w:r w:rsidRPr="0046285F">
        <w:rPr>
          <w:rFonts w:ascii="Arial" w:eastAsia="Times New Roman" w:hAnsi="Arial" w:cs="Arial"/>
          <w:b/>
          <w:color w:val="244061"/>
          <w:sz w:val="18"/>
          <w:szCs w:val="18"/>
          <w:lang w:eastAsia="hr-HR"/>
        </w:rPr>
        <w:t xml:space="preserve">Tablica </w:t>
      </w:r>
      <w:r w:rsidR="009819C0" w:rsidRPr="0046285F">
        <w:rPr>
          <w:rFonts w:ascii="Arial" w:eastAsia="Times New Roman" w:hAnsi="Arial" w:cs="Arial"/>
          <w:b/>
          <w:color w:val="244061"/>
          <w:sz w:val="18"/>
          <w:szCs w:val="18"/>
          <w:lang w:eastAsia="hr-HR"/>
        </w:rPr>
        <w:t>2</w:t>
      </w:r>
      <w:r w:rsidRPr="0046285F">
        <w:rPr>
          <w:rFonts w:ascii="Arial" w:eastAsia="Times New Roman" w:hAnsi="Arial" w:cs="Arial"/>
          <w:b/>
          <w:color w:val="244061"/>
          <w:sz w:val="18"/>
          <w:szCs w:val="18"/>
          <w:lang w:eastAsia="hr-HR"/>
        </w:rPr>
        <w:t>.</w:t>
      </w:r>
      <w:r w:rsidRPr="0046285F">
        <w:rPr>
          <w:rFonts w:ascii="Arial" w:eastAsia="Times New Roman" w:hAnsi="Arial" w:cs="Arial"/>
          <w:b/>
          <w:color w:val="244061"/>
          <w:sz w:val="18"/>
          <w:szCs w:val="18"/>
          <w:lang w:eastAsia="hr-HR"/>
        </w:rPr>
        <w:tab/>
        <w:t xml:space="preserve">Top </w:t>
      </w:r>
      <w:r w:rsidR="007D42E1" w:rsidRPr="0046285F">
        <w:rPr>
          <w:rFonts w:ascii="Arial" w:eastAsia="Times New Roman" w:hAnsi="Arial" w:cs="Arial"/>
          <w:b/>
          <w:color w:val="244061"/>
          <w:sz w:val="18"/>
          <w:szCs w:val="18"/>
          <w:lang w:eastAsia="hr-HR"/>
        </w:rPr>
        <w:t>10</w:t>
      </w:r>
      <w:r w:rsidRPr="0046285F">
        <w:rPr>
          <w:rFonts w:ascii="Arial" w:eastAsia="Times New Roman" w:hAnsi="Arial" w:cs="Arial"/>
          <w:b/>
          <w:color w:val="244061"/>
          <w:sz w:val="18"/>
          <w:szCs w:val="18"/>
          <w:lang w:eastAsia="hr-HR"/>
        </w:rPr>
        <w:t xml:space="preserve"> poduzetnika prema ukupn</w:t>
      </w:r>
      <w:r w:rsidR="007D42E1" w:rsidRPr="0046285F">
        <w:rPr>
          <w:rFonts w:ascii="Arial" w:eastAsia="Times New Roman" w:hAnsi="Arial" w:cs="Arial"/>
          <w:b/>
          <w:color w:val="244061"/>
          <w:sz w:val="18"/>
          <w:szCs w:val="18"/>
          <w:lang w:eastAsia="hr-HR"/>
        </w:rPr>
        <w:t>i</w:t>
      </w:r>
      <w:r w:rsidRPr="0046285F">
        <w:rPr>
          <w:rFonts w:ascii="Arial" w:eastAsia="Times New Roman" w:hAnsi="Arial" w:cs="Arial"/>
          <w:b/>
          <w:color w:val="244061"/>
          <w:sz w:val="18"/>
          <w:szCs w:val="18"/>
          <w:lang w:eastAsia="hr-HR"/>
        </w:rPr>
        <w:t>m prihod</w:t>
      </w:r>
      <w:r w:rsidR="007D42E1" w:rsidRPr="0046285F">
        <w:rPr>
          <w:rFonts w:ascii="Arial" w:eastAsia="Times New Roman" w:hAnsi="Arial" w:cs="Arial"/>
          <w:b/>
          <w:color w:val="244061"/>
          <w:sz w:val="18"/>
          <w:szCs w:val="18"/>
          <w:lang w:eastAsia="hr-HR"/>
        </w:rPr>
        <w:t>ima</w:t>
      </w:r>
      <w:r w:rsidRPr="0046285F">
        <w:rPr>
          <w:rFonts w:ascii="Arial" w:eastAsia="Times New Roman" w:hAnsi="Arial" w:cs="Arial"/>
          <w:b/>
          <w:color w:val="244061"/>
          <w:sz w:val="18"/>
          <w:szCs w:val="18"/>
          <w:lang w:eastAsia="hr-HR"/>
        </w:rPr>
        <w:t xml:space="preserve"> u 20</w:t>
      </w:r>
      <w:r w:rsidR="007D42E1" w:rsidRPr="0046285F">
        <w:rPr>
          <w:rFonts w:ascii="Arial" w:eastAsia="Times New Roman" w:hAnsi="Arial" w:cs="Arial"/>
          <w:b/>
          <w:color w:val="244061"/>
          <w:sz w:val="18"/>
          <w:szCs w:val="18"/>
          <w:lang w:eastAsia="hr-HR"/>
        </w:rPr>
        <w:t>20</w:t>
      </w:r>
      <w:r w:rsidRPr="0046285F">
        <w:rPr>
          <w:rFonts w:ascii="Arial" w:eastAsia="Times New Roman" w:hAnsi="Arial" w:cs="Arial"/>
          <w:b/>
          <w:color w:val="244061"/>
          <w:sz w:val="18"/>
          <w:szCs w:val="18"/>
          <w:lang w:eastAsia="hr-HR"/>
        </w:rPr>
        <w:t>. godini</w:t>
      </w:r>
      <w:r w:rsidR="007D42E1" w:rsidRPr="0046285F">
        <w:rPr>
          <w:rFonts w:ascii="Arial" w:eastAsia="Times New Roman" w:hAnsi="Arial" w:cs="Arial"/>
          <w:b/>
          <w:color w:val="244061"/>
          <w:sz w:val="18"/>
          <w:szCs w:val="18"/>
          <w:lang w:eastAsia="hr-HR"/>
        </w:rPr>
        <w:t>,</w:t>
      </w:r>
      <w:r w:rsidRPr="0046285F">
        <w:rPr>
          <w:rFonts w:ascii="Arial" w:eastAsia="Times New Roman" w:hAnsi="Arial" w:cs="Arial"/>
          <w:b/>
          <w:color w:val="244061"/>
          <w:sz w:val="18"/>
          <w:szCs w:val="18"/>
          <w:lang w:eastAsia="hr-HR"/>
        </w:rPr>
        <w:t xml:space="preserve"> u skupini djelatnosti 35.1 – Proizvodnja, prijenos i distribucija električne energije</w:t>
      </w:r>
      <w:r w:rsidR="00E93CFD" w:rsidRPr="0046285F">
        <w:rPr>
          <w:rFonts w:ascii="Arial" w:eastAsia="Times New Roman" w:hAnsi="Arial" w:cs="Arial"/>
          <w:color w:val="244061"/>
          <w:sz w:val="19"/>
          <w:szCs w:val="19"/>
          <w:lang w:eastAsia="hr-HR"/>
        </w:rPr>
        <w:t xml:space="preserve"> </w:t>
      </w:r>
      <w:r w:rsidR="00E93CFD" w:rsidRPr="0046285F">
        <w:rPr>
          <w:rFonts w:ascii="Arial" w:eastAsia="Times New Roman" w:hAnsi="Arial" w:cs="Arial"/>
          <w:color w:val="244061"/>
          <w:sz w:val="19"/>
          <w:szCs w:val="19"/>
          <w:lang w:eastAsia="hr-HR"/>
        </w:rPr>
        <w:tab/>
      </w:r>
      <w:r w:rsidRPr="0046285F">
        <w:rPr>
          <w:rFonts w:ascii="Arial" w:eastAsia="Times New Roman" w:hAnsi="Arial" w:cs="Arial"/>
          <w:color w:val="244061"/>
          <w:sz w:val="16"/>
          <w:szCs w:val="19"/>
          <w:lang w:eastAsia="hr-HR"/>
        </w:rPr>
        <w:t>(iznosi u tisućama kuna)</w:t>
      </w:r>
    </w:p>
    <w:tbl>
      <w:tblPr>
        <w:tblW w:w="9898" w:type="dxa"/>
        <w:jc w:val="center"/>
        <w:tblLook w:val="04A0" w:firstRow="1" w:lastRow="0" w:firstColumn="1" w:lastColumn="0" w:noHBand="0" w:noVBand="1"/>
      </w:tblPr>
      <w:tblGrid>
        <w:gridCol w:w="513"/>
        <w:gridCol w:w="1195"/>
        <w:gridCol w:w="4239"/>
        <w:gridCol w:w="942"/>
        <w:gridCol w:w="1017"/>
        <w:gridCol w:w="1158"/>
        <w:gridCol w:w="928"/>
      </w:tblGrid>
      <w:tr w:rsidR="00207D96" w:rsidRPr="000A3F42" w:rsidTr="00207D96">
        <w:trPr>
          <w:trHeight w:hRule="exact" w:val="395"/>
          <w:jc w:val="center"/>
        </w:trPr>
        <w:tc>
          <w:tcPr>
            <w:tcW w:w="51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0A3F42" w:rsidRPr="000A3F42" w:rsidRDefault="000A3F42" w:rsidP="000A3F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3"/>
                <w:szCs w:val="15"/>
              </w:rPr>
            </w:pPr>
            <w:r w:rsidRPr="000A3F42">
              <w:rPr>
                <w:rFonts w:ascii="Arial" w:eastAsia="Times New Roman" w:hAnsi="Arial" w:cs="Arial"/>
                <w:b/>
                <w:bCs/>
                <w:color w:val="FFFFFF"/>
                <w:sz w:val="13"/>
                <w:szCs w:val="15"/>
              </w:rPr>
              <w:t>R.br.</w:t>
            </w:r>
          </w:p>
        </w:tc>
        <w:tc>
          <w:tcPr>
            <w:tcW w:w="1195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0A3F42" w:rsidRPr="000A3F42" w:rsidRDefault="000A3F42" w:rsidP="000A3F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</w:rPr>
            </w:pPr>
            <w:r w:rsidRPr="000A3F42"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</w:rPr>
              <w:t>OIB</w:t>
            </w:r>
          </w:p>
        </w:tc>
        <w:tc>
          <w:tcPr>
            <w:tcW w:w="4239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0A3F42" w:rsidRPr="000A3F42" w:rsidRDefault="000A3F42" w:rsidP="000A3F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</w:rPr>
            </w:pPr>
            <w:r w:rsidRPr="000A3F42"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</w:rPr>
              <w:t>Naziv</w:t>
            </w:r>
          </w:p>
        </w:tc>
        <w:tc>
          <w:tcPr>
            <w:tcW w:w="84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0A3F42" w:rsidRPr="000A3F42" w:rsidRDefault="000A3F42" w:rsidP="000A3F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</w:rPr>
            </w:pPr>
            <w:r w:rsidRPr="000A3F42"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</w:rPr>
              <w:t>Oblik vlasništva</w:t>
            </w:r>
          </w:p>
        </w:tc>
        <w:tc>
          <w:tcPr>
            <w:tcW w:w="101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0A3F42" w:rsidRPr="000A3F42" w:rsidRDefault="000A3F42" w:rsidP="000A3F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</w:rPr>
            </w:pPr>
            <w:r w:rsidRPr="000A3F42"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</w:rPr>
              <w:t>Ukupni prihodi</w:t>
            </w:r>
          </w:p>
        </w:tc>
        <w:tc>
          <w:tcPr>
            <w:tcW w:w="115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0A3F42" w:rsidRPr="000A3F42" w:rsidRDefault="000A3F42" w:rsidP="000A3F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</w:rPr>
            </w:pPr>
            <w:r w:rsidRPr="000A3F42"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</w:rPr>
              <w:t>Neto dobit/gubita</w:t>
            </w:r>
            <w:r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</w:rPr>
              <w:t>k</w:t>
            </w:r>
          </w:p>
        </w:tc>
        <w:tc>
          <w:tcPr>
            <w:tcW w:w="92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0A3F42" w:rsidRPr="000A3F42" w:rsidRDefault="000A3F42" w:rsidP="000A3F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</w:rPr>
            </w:pPr>
            <w:r w:rsidRPr="000A3F42"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</w:rPr>
              <w:t>Uvoz</w:t>
            </w:r>
          </w:p>
        </w:tc>
      </w:tr>
      <w:tr w:rsidR="00207D96" w:rsidRPr="000A3F42" w:rsidTr="00207D96">
        <w:trPr>
          <w:trHeight w:hRule="exact" w:val="244"/>
          <w:jc w:val="center"/>
        </w:trPr>
        <w:tc>
          <w:tcPr>
            <w:tcW w:w="514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A3F42" w:rsidRPr="000A3F42" w:rsidRDefault="000A3F42" w:rsidP="000A3F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25A"/>
                <w:sz w:val="16"/>
                <w:szCs w:val="16"/>
              </w:rPr>
            </w:pPr>
            <w:r w:rsidRPr="000A3F42">
              <w:rPr>
                <w:rFonts w:ascii="Arial" w:eastAsia="Times New Roman" w:hAnsi="Arial" w:cs="Arial"/>
                <w:color w:val="00325A"/>
                <w:sz w:val="16"/>
                <w:szCs w:val="16"/>
              </w:rPr>
              <w:t>1.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0A3F42" w:rsidRPr="000A3F42" w:rsidRDefault="000A3F42" w:rsidP="000A3F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6"/>
                <w:szCs w:val="16"/>
              </w:rPr>
            </w:pPr>
            <w:r w:rsidRPr="000A3F42">
              <w:rPr>
                <w:rFonts w:ascii="Arial" w:eastAsia="Times New Roman" w:hAnsi="Arial" w:cs="Arial"/>
                <w:color w:val="17365D"/>
                <w:sz w:val="16"/>
                <w:szCs w:val="16"/>
              </w:rPr>
              <w:t>28921978587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0A3F42" w:rsidRPr="000A3F42" w:rsidRDefault="000A3F42" w:rsidP="000A3F42">
            <w:pPr>
              <w:spacing w:after="0" w:line="240" w:lineRule="auto"/>
              <w:rPr>
                <w:rFonts w:ascii="Arial" w:eastAsia="Times New Roman" w:hAnsi="Arial" w:cs="Arial"/>
                <w:color w:val="17365D"/>
                <w:sz w:val="16"/>
                <w:szCs w:val="16"/>
              </w:rPr>
            </w:pPr>
            <w:r w:rsidRPr="000A3F42">
              <w:rPr>
                <w:rFonts w:ascii="Arial" w:eastAsia="Times New Roman" w:hAnsi="Arial" w:cs="Arial"/>
                <w:color w:val="17365D"/>
                <w:sz w:val="16"/>
                <w:szCs w:val="16"/>
              </w:rPr>
              <w:t>HEP d.d.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A3F42" w:rsidRPr="000A3F42" w:rsidRDefault="000A3F42" w:rsidP="000A3F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6"/>
                <w:szCs w:val="16"/>
              </w:rPr>
            </w:pPr>
            <w:r w:rsidRPr="000A3F42">
              <w:rPr>
                <w:rFonts w:ascii="Arial" w:eastAsia="Times New Roman" w:hAnsi="Arial" w:cs="Arial"/>
                <w:color w:val="17365D"/>
                <w:sz w:val="16"/>
                <w:szCs w:val="16"/>
              </w:rPr>
              <w:t>Državno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A3F42" w:rsidRPr="000A3F42" w:rsidRDefault="000A3F42" w:rsidP="000A3F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6"/>
                <w:szCs w:val="16"/>
              </w:rPr>
            </w:pPr>
            <w:r w:rsidRPr="000A3F42">
              <w:rPr>
                <w:rFonts w:ascii="Arial" w:eastAsia="Times New Roman" w:hAnsi="Arial" w:cs="Arial"/>
                <w:color w:val="17365D"/>
                <w:sz w:val="16"/>
                <w:szCs w:val="16"/>
              </w:rPr>
              <w:t>9.434.037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A3F42" w:rsidRPr="000A3F42" w:rsidRDefault="000A3F42" w:rsidP="000A3F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6"/>
                <w:szCs w:val="16"/>
              </w:rPr>
            </w:pPr>
            <w:r w:rsidRPr="000A3F42">
              <w:rPr>
                <w:rFonts w:ascii="Arial" w:eastAsia="Times New Roman" w:hAnsi="Arial" w:cs="Arial"/>
                <w:color w:val="17365D"/>
                <w:sz w:val="16"/>
                <w:szCs w:val="16"/>
              </w:rPr>
              <w:t>1.401.036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A3F42" w:rsidRPr="000A3F42" w:rsidRDefault="000A3F42" w:rsidP="000A3F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6"/>
                <w:szCs w:val="16"/>
              </w:rPr>
            </w:pPr>
            <w:r w:rsidRPr="000A3F42">
              <w:rPr>
                <w:rFonts w:ascii="Arial" w:eastAsia="Times New Roman" w:hAnsi="Arial" w:cs="Arial"/>
                <w:color w:val="17365D"/>
                <w:sz w:val="16"/>
                <w:szCs w:val="16"/>
              </w:rPr>
              <w:t>2.949.653</w:t>
            </w:r>
          </w:p>
        </w:tc>
      </w:tr>
      <w:tr w:rsidR="00207D96" w:rsidRPr="000A3F42" w:rsidTr="00207D96">
        <w:trPr>
          <w:trHeight w:hRule="exact" w:val="244"/>
          <w:jc w:val="center"/>
        </w:trPr>
        <w:tc>
          <w:tcPr>
            <w:tcW w:w="514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A3F42" w:rsidRPr="000A3F42" w:rsidRDefault="000A3F42" w:rsidP="000A3F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25A"/>
                <w:sz w:val="16"/>
                <w:szCs w:val="16"/>
              </w:rPr>
            </w:pPr>
            <w:r w:rsidRPr="000A3F42">
              <w:rPr>
                <w:rFonts w:ascii="Arial" w:eastAsia="Times New Roman" w:hAnsi="Arial" w:cs="Arial"/>
                <w:color w:val="00325A"/>
                <w:sz w:val="16"/>
                <w:szCs w:val="16"/>
              </w:rPr>
              <w:t>2.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0A3F42" w:rsidRPr="000A3F42" w:rsidRDefault="000A3F42" w:rsidP="000A3F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6"/>
                <w:szCs w:val="16"/>
              </w:rPr>
            </w:pPr>
            <w:r w:rsidRPr="000A3F42">
              <w:rPr>
                <w:rFonts w:ascii="Arial" w:eastAsia="Times New Roman" w:hAnsi="Arial" w:cs="Arial"/>
                <w:color w:val="17365D"/>
                <w:sz w:val="16"/>
                <w:szCs w:val="16"/>
              </w:rPr>
              <w:t>09518585079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0A3F42" w:rsidRPr="000A3F42" w:rsidRDefault="000A3F42" w:rsidP="000A3F42">
            <w:pPr>
              <w:spacing w:after="0" w:line="240" w:lineRule="auto"/>
              <w:rPr>
                <w:rFonts w:ascii="Arial" w:eastAsia="Times New Roman" w:hAnsi="Arial" w:cs="Arial"/>
                <w:color w:val="17365D"/>
                <w:sz w:val="16"/>
                <w:szCs w:val="16"/>
              </w:rPr>
            </w:pPr>
            <w:r w:rsidRPr="000A3F42">
              <w:rPr>
                <w:rFonts w:ascii="Arial" w:eastAsia="Times New Roman" w:hAnsi="Arial" w:cs="Arial"/>
                <w:color w:val="17365D"/>
                <w:sz w:val="16"/>
                <w:szCs w:val="16"/>
              </w:rPr>
              <w:t>HEP-PROIZVODNJA d.o.o.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A3F42" w:rsidRPr="000A3F42" w:rsidRDefault="000A3F42" w:rsidP="000A3F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6"/>
                <w:szCs w:val="16"/>
              </w:rPr>
            </w:pPr>
            <w:r w:rsidRPr="000A3F42">
              <w:rPr>
                <w:rFonts w:ascii="Arial" w:eastAsia="Times New Roman" w:hAnsi="Arial" w:cs="Arial"/>
                <w:color w:val="17365D"/>
                <w:sz w:val="16"/>
                <w:szCs w:val="16"/>
              </w:rPr>
              <w:t>Državno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A3F42" w:rsidRPr="000A3F42" w:rsidRDefault="000A3F42" w:rsidP="000A3F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6"/>
                <w:szCs w:val="16"/>
              </w:rPr>
            </w:pPr>
            <w:r w:rsidRPr="000A3F42">
              <w:rPr>
                <w:rFonts w:ascii="Arial" w:eastAsia="Times New Roman" w:hAnsi="Arial" w:cs="Arial"/>
                <w:color w:val="17365D"/>
                <w:sz w:val="16"/>
                <w:szCs w:val="16"/>
              </w:rPr>
              <w:t>4.293.532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A3F42" w:rsidRPr="000A3F42" w:rsidRDefault="000A3F42" w:rsidP="000A3F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6"/>
                <w:szCs w:val="16"/>
              </w:rPr>
            </w:pPr>
            <w:r w:rsidRPr="000A3F42">
              <w:rPr>
                <w:rFonts w:ascii="Arial" w:eastAsia="Times New Roman" w:hAnsi="Arial" w:cs="Arial"/>
                <w:color w:val="17365D"/>
                <w:sz w:val="16"/>
                <w:szCs w:val="16"/>
              </w:rPr>
              <w:t>629.777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A3F42" w:rsidRPr="000A3F42" w:rsidRDefault="000A3F42" w:rsidP="000A3F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6"/>
                <w:szCs w:val="16"/>
              </w:rPr>
            </w:pPr>
            <w:r w:rsidRPr="000A3F42">
              <w:rPr>
                <w:rFonts w:ascii="Arial" w:eastAsia="Times New Roman" w:hAnsi="Arial" w:cs="Arial"/>
                <w:color w:val="17365D"/>
                <w:sz w:val="16"/>
                <w:szCs w:val="16"/>
              </w:rPr>
              <w:t>216.124</w:t>
            </w:r>
          </w:p>
        </w:tc>
      </w:tr>
      <w:tr w:rsidR="00207D96" w:rsidRPr="000A3F42" w:rsidTr="00207D96">
        <w:trPr>
          <w:trHeight w:hRule="exact" w:val="244"/>
          <w:jc w:val="center"/>
        </w:trPr>
        <w:tc>
          <w:tcPr>
            <w:tcW w:w="514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A3F42" w:rsidRPr="000A3F42" w:rsidRDefault="000A3F42" w:rsidP="000A3F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25A"/>
                <w:sz w:val="16"/>
                <w:szCs w:val="16"/>
              </w:rPr>
            </w:pPr>
            <w:r w:rsidRPr="000A3F42">
              <w:rPr>
                <w:rFonts w:ascii="Arial" w:eastAsia="Times New Roman" w:hAnsi="Arial" w:cs="Arial"/>
                <w:color w:val="00325A"/>
                <w:sz w:val="16"/>
                <w:szCs w:val="16"/>
              </w:rPr>
              <w:t>3.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0A3F42" w:rsidRPr="000A3F42" w:rsidRDefault="000A3F42" w:rsidP="000A3F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6"/>
                <w:szCs w:val="16"/>
              </w:rPr>
            </w:pPr>
            <w:r w:rsidRPr="000A3F42">
              <w:rPr>
                <w:rFonts w:ascii="Arial" w:eastAsia="Times New Roman" w:hAnsi="Arial" w:cs="Arial"/>
                <w:color w:val="17365D"/>
                <w:sz w:val="16"/>
                <w:szCs w:val="16"/>
              </w:rPr>
              <w:t>46830600751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0A3F42" w:rsidRPr="000A3F42" w:rsidRDefault="000A3F42" w:rsidP="000A3F42">
            <w:pPr>
              <w:spacing w:after="0" w:line="240" w:lineRule="auto"/>
              <w:rPr>
                <w:rFonts w:ascii="Arial" w:eastAsia="Times New Roman" w:hAnsi="Arial" w:cs="Arial"/>
                <w:color w:val="17365D"/>
                <w:sz w:val="16"/>
                <w:szCs w:val="16"/>
              </w:rPr>
            </w:pPr>
            <w:r w:rsidRPr="000A3F42">
              <w:rPr>
                <w:rFonts w:ascii="Arial" w:eastAsia="Times New Roman" w:hAnsi="Arial" w:cs="Arial"/>
                <w:color w:val="17365D"/>
                <w:sz w:val="16"/>
                <w:szCs w:val="16"/>
              </w:rPr>
              <w:t>HEP-OPERATOR DISTRIBUCIJSKOG SUSTAVA d.o.o.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A3F42" w:rsidRPr="000A3F42" w:rsidRDefault="000A3F42" w:rsidP="000A3F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6"/>
                <w:szCs w:val="16"/>
              </w:rPr>
            </w:pPr>
            <w:r w:rsidRPr="000A3F42">
              <w:rPr>
                <w:rFonts w:ascii="Arial" w:eastAsia="Times New Roman" w:hAnsi="Arial" w:cs="Arial"/>
                <w:color w:val="17365D"/>
                <w:sz w:val="16"/>
                <w:szCs w:val="16"/>
              </w:rPr>
              <w:t>Državno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A3F42" w:rsidRPr="000A3F42" w:rsidRDefault="000A3F42" w:rsidP="000A3F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6"/>
                <w:szCs w:val="16"/>
              </w:rPr>
            </w:pPr>
            <w:r w:rsidRPr="000A3F42">
              <w:rPr>
                <w:rFonts w:ascii="Arial" w:eastAsia="Times New Roman" w:hAnsi="Arial" w:cs="Arial"/>
                <w:color w:val="17365D"/>
                <w:sz w:val="16"/>
                <w:szCs w:val="16"/>
              </w:rPr>
              <w:t>3.619.518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A3F42" w:rsidRPr="000A3F42" w:rsidRDefault="000A3F42" w:rsidP="000A3F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6"/>
                <w:szCs w:val="16"/>
              </w:rPr>
            </w:pPr>
            <w:r w:rsidRPr="000A3F42">
              <w:rPr>
                <w:rFonts w:ascii="Arial" w:eastAsia="Times New Roman" w:hAnsi="Arial" w:cs="Arial"/>
                <w:color w:val="17365D"/>
                <w:sz w:val="16"/>
                <w:szCs w:val="16"/>
              </w:rPr>
              <w:t>22.841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A3F42" w:rsidRPr="000A3F42" w:rsidRDefault="000A3F42" w:rsidP="000A3F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6"/>
                <w:szCs w:val="16"/>
              </w:rPr>
            </w:pPr>
            <w:r w:rsidRPr="000A3F42">
              <w:rPr>
                <w:rFonts w:ascii="Arial" w:eastAsia="Times New Roman" w:hAnsi="Arial" w:cs="Arial"/>
                <w:color w:val="17365D"/>
                <w:sz w:val="16"/>
                <w:szCs w:val="16"/>
              </w:rPr>
              <w:t>59</w:t>
            </w:r>
          </w:p>
        </w:tc>
      </w:tr>
      <w:tr w:rsidR="00207D96" w:rsidRPr="000A3F42" w:rsidTr="00207D96">
        <w:trPr>
          <w:trHeight w:hRule="exact" w:val="244"/>
          <w:jc w:val="center"/>
        </w:trPr>
        <w:tc>
          <w:tcPr>
            <w:tcW w:w="514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A3F42" w:rsidRPr="000A3F42" w:rsidRDefault="000A3F42" w:rsidP="000A3F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25A"/>
                <w:sz w:val="16"/>
                <w:szCs w:val="16"/>
              </w:rPr>
            </w:pPr>
            <w:r w:rsidRPr="000A3F42">
              <w:rPr>
                <w:rFonts w:ascii="Arial" w:eastAsia="Times New Roman" w:hAnsi="Arial" w:cs="Arial"/>
                <w:color w:val="00325A"/>
                <w:sz w:val="16"/>
                <w:szCs w:val="16"/>
              </w:rPr>
              <w:t>4.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0A3F42" w:rsidRPr="000A3F42" w:rsidRDefault="000A3F42" w:rsidP="000A3F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6"/>
                <w:szCs w:val="16"/>
              </w:rPr>
            </w:pPr>
            <w:r w:rsidRPr="000A3F42">
              <w:rPr>
                <w:rFonts w:ascii="Arial" w:eastAsia="Times New Roman" w:hAnsi="Arial" w:cs="Arial"/>
                <w:color w:val="17365D"/>
                <w:sz w:val="16"/>
                <w:szCs w:val="16"/>
              </w:rPr>
              <w:t>43965974818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0A3F42" w:rsidRPr="000A3F42" w:rsidRDefault="000A3F42" w:rsidP="000A3F42">
            <w:pPr>
              <w:spacing w:after="0" w:line="240" w:lineRule="auto"/>
              <w:rPr>
                <w:rFonts w:ascii="Arial" w:eastAsia="Times New Roman" w:hAnsi="Arial" w:cs="Arial"/>
                <w:color w:val="17365D"/>
                <w:sz w:val="16"/>
                <w:szCs w:val="16"/>
              </w:rPr>
            </w:pPr>
            <w:r w:rsidRPr="000A3F42">
              <w:rPr>
                <w:rFonts w:ascii="Arial" w:eastAsia="Times New Roman" w:hAnsi="Arial" w:cs="Arial"/>
                <w:color w:val="17365D"/>
                <w:sz w:val="16"/>
                <w:szCs w:val="16"/>
              </w:rPr>
              <w:t>HEP ELEKTRA d.o.o.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A3F42" w:rsidRPr="000A3F42" w:rsidRDefault="000A3F42" w:rsidP="000A3F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6"/>
                <w:szCs w:val="16"/>
              </w:rPr>
            </w:pPr>
            <w:r w:rsidRPr="000A3F42">
              <w:rPr>
                <w:rFonts w:ascii="Arial" w:eastAsia="Times New Roman" w:hAnsi="Arial" w:cs="Arial"/>
                <w:color w:val="17365D"/>
                <w:sz w:val="16"/>
                <w:szCs w:val="16"/>
              </w:rPr>
              <w:t>Državno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A3F42" w:rsidRPr="000A3F42" w:rsidRDefault="000A3F42" w:rsidP="000A3F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6"/>
                <w:szCs w:val="16"/>
              </w:rPr>
            </w:pPr>
            <w:r w:rsidRPr="000A3F42">
              <w:rPr>
                <w:rFonts w:ascii="Arial" w:eastAsia="Times New Roman" w:hAnsi="Arial" w:cs="Arial"/>
                <w:color w:val="17365D"/>
                <w:sz w:val="16"/>
                <w:szCs w:val="16"/>
              </w:rPr>
              <w:t>2.737.334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A3F42" w:rsidRPr="000A3F42" w:rsidRDefault="000A3F42" w:rsidP="000A3F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6"/>
                <w:szCs w:val="16"/>
              </w:rPr>
            </w:pPr>
            <w:r w:rsidRPr="000A3F42">
              <w:rPr>
                <w:rFonts w:ascii="Arial" w:eastAsia="Times New Roman" w:hAnsi="Arial" w:cs="Arial"/>
                <w:color w:val="17365D"/>
                <w:sz w:val="16"/>
                <w:szCs w:val="16"/>
              </w:rPr>
              <w:t>94.901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A3F42" w:rsidRPr="000A3F42" w:rsidRDefault="000A3F42" w:rsidP="000A3F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6"/>
                <w:szCs w:val="16"/>
              </w:rPr>
            </w:pPr>
            <w:r w:rsidRPr="000A3F42">
              <w:rPr>
                <w:rFonts w:ascii="Arial" w:eastAsia="Times New Roman" w:hAnsi="Arial" w:cs="Arial"/>
                <w:color w:val="17365D"/>
                <w:sz w:val="16"/>
                <w:szCs w:val="16"/>
              </w:rPr>
              <w:t>0</w:t>
            </w:r>
          </w:p>
        </w:tc>
      </w:tr>
      <w:tr w:rsidR="00207D96" w:rsidRPr="000A3F42" w:rsidTr="00207D96">
        <w:trPr>
          <w:trHeight w:hRule="exact" w:val="374"/>
          <w:jc w:val="center"/>
        </w:trPr>
        <w:tc>
          <w:tcPr>
            <w:tcW w:w="514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A3F42" w:rsidRPr="000A3F42" w:rsidRDefault="000A3F42" w:rsidP="000A3F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25A"/>
                <w:sz w:val="16"/>
                <w:szCs w:val="16"/>
              </w:rPr>
            </w:pPr>
            <w:r w:rsidRPr="000A3F42">
              <w:rPr>
                <w:rFonts w:ascii="Arial" w:eastAsia="Times New Roman" w:hAnsi="Arial" w:cs="Arial"/>
                <w:color w:val="00325A"/>
                <w:sz w:val="16"/>
                <w:szCs w:val="16"/>
              </w:rPr>
              <w:t>5.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0A3F42" w:rsidRPr="000A3F42" w:rsidRDefault="000A3F42" w:rsidP="000A3F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6"/>
                <w:szCs w:val="16"/>
              </w:rPr>
            </w:pPr>
            <w:r w:rsidRPr="000A3F42">
              <w:rPr>
                <w:rFonts w:ascii="Arial" w:eastAsia="Times New Roman" w:hAnsi="Arial" w:cs="Arial"/>
                <w:color w:val="17365D"/>
                <w:sz w:val="16"/>
                <w:szCs w:val="16"/>
              </w:rPr>
              <w:t>13148821633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0A3F42" w:rsidRPr="000A3F42" w:rsidRDefault="000A3F42" w:rsidP="000A3F42">
            <w:pPr>
              <w:spacing w:after="0" w:line="240" w:lineRule="auto"/>
              <w:rPr>
                <w:rFonts w:ascii="Arial" w:eastAsia="Times New Roman" w:hAnsi="Arial" w:cs="Arial"/>
                <w:color w:val="17365D"/>
                <w:sz w:val="16"/>
                <w:szCs w:val="16"/>
              </w:rPr>
            </w:pPr>
            <w:r w:rsidRPr="000A3F42">
              <w:rPr>
                <w:rFonts w:ascii="Arial" w:eastAsia="Times New Roman" w:hAnsi="Arial" w:cs="Arial"/>
                <w:color w:val="17365D"/>
                <w:sz w:val="16"/>
                <w:szCs w:val="16"/>
              </w:rPr>
              <w:t>HRVATSKI OPERATOR PRIJENOSNOG SUSTAVA d.o.o.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A3F42" w:rsidRPr="000A3F42" w:rsidRDefault="000A3F42" w:rsidP="000A3F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6"/>
                <w:szCs w:val="16"/>
              </w:rPr>
            </w:pPr>
            <w:r w:rsidRPr="000A3F42">
              <w:rPr>
                <w:rFonts w:ascii="Arial" w:eastAsia="Times New Roman" w:hAnsi="Arial" w:cs="Arial"/>
                <w:color w:val="17365D"/>
                <w:sz w:val="16"/>
                <w:szCs w:val="16"/>
              </w:rPr>
              <w:t>Državno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A3F42" w:rsidRPr="000A3F42" w:rsidRDefault="000A3F42" w:rsidP="000A3F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6"/>
                <w:szCs w:val="16"/>
              </w:rPr>
            </w:pPr>
            <w:r w:rsidRPr="000A3F42">
              <w:rPr>
                <w:rFonts w:ascii="Arial" w:eastAsia="Times New Roman" w:hAnsi="Arial" w:cs="Arial"/>
                <w:color w:val="17365D"/>
                <w:sz w:val="16"/>
                <w:szCs w:val="16"/>
              </w:rPr>
              <w:t>1.569.165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A3F42" w:rsidRPr="000A3F42" w:rsidRDefault="000A3F42" w:rsidP="000A3F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6"/>
                <w:szCs w:val="16"/>
              </w:rPr>
            </w:pPr>
            <w:r w:rsidRPr="000A3F42">
              <w:rPr>
                <w:rFonts w:ascii="Arial" w:eastAsia="Times New Roman" w:hAnsi="Arial" w:cs="Arial"/>
                <w:color w:val="17365D"/>
                <w:sz w:val="16"/>
                <w:szCs w:val="16"/>
              </w:rPr>
              <w:t>113.932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A3F42" w:rsidRPr="000A3F42" w:rsidRDefault="000A3F42" w:rsidP="000A3F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6"/>
                <w:szCs w:val="16"/>
              </w:rPr>
            </w:pPr>
            <w:r w:rsidRPr="000A3F42">
              <w:rPr>
                <w:rFonts w:ascii="Arial" w:eastAsia="Times New Roman" w:hAnsi="Arial" w:cs="Arial"/>
                <w:color w:val="17365D"/>
                <w:sz w:val="16"/>
                <w:szCs w:val="16"/>
              </w:rPr>
              <w:t>0</w:t>
            </w:r>
          </w:p>
        </w:tc>
      </w:tr>
      <w:tr w:rsidR="00207D96" w:rsidRPr="000A3F42" w:rsidTr="00207D96">
        <w:trPr>
          <w:trHeight w:hRule="exact" w:val="244"/>
          <w:jc w:val="center"/>
        </w:trPr>
        <w:tc>
          <w:tcPr>
            <w:tcW w:w="514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A3F42" w:rsidRPr="000A3F42" w:rsidRDefault="000A3F42" w:rsidP="000A3F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6"/>
                <w:szCs w:val="16"/>
              </w:rPr>
            </w:pPr>
            <w:r w:rsidRPr="000A3F42">
              <w:rPr>
                <w:rFonts w:ascii="Arial" w:eastAsia="Times New Roman" w:hAnsi="Arial" w:cs="Arial"/>
                <w:color w:val="17365D"/>
                <w:sz w:val="16"/>
                <w:szCs w:val="16"/>
              </w:rPr>
              <w:t>6.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0A3F42" w:rsidRPr="000A3F42" w:rsidRDefault="000A3F42" w:rsidP="000A3F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6"/>
                <w:szCs w:val="16"/>
              </w:rPr>
            </w:pPr>
            <w:r w:rsidRPr="000A3F42">
              <w:rPr>
                <w:rFonts w:ascii="Arial" w:eastAsia="Times New Roman" w:hAnsi="Arial" w:cs="Arial"/>
                <w:color w:val="17365D"/>
                <w:sz w:val="16"/>
                <w:szCs w:val="16"/>
              </w:rPr>
              <w:t>81103558092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0A3F42" w:rsidRPr="000A3F42" w:rsidRDefault="000A3F42" w:rsidP="000A3F42">
            <w:pPr>
              <w:spacing w:after="0" w:line="240" w:lineRule="auto"/>
              <w:rPr>
                <w:rFonts w:ascii="Arial" w:eastAsia="Times New Roman" w:hAnsi="Arial" w:cs="Arial"/>
                <w:color w:val="17365D"/>
                <w:sz w:val="16"/>
                <w:szCs w:val="16"/>
              </w:rPr>
            </w:pPr>
            <w:r w:rsidRPr="000A3F42">
              <w:rPr>
                <w:rFonts w:ascii="Arial" w:eastAsia="Times New Roman" w:hAnsi="Arial" w:cs="Arial"/>
                <w:color w:val="17365D"/>
                <w:sz w:val="16"/>
                <w:szCs w:val="16"/>
              </w:rPr>
              <w:t>E.ON ENERGIJA d.o.o.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A3F42" w:rsidRPr="000A3F42" w:rsidRDefault="000A3F42" w:rsidP="000A3F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6"/>
                <w:szCs w:val="16"/>
              </w:rPr>
            </w:pPr>
            <w:r w:rsidRPr="000A3F42">
              <w:rPr>
                <w:rFonts w:ascii="Arial" w:eastAsia="Times New Roman" w:hAnsi="Arial" w:cs="Arial"/>
                <w:color w:val="17365D"/>
                <w:sz w:val="16"/>
                <w:szCs w:val="16"/>
              </w:rPr>
              <w:t>Privatno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A3F42" w:rsidRPr="000A3F42" w:rsidRDefault="000A3F42" w:rsidP="000A3F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6"/>
                <w:szCs w:val="16"/>
              </w:rPr>
            </w:pPr>
            <w:r w:rsidRPr="000A3F42">
              <w:rPr>
                <w:rFonts w:ascii="Arial" w:eastAsia="Times New Roman" w:hAnsi="Arial" w:cs="Arial"/>
                <w:color w:val="17365D"/>
                <w:sz w:val="16"/>
                <w:szCs w:val="16"/>
              </w:rPr>
              <w:t>951.849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A3F42" w:rsidRPr="000A3F42" w:rsidRDefault="000A3F42" w:rsidP="000A3F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6"/>
                <w:szCs w:val="16"/>
              </w:rPr>
            </w:pPr>
            <w:r w:rsidRPr="000A3F42">
              <w:rPr>
                <w:rFonts w:ascii="Arial" w:eastAsia="Times New Roman" w:hAnsi="Arial" w:cs="Arial"/>
                <w:color w:val="17365D"/>
                <w:sz w:val="16"/>
                <w:szCs w:val="16"/>
              </w:rPr>
              <w:t>-8.344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A3F42" w:rsidRPr="000A3F42" w:rsidRDefault="000A3F42" w:rsidP="000A3F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6"/>
                <w:szCs w:val="16"/>
              </w:rPr>
            </w:pPr>
            <w:r w:rsidRPr="000A3F42">
              <w:rPr>
                <w:rFonts w:ascii="Arial" w:eastAsia="Times New Roman" w:hAnsi="Arial" w:cs="Arial"/>
                <w:color w:val="17365D"/>
                <w:sz w:val="16"/>
                <w:szCs w:val="16"/>
              </w:rPr>
              <w:t>0</w:t>
            </w:r>
          </w:p>
        </w:tc>
      </w:tr>
      <w:tr w:rsidR="00207D96" w:rsidRPr="000A3F42" w:rsidTr="00207D96">
        <w:trPr>
          <w:trHeight w:hRule="exact" w:val="244"/>
          <w:jc w:val="center"/>
        </w:trPr>
        <w:tc>
          <w:tcPr>
            <w:tcW w:w="514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A3F42" w:rsidRPr="000A3F42" w:rsidRDefault="000A3F42" w:rsidP="000A3F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6"/>
                <w:szCs w:val="16"/>
              </w:rPr>
            </w:pPr>
            <w:r w:rsidRPr="000A3F42">
              <w:rPr>
                <w:rFonts w:ascii="Arial" w:eastAsia="Times New Roman" w:hAnsi="Arial" w:cs="Arial"/>
                <w:color w:val="17365D"/>
                <w:sz w:val="16"/>
                <w:szCs w:val="16"/>
              </w:rPr>
              <w:t>7.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0A3F42" w:rsidRPr="000A3F42" w:rsidRDefault="000A3F42" w:rsidP="000A3F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6"/>
                <w:szCs w:val="16"/>
              </w:rPr>
            </w:pPr>
            <w:r w:rsidRPr="000A3F42">
              <w:rPr>
                <w:rFonts w:ascii="Arial" w:eastAsia="Times New Roman" w:hAnsi="Arial" w:cs="Arial"/>
                <w:color w:val="17365D"/>
                <w:sz w:val="16"/>
                <w:szCs w:val="16"/>
              </w:rPr>
              <w:t>77604626413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0A3F42" w:rsidRPr="000A3F42" w:rsidRDefault="000A3F42" w:rsidP="000A3F42">
            <w:pPr>
              <w:spacing w:after="0" w:line="240" w:lineRule="auto"/>
              <w:rPr>
                <w:rFonts w:ascii="Arial" w:eastAsia="Times New Roman" w:hAnsi="Arial" w:cs="Arial"/>
                <w:color w:val="17365D"/>
                <w:sz w:val="16"/>
                <w:szCs w:val="16"/>
              </w:rPr>
            </w:pPr>
            <w:r w:rsidRPr="000A3F42">
              <w:rPr>
                <w:rFonts w:ascii="Arial" w:eastAsia="Times New Roman" w:hAnsi="Arial" w:cs="Arial"/>
                <w:color w:val="17365D"/>
                <w:sz w:val="16"/>
                <w:szCs w:val="16"/>
              </w:rPr>
              <w:t>GEN-I HRVATSKA d.o.o.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A3F42" w:rsidRPr="000A3F42" w:rsidRDefault="000A3F42" w:rsidP="000A3F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6"/>
                <w:szCs w:val="16"/>
              </w:rPr>
            </w:pPr>
            <w:r w:rsidRPr="000A3F42">
              <w:rPr>
                <w:rFonts w:ascii="Arial" w:eastAsia="Times New Roman" w:hAnsi="Arial" w:cs="Arial"/>
                <w:color w:val="17365D"/>
                <w:sz w:val="16"/>
                <w:szCs w:val="16"/>
              </w:rPr>
              <w:t>Privatno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A3F42" w:rsidRPr="000A3F42" w:rsidRDefault="000A3F42" w:rsidP="000A3F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6"/>
                <w:szCs w:val="16"/>
              </w:rPr>
            </w:pPr>
            <w:r w:rsidRPr="000A3F42">
              <w:rPr>
                <w:rFonts w:ascii="Arial" w:eastAsia="Times New Roman" w:hAnsi="Arial" w:cs="Arial"/>
                <w:color w:val="17365D"/>
                <w:sz w:val="16"/>
                <w:szCs w:val="16"/>
              </w:rPr>
              <w:t>777.123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A3F42" w:rsidRPr="000A3F42" w:rsidRDefault="000A3F42" w:rsidP="000A3F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6"/>
                <w:szCs w:val="16"/>
              </w:rPr>
            </w:pPr>
            <w:r w:rsidRPr="000A3F42">
              <w:rPr>
                <w:rFonts w:ascii="Arial" w:eastAsia="Times New Roman" w:hAnsi="Arial" w:cs="Arial"/>
                <w:color w:val="17365D"/>
                <w:sz w:val="16"/>
                <w:szCs w:val="16"/>
              </w:rPr>
              <w:t>3.483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A3F42" w:rsidRPr="000A3F42" w:rsidRDefault="000A3F42" w:rsidP="000A3F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6"/>
                <w:szCs w:val="16"/>
              </w:rPr>
            </w:pPr>
            <w:r w:rsidRPr="000A3F42">
              <w:rPr>
                <w:rFonts w:ascii="Arial" w:eastAsia="Times New Roman" w:hAnsi="Arial" w:cs="Arial"/>
                <w:color w:val="17365D"/>
                <w:sz w:val="16"/>
                <w:szCs w:val="16"/>
              </w:rPr>
              <w:t>354.702</w:t>
            </w:r>
          </w:p>
        </w:tc>
      </w:tr>
      <w:tr w:rsidR="00207D96" w:rsidRPr="000A3F42" w:rsidTr="00207D96">
        <w:trPr>
          <w:trHeight w:hRule="exact" w:val="244"/>
          <w:jc w:val="center"/>
        </w:trPr>
        <w:tc>
          <w:tcPr>
            <w:tcW w:w="514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A3F42" w:rsidRPr="000A3F42" w:rsidRDefault="000A3F42" w:rsidP="000A3F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6"/>
                <w:szCs w:val="16"/>
              </w:rPr>
            </w:pPr>
            <w:r w:rsidRPr="000A3F42">
              <w:rPr>
                <w:rFonts w:ascii="Arial" w:eastAsia="Times New Roman" w:hAnsi="Arial" w:cs="Arial"/>
                <w:color w:val="17365D"/>
                <w:sz w:val="16"/>
                <w:szCs w:val="16"/>
              </w:rPr>
              <w:t>8.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0A3F42" w:rsidRPr="000A3F42" w:rsidRDefault="000A3F42" w:rsidP="000A3F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6"/>
                <w:szCs w:val="16"/>
              </w:rPr>
            </w:pPr>
            <w:r w:rsidRPr="000A3F42">
              <w:rPr>
                <w:rFonts w:ascii="Arial" w:eastAsia="Times New Roman" w:hAnsi="Arial" w:cs="Arial"/>
                <w:color w:val="17365D"/>
                <w:sz w:val="16"/>
                <w:szCs w:val="16"/>
              </w:rPr>
              <w:t>63073332379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0A3F42" w:rsidRPr="000A3F42" w:rsidRDefault="000A3F42" w:rsidP="000A3F42">
            <w:pPr>
              <w:spacing w:after="0" w:line="240" w:lineRule="auto"/>
              <w:rPr>
                <w:rFonts w:ascii="Arial" w:eastAsia="Times New Roman" w:hAnsi="Arial" w:cs="Arial"/>
                <w:color w:val="17365D"/>
                <w:sz w:val="16"/>
                <w:szCs w:val="16"/>
              </w:rPr>
            </w:pPr>
            <w:r w:rsidRPr="000A3F42">
              <w:rPr>
                <w:rFonts w:ascii="Arial" w:eastAsia="Times New Roman" w:hAnsi="Arial" w:cs="Arial"/>
                <w:color w:val="17365D"/>
                <w:sz w:val="16"/>
                <w:szCs w:val="16"/>
              </w:rPr>
              <w:t>HEP OPSKRBA d.o.o.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A3F42" w:rsidRPr="000A3F42" w:rsidRDefault="000A3F42" w:rsidP="000A3F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6"/>
                <w:szCs w:val="16"/>
              </w:rPr>
            </w:pPr>
            <w:r w:rsidRPr="000A3F42">
              <w:rPr>
                <w:rFonts w:ascii="Arial" w:eastAsia="Times New Roman" w:hAnsi="Arial" w:cs="Arial"/>
                <w:color w:val="17365D"/>
                <w:sz w:val="16"/>
                <w:szCs w:val="16"/>
              </w:rPr>
              <w:t>Državno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A3F42" w:rsidRPr="000A3F42" w:rsidRDefault="000A3F42" w:rsidP="000A3F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6"/>
                <w:szCs w:val="16"/>
              </w:rPr>
            </w:pPr>
            <w:r w:rsidRPr="000A3F42">
              <w:rPr>
                <w:rFonts w:ascii="Arial" w:eastAsia="Times New Roman" w:hAnsi="Arial" w:cs="Arial"/>
                <w:color w:val="17365D"/>
                <w:sz w:val="16"/>
                <w:szCs w:val="16"/>
              </w:rPr>
              <w:t>342.259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A3F42" w:rsidRPr="000A3F42" w:rsidRDefault="000A3F42" w:rsidP="000A3F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6"/>
                <w:szCs w:val="16"/>
              </w:rPr>
            </w:pPr>
            <w:r w:rsidRPr="000A3F42">
              <w:rPr>
                <w:rFonts w:ascii="Arial" w:eastAsia="Times New Roman" w:hAnsi="Arial" w:cs="Arial"/>
                <w:color w:val="17365D"/>
                <w:sz w:val="16"/>
                <w:szCs w:val="16"/>
              </w:rPr>
              <w:t>1.320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A3F42" w:rsidRPr="000A3F42" w:rsidRDefault="000A3F42" w:rsidP="000A3F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6"/>
                <w:szCs w:val="16"/>
              </w:rPr>
            </w:pPr>
            <w:r w:rsidRPr="000A3F42">
              <w:rPr>
                <w:rFonts w:ascii="Arial" w:eastAsia="Times New Roman" w:hAnsi="Arial" w:cs="Arial"/>
                <w:color w:val="17365D"/>
                <w:sz w:val="16"/>
                <w:szCs w:val="16"/>
              </w:rPr>
              <w:t>36</w:t>
            </w:r>
          </w:p>
        </w:tc>
      </w:tr>
      <w:tr w:rsidR="00207D96" w:rsidRPr="000A3F42" w:rsidTr="00207D96">
        <w:trPr>
          <w:trHeight w:hRule="exact" w:val="244"/>
          <w:jc w:val="center"/>
        </w:trPr>
        <w:tc>
          <w:tcPr>
            <w:tcW w:w="514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A3F42" w:rsidRPr="000A3F42" w:rsidRDefault="000A3F42" w:rsidP="000A3F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6"/>
                <w:szCs w:val="16"/>
              </w:rPr>
            </w:pPr>
            <w:r w:rsidRPr="000A3F42">
              <w:rPr>
                <w:rFonts w:ascii="Arial" w:eastAsia="Times New Roman" w:hAnsi="Arial" w:cs="Arial"/>
                <w:color w:val="17365D"/>
                <w:sz w:val="16"/>
                <w:szCs w:val="16"/>
              </w:rPr>
              <w:t>9.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0A3F42" w:rsidRPr="000A3F42" w:rsidRDefault="000A3F42" w:rsidP="000A3F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6"/>
                <w:szCs w:val="16"/>
              </w:rPr>
            </w:pPr>
            <w:r w:rsidRPr="000A3F42">
              <w:rPr>
                <w:rFonts w:ascii="Arial" w:eastAsia="Times New Roman" w:hAnsi="Arial" w:cs="Arial"/>
                <w:color w:val="17365D"/>
                <w:sz w:val="16"/>
                <w:szCs w:val="16"/>
              </w:rPr>
              <w:t>80708915943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0A3F42" w:rsidRPr="000A3F42" w:rsidRDefault="000A3F42" w:rsidP="000A3F42">
            <w:pPr>
              <w:spacing w:after="0" w:line="240" w:lineRule="auto"/>
              <w:rPr>
                <w:rFonts w:ascii="Arial" w:eastAsia="Times New Roman" w:hAnsi="Arial" w:cs="Arial"/>
                <w:color w:val="17365D"/>
                <w:sz w:val="16"/>
                <w:szCs w:val="16"/>
              </w:rPr>
            </w:pPr>
            <w:r w:rsidRPr="000A3F42">
              <w:rPr>
                <w:rFonts w:ascii="Arial" w:eastAsia="Times New Roman" w:hAnsi="Arial" w:cs="Arial"/>
                <w:color w:val="17365D"/>
                <w:sz w:val="16"/>
                <w:szCs w:val="16"/>
              </w:rPr>
              <w:t>C.E.M.P. d.o.o.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A3F42" w:rsidRPr="000A3F42" w:rsidRDefault="000A3F42" w:rsidP="000A3F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6"/>
                <w:szCs w:val="16"/>
              </w:rPr>
            </w:pPr>
            <w:r w:rsidRPr="000A3F42">
              <w:rPr>
                <w:rFonts w:ascii="Arial" w:eastAsia="Times New Roman" w:hAnsi="Arial" w:cs="Arial"/>
                <w:color w:val="17365D"/>
                <w:sz w:val="16"/>
                <w:szCs w:val="16"/>
              </w:rPr>
              <w:t>Privatno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A3F42" w:rsidRPr="000A3F42" w:rsidRDefault="000A3F42" w:rsidP="000A3F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6"/>
                <w:szCs w:val="16"/>
              </w:rPr>
            </w:pPr>
            <w:r w:rsidRPr="000A3F42">
              <w:rPr>
                <w:rFonts w:ascii="Arial" w:eastAsia="Times New Roman" w:hAnsi="Arial" w:cs="Arial"/>
                <w:color w:val="17365D"/>
                <w:sz w:val="16"/>
                <w:szCs w:val="16"/>
              </w:rPr>
              <w:t>231.656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A3F42" w:rsidRPr="000A3F42" w:rsidRDefault="000A3F42" w:rsidP="000A3F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6"/>
                <w:szCs w:val="16"/>
              </w:rPr>
            </w:pPr>
            <w:r w:rsidRPr="000A3F42">
              <w:rPr>
                <w:rFonts w:ascii="Arial" w:eastAsia="Times New Roman" w:hAnsi="Arial" w:cs="Arial"/>
                <w:color w:val="17365D"/>
                <w:sz w:val="16"/>
                <w:szCs w:val="16"/>
              </w:rPr>
              <w:t>10.465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A3F42" w:rsidRPr="000A3F42" w:rsidRDefault="000A3F42" w:rsidP="000A3F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6"/>
                <w:szCs w:val="16"/>
              </w:rPr>
            </w:pPr>
            <w:r w:rsidRPr="000A3F42">
              <w:rPr>
                <w:rFonts w:ascii="Arial" w:eastAsia="Times New Roman" w:hAnsi="Arial" w:cs="Arial"/>
                <w:color w:val="17365D"/>
                <w:sz w:val="16"/>
                <w:szCs w:val="16"/>
              </w:rPr>
              <w:t>0</w:t>
            </w:r>
          </w:p>
        </w:tc>
      </w:tr>
      <w:tr w:rsidR="00207D96" w:rsidRPr="000A3F42" w:rsidTr="00207D96">
        <w:trPr>
          <w:trHeight w:hRule="exact" w:val="244"/>
          <w:jc w:val="center"/>
        </w:trPr>
        <w:tc>
          <w:tcPr>
            <w:tcW w:w="514" w:type="dxa"/>
            <w:tcBorders>
              <w:top w:val="nil"/>
              <w:left w:val="single" w:sz="4" w:space="0" w:color="BFBFBF"/>
              <w:bottom w:val="nil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A3F42" w:rsidRPr="000A3F42" w:rsidRDefault="000A3F42" w:rsidP="000A3F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6"/>
                <w:szCs w:val="16"/>
              </w:rPr>
            </w:pPr>
            <w:r w:rsidRPr="000A3F42">
              <w:rPr>
                <w:rFonts w:ascii="Arial" w:eastAsia="Times New Roman" w:hAnsi="Arial" w:cs="Arial"/>
                <w:color w:val="17365D"/>
                <w:sz w:val="16"/>
                <w:szCs w:val="16"/>
              </w:rPr>
              <w:t>10.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0A3F42" w:rsidRPr="000A3F42" w:rsidRDefault="000A3F42" w:rsidP="000A3F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6"/>
                <w:szCs w:val="16"/>
              </w:rPr>
            </w:pPr>
            <w:r w:rsidRPr="000A3F42">
              <w:rPr>
                <w:rFonts w:ascii="Arial" w:eastAsia="Times New Roman" w:hAnsi="Arial" w:cs="Arial"/>
                <w:color w:val="17365D"/>
                <w:sz w:val="16"/>
                <w:szCs w:val="16"/>
              </w:rPr>
              <w:t>65900776536</w:t>
            </w:r>
          </w:p>
        </w:tc>
        <w:tc>
          <w:tcPr>
            <w:tcW w:w="4239" w:type="dxa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A3F42" w:rsidRPr="000A3F42" w:rsidRDefault="000A3F42" w:rsidP="000A3F42">
            <w:pPr>
              <w:spacing w:after="0" w:line="240" w:lineRule="auto"/>
              <w:rPr>
                <w:rFonts w:ascii="Arial" w:eastAsia="Times New Roman" w:hAnsi="Arial" w:cs="Arial"/>
                <w:color w:val="17365D"/>
                <w:sz w:val="16"/>
                <w:szCs w:val="16"/>
              </w:rPr>
            </w:pPr>
            <w:r w:rsidRPr="000A3F42">
              <w:rPr>
                <w:rFonts w:ascii="Arial" w:eastAsia="Times New Roman" w:hAnsi="Arial" w:cs="Arial"/>
                <w:color w:val="17365D"/>
                <w:sz w:val="16"/>
                <w:szCs w:val="16"/>
              </w:rPr>
              <w:t>ENERGIA NATURALIS d.o.o.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A3F42" w:rsidRPr="000A3F42" w:rsidRDefault="000A3F42" w:rsidP="000A3F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6"/>
                <w:szCs w:val="16"/>
              </w:rPr>
            </w:pPr>
            <w:r w:rsidRPr="000A3F42">
              <w:rPr>
                <w:rFonts w:ascii="Arial" w:eastAsia="Times New Roman" w:hAnsi="Arial" w:cs="Arial"/>
                <w:color w:val="17365D"/>
                <w:sz w:val="16"/>
                <w:szCs w:val="16"/>
              </w:rPr>
              <w:t>Privatno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A3F42" w:rsidRPr="000A3F42" w:rsidRDefault="000A3F42" w:rsidP="000A3F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6"/>
                <w:szCs w:val="16"/>
              </w:rPr>
            </w:pPr>
            <w:r w:rsidRPr="000A3F42">
              <w:rPr>
                <w:rFonts w:ascii="Arial" w:eastAsia="Times New Roman" w:hAnsi="Arial" w:cs="Arial"/>
                <w:color w:val="17365D"/>
                <w:sz w:val="16"/>
                <w:szCs w:val="16"/>
              </w:rPr>
              <w:t>208.853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A3F42" w:rsidRPr="000A3F42" w:rsidRDefault="000A3F42" w:rsidP="000A3F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6"/>
                <w:szCs w:val="16"/>
              </w:rPr>
            </w:pPr>
            <w:r w:rsidRPr="000A3F42">
              <w:rPr>
                <w:rFonts w:ascii="Arial" w:eastAsia="Times New Roman" w:hAnsi="Arial" w:cs="Arial"/>
                <w:color w:val="17365D"/>
                <w:sz w:val="16"/>
                <w:szCs w:val="16"/>
              </w:rPr>
              <w:t>106.206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A3F42" w:rsidRPr="000A3F42" w:rsidRDefault="000A3F42" w:rsidP="000A3F4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6"/>
                <w:szCs w:val="16"/>
              </w:rPr>
            </w:pPr>
            <w:r w:rsidRPr="000A3F42">
              <w:rPr>
                <w:rFonts w:ascii="Arial" w:eastAsia="Times New Roman" w:hAnsi="Arial" w:cs="Arial"/>
                <w:color w:val="17365D"/>
                <w:sz w:val="16"/>
                <w:szCs w:val="16"/>
              </w:rPr>
              <w:t>0</w:t>
            </w:r>
          </w:p>
        </w:tc>
      </w:tr>
      <w:tr w:rsidR="00207D96" w:rsidRPr="000A3F42" w:rsidTr="00207D96">
        <w:trPr>
          <w:trHeight w:hRule="exact" w:val="244"/>
          <w:jc w:val="center"/>
        </w:trPr>
        <w:tc>
          <w:tcPr>
            <w:tcW w:w="6795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:rsidR="000A3F42" w:rsidRPr="000A3F42" w:rsidRDefault="000A3F42" w:rsidP="000A3F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6365C"/>
                <w:sz w:val="16"/>
                <w:szCs w:val="16"/>
              </w:rPr>
            </w:pPr>
            <w:r w:rsidRPr="000A3F42">
              <w:rPr>
                <w:rFonts w:ascii="Arial" w:eastAsia="Times New Roman" w:hAnsi="Arial" w:cs="Arial"/>
                <w:b/>
                <w:bCs/>
                <w:color w:val="16365C"/>
                <w:sz w:val="16"/>
                <w:szCs w:val="16"/>
              </w:rPr>
              <w:t>Ukupno top 10</w:t>
            </w:r>
          </w:p>
        </w:tc>
        <w:tc>
          <w:tcPr>
            <w:tcW w:w="101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:rsidR="000A3F42" w:rsidRPr="000A3F42" w:rsidRDefault="000A3F42" w:rsidP="000A3F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6365C"/>
                <w:sz w:val="16"/>
                <w:szCs w:val="16"/>
              </w:rPr>
            </w:pPr>
            <w:r w:rsidRPr="000A3F42">
              <w:rPr>
                <w:rFonts w:ascii="Arial" w:eastAsia="Times New Roman" w:hAnsi="Arial" w:cs="Arial"/>
                <w:b/>
                <w:bCs/>
                <w:color w:val="16365C"/>
                <w:sz w:val="16"/>
                <w:szCs w:val="16"/>
              </w:rPr>
              <w:t>24.165.327</w:t>
            </w:r>
          </w:p>
        </w:tc>
        <w:tc>
          <w:tcPr>
            <w:tcW w:w="115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:rsidR="000A3F42" w:rsidRPr="000A3F42" w:rsidRDefault="000A3F42" w:rsidP="000A3F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6365C"/>
                <w:sz w:val="16"/>
                <w:szCs w:val="16"/>
              </w:rPr>
            </w:pPr>
            <w:r w:rsidRPr="000A3F42">
              <w:rPr>
                <w:rFonts w:ascii="Arial" w:eastAsia="Times New Roman" w:hAnsi="Arial" w:cs="Arial"/>
                <w:b/>
                <w:bCs/>
                <w:color w:val="16365C"/>
                <w:sz w:val="16"/>
                <w:szCs w:val="16"/>
              </w:rPr>
              <w:t>2.375.615</w:t>
            </w:r>
          </w:p>
        </w:tc>
        <w:tc>
          <w:tcPr>
            <w:tcW w:w="92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:rsidR="000A3F42" w:rsidRPr="000A3F42" w:rsidRDefault="000A3F42" w:rsidP="000A3F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6365C"/>
                <w:sz w:val="16"/>
                <w:szCs w:val="16"/>
              </w:rPr>
            </w:pPr>
            <w:r w:rsidRPr="000A3F42">
              <w:rPr>
                <w:rFonts w:ascii="Arial" w:eastAsia="Times New Roman" w:hAnsi="Arial" w:cs="Arial"/>
                <w:b/>
                <w:bCs/>
                <w:color w:val="16365C"/>
                <w:sz w:val="16"/>
                <w:szCs w:val="16"/>
              </w:rPr>
              <w:t>3.520.575</w:t>
            </w:r>
          </w:p>
        </w:tc>
      </w:tr>
      <w:tr w:rsidR="00207D96" w:rsidRPr="000A3F42" w:rsidTr="00207D96">
        <w:trPr>
          <w:trHeight w:hRule="exact" w:val="244"/>
          <w:jc w:val="center"/>
        </w:trPr>
        <w:tc>
          <w:tcPr>
            <w:tcW w:w="6795" w:type="dxa"/>
            <w:gridSpan w:val="4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BFBFBF"/>
            <w:vAlign w:val="center"/>
            <w:hideMark/>
          </w:tcPr>
          <w:p w:rsidR="000A3F42" w:rsidRPr="000A3F42" w:rsidRDefault="000A3F42" w:rsidP="000A3F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6365C"/>
                <w:sz w:val="16"/>
                <w:szCs w:val="16"/>
              </w:rPr>
            </w:pPr>
            <w:r w:rsidRPr="000A3F42">
              <w:rPr>
                <w:rFonts w:ascii="Arial" w:eastAsia="Times New Roman" w:hAnsi="Arial" w:cs="Arial"/>
                <w:b/>
                <w:bCs/>
                <w:color w:val="16365C"/>
                <w:sz w:val="16"/>
                <w:szCs w:val="16"/>
              </w:rPr>
              <w:t>Ukupno svi poduzetnici NKD 35.1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FBFBF"/>
            <w:vAlign w:val="center"/>
            <w:hideMark/>
          </w:tcPr>
          <w:p w:rsidR="000A3F42" w:rsidRPr="000A3F42" w:rsidRDefault="000A3F42" w:rsidP="000A3F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6365C"/>
                <w:sz w:val="16"/>
                <w:szCs w:val="16"/>
              </w:rPr>
            </w:pPr>
            <w:r w:rsidRPr="000A3F42">
              <w:rPr>
                <w:rFonts w:ascii="Arial" w:eastAsia="Times New Roman" w:hAnsi="Arial" w:cs="Arial"/>
                <w:b/>
                <w:bCs/>
                <w:color w:val="16365C"/>
                <w:sz w:val="16"/>
                <w:szCs w:val="16"/>
              </w:rPr>
              <w:t>27.339.240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FBFBF"/>
            <w:vAlign w:val="center"/>
            <w:hideMark/>
          </w:tcPr>
          <w:p w:rsidR="000A3F42" w:rsidRPr="000A3F42" w:rsidRDefault="000A3F42" w:rsidP="000A3F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6365C"/>
                <w:sz w:val="16"/>
                <w:szCs w:val="16"/>
              </w:rPr>
            </w:pPr>
            <w:r w:rsidRPr="000A3F42">
              <w:rPr>
                <w:rFonts w:ascii="Arial" w:eastAsia="Times New Roman" w:hAnsi="Arial" w:cs="Arial"/>
                <w:b/>
                <w:bCs/>
                <w:color w:val="16365C"/>
                <w:sz w:val="16"/>
                <w:szCs w:val="16"/>
              </w:rPr>
              <w:t>2.447.841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FBFBF"/>
            <w:vAlign w:val="center"/>
            <w:hideMark/>
          </w:tcPr>
          <w:p w:rsidR="000A3F42" w:rsidRPr="000A3F42" w:rsidRDefault="000A3F42" w:rsidP="000A3F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6365C"/>
                <w:sz w:val="16"/>
                <w:szCs w:val="16"/>
              </w:rPr>
            </w:pPr>
            <w:r w:rsidRPr="000A3F42">
              <w:rPr>
                <w:rFonts w:ascii="Arial" w:eastAsia="Times New Roman" w:hAnsi="Arial" w:cs="Arial"/>
                <w:b/>
                <w:bCs/>
                <w:color w:val="16365C"/>
                <w:sz w:val="16"/>
                <w:szCs w:val="16"/>
              </w:rPr>
              <w:t>3.773.468</w:t>
            </w:r>
          </w:p>
        </w:tc>
      </w:tr>
      <w:tr w:rsidR="00207D96" w:rsidRPr="000A3F42" w:rsidTr="00207D96">
        <w:trPr>
          <w:trHeight w:hRule="exact" w:val="244"/>
          <w:jc w:val="center"/>
        </w:trPr>
        <w:tc>
          <w:tcPr>
            <w:tcW w:w="6795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A6A6A6"/>
            <w:vAlign w:val="center"/>
            <w:hideMark/>
          </w:tcPr>
          <w:p w:rsidR="000A3F42" w:rsidRPr="000A3F42" w:rsidRDefault="000A3F42" w:rsidP="000A3F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6365C"/>
                <w:sz w:val="16"/>
                <w:szCs w:val="16"/>
              </w:rPr>
            </w:pPr>
            <w:r w:rsidRPr="000A3F42">
              <w:rPr>
                <w:rFonts w:ascii="Arial" w:eastAsia="Times New Roman" w:hAnsi="Arial" w:cs="Arial"/>
                <w:b/>
                <w:bCs/>
                <w:color w:val="16365C"/>
                <w:sz w:val="16"/>
                <w:szCs w:val="16"/>
              </w:rPr>
              <w:t>Udio top 10 poduzetnika u skupini djelatnosti NKD 35.1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A6A6A6"/>
            <w:vAlign w:val="center"/>
            <w:hideMark/>
          </w:tcPr>
          <w:p w:rsidR="000A3F42" w:rsidRPr="000A3F42" w:rsidRDefault="000A3F42" w:rsidP="000A3F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6365C"/>
                <w:sz w:val="16"/>
                <w:szCs w:val="16"/>
              </w:rPr>
            </w:pPr>
            <w:r w:rsidRPr="000A3F42">
              <w:rPr>
                <w:rFonts w:ascii="Arial" w:eastAsia="Times New Roman" w:hAnsi="Arial" w:cs="Arial"/>
                <w:b/>
                <w:bCs/>
                <w:color w:val="16365C"/>
                <w:sz w:val="16"/>
                <w:szCs w:val="16"/>
              </w:rPr>
              <w:t>88,4%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A6A6A6"/>
            <w:vAlign w:val="center"/>
            <w:hideMark/>
          </w:tcPr>
          <w:p w:rsidR="000A3F42" w:rsidRPr="000A3F42" w:rsidRDefault="000A3F42" w:rsidP="000A3F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6365C"/>
                <w:sz w:val="16"/>
                <w:szCs w:val="16"/>
              </w:rPr>
            </w:pPr>
            <w:r w:rsidRPr="000A3F42">
              <w:rPr>
                <w:rFonts w:ascii="Arial" w:eastAsia="Times New Roman" w:hAnsi="Arial" w:cs="Arial"/>
                <w:b/>
                <w:bCs/>
                <w:color w:val="16365C"/>
                <w:sz w:val="16"/>
                <w:szCs w:val="16"/>
              </w:rPr>
              <w:t>97,0%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A6A6A6"/>
            <w:vAlign w:val="center"/>
            <w:hideMark/>
          </w:tcPr>
          <w:p w:rsidR="000A3F42" w:rsidRPr="000A3F42" w:rsidRDefault="000A3F42" w:rsidP="000A3F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6365C"/>
                <w:sz w:val="16"/>
                <w:szCs w:val="16"/>
              </w:rPr>
            </w:pPr>
            <w:r w:rsidRPr="000A3F42">
              <w:rPr>
                <w:rFonts w:ascii="Arial" w:eastAsia="Times New Roman" w:hAnsi="Arial" w:cs="Arial"/>
                <w:b/>
                <w:bCs/>
                <w:color w:val="16365C"/>
                <w:sz w:val="16"/>
                <w:szCs w:val="16"/>
              </w:rPr>
              <w:t>93,3%</w:t>
            </w:r>
          </w:p>
        </w:tc>
      </w:tr>
    </w:tbl>
    <w:p w:rsidR="006E60E4" w:rsidRDefault="00B57B1D" w:rsidP="00E96704">
      <w:pPr>
        <w:widowControl w:val="0"/>
        <w:spacing w:before="20" w:after="0"/>
        <w:rPr>
          <w:rFonts w:ascii="Arial" w:hAnsi="Arial" w:cs="Arial"/>
          <w:i/>
          <w:color w:val="1F497D"/>
          <w:sz w:val="16"/>
          <w:szCs w:val="16"/>
        </w:rPr>
      </w:pPr>
      <w:r w:rsidRPr="006E60E4">
        <w:rPr>
          <w:rFonts w:ascii="Arial" w:hAnsi="Arial" w:cs="Arial"/>
          <w:i/>
          <w:color w:val="1F497D"/>
          <w:sz w:val="16"/>
          <w:szCs w:val="16"/>
        </w:rPr>
        <w:t xml:space="preserve">Izvor: </w:t>
      </w:r>
      <w:r w:rsidR="00455377" w:rsidRPr="006E60E4">
        <w:rPr>
          <w:rFonts w:ascii="Arial" w:hAnsi="Arial" w:cs="Arial"/>
          <w:i/>
          <w:color w:val="1F497D"/>
          <w:sz w:val="16"/>
          <w:szCs w:val="16"/>
        </w:rPr>
        <w:t>Fina, Registar god</w:t>
      </w:r>
      <w:r w:rsidR="007D42E1">
        <w:rPr>
          <w:rFonts w:ascii="Arial" w:hAnsi="Arial" w:cs="Arial"/>
          <w:i/>
          <w:color w:val="1F497D"/>
          <w:sz w:val="16"/>
          <w:szCs w:val="16"/>
        </w:rPr>
        <w:t>išnjih financijskih izvještaja</w:t>
      </w:r>
    </w:p>
    <w:p w:rsidR="007734C0" w:rsidRPr="007172F9" w:rsidRDefault="007734C0" w:rsidP="007734C0">
      <w:pPr>
        <w:widowControl w:val="0"/>
        <w:shd w:val="clear" w:color="auto" w:fill="FFFFFF"/>
        <w:tabs>
          <w:tab w:val="left" w:pos="6521"/>
        </w:tabs>
        <w:spacing w:before="120" w:after="0" w:line="274" w:lineRule="auto"/>
        <w:jc w:val="both"/>
        <w:rPr>
          <w:rFonts w:ascii="Arial" w:hAnsi="Arial" w:cs="Arial"/>
          <w:i/>
          <w:color w:val="1F497D"/>
          <w:sz w:val="16"/>
          <w:szCs w:val="16"/>
        </w:rPr>
      </w:pPr>
      <w:r w:rsidRPr="00A5651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Analiza poduzetnika u 20</w:t>
      </w:r>
      <w:r w:rsidR="00032055" w:rsidRPr="00A5651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20</w:t>
      </w:r>
      <w:r w:rsidRPr="00A5651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. godini u djelatnosti </w:t>
      </w:r>
      <w:r w:rsidR="00032055" w:rsidRPr="00A5651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proizvodnje, prijenosa i distribucije električne energije</w:t>
      </w:r>
      <w:r w:rsidRPr="00A5651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pokazala je najveću koncentraciju poduzetnika na području </w:t>
      </w:r>
      <w:r w:rsidR="00032055" w:rsidRPr="00A5651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županije Grad Zagreb</w:t>
      </w:r>
      <w:r w:rsidRPr="00A5651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(</w:t>
      </w:r>
      <w:r w:rsidR="00032055" w:rsidRPr="00A5651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233</w:t>
      </w:r>
      <w:r w:rsidRPr="00A5651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), a slijede </w:t>
      </w:r>
      <w:r w:rsidR="00032055" w:rsidRPr="00A5651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Varaždinska</w:t>
      </w:r>
      <w:r w:rsidRPr="00A5651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="00032055" w:rsidRPr="00A5651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(56</w:t>
      </w:r>
      <w:r w:rsidRPr="00A5651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)</w:t>
      </w:r>
      <w:r w:rsidR="00032055" w:rsidRPr="00A5651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te</w:t>
      </w:r>
      <w:r w:rsidRPr="00A5651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="00032055" w:rsidRPr="00A5651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Osječko-baranjska</w:t>
      </w:r>
      <w:r w:rsidRPr="00A5651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i Splitsko-dalmatinska</w:t>
      </w:r>
      <w:r w:rsidR="00A5651C" w:rsidRPr="00A5651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županija</w:t>
      </w:r>
      <w:r w:rsidRPr="00A5651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(po </w:t>
      </w:r>
      <w:r w:rsidR="00032055" w:rsidRPr="00A5651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52</w:t>
      </w:r>
      <w:r w:rsidRPr="00A5651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). Najmanje poduzetnika sjedište je imalo u </w:t>
      </w:r>
      <w:r w:rsidR="00032055" w:rsidRPr="00A5651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Požeško-slavonskoj (9)</w:t>
      </w:r>
      <w:r w:rsidRPr="00A5651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, </w:t>
      </w:r>
      <w:r w:rsidR="00032055" w:rsidRPr="00A5651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Dubrovačko-neretvanskoj (10)</w:t>
      </w:r>
      <w:r w:rsidRPr="00A5651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, Brodsko-posav</w:t>
      </w:r>
      <w:r w:rsidR="00032055" w:rsidRPr="00A5651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skoj</w:t>
      </w:r>
      <w:r w:rsidR="00A5651C" w:rsidRPr="00A5651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županiji</w:t>
      </w:r>
      <w:r w:rsidR="00032055" w:rsidRPr="00A5651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(11).</w:t>
      </w:r>
      <w:r w:rsidRPr="00A5651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Najveće ukupne prihode ostvarili su poduzetnici sa sjedištem u </w:t>
      </w:r>
      <w:r w:rsidR="00C04571" w:rsidRPr="00A5651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Gradu Zagrebu</w:t>
      </w:r>
      <w:r w:rsidRPr="00A5651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, u iznosu od </w:t>
      </w:r>
      <w:r w:rsidR="00C04571" w:rsidRPr="00A5651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25,6 milijardi</w:t>
      </w:r>
      <w:r w:rsidRPr="00A5651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kuna. Prema kriteriju ostvarene neto dobiti na prvom su mjestu također poduzetnici sa sjedištem u </w:t>
      </w:r>
      <w:r w:rsidR="00C04571" w:rsidRPr="00A5651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Gradu Zagrebu</w:t>
      </w:r>
      <w:r w:rsidRPr="00A5651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(</w:t>
      </w:r>
      <w:r w:rsidR="00C04571" w:rsidRPr="00A5651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2,3 milijarde</w:t>
      </w:r>
      <w:r w:rsidRPr="00A5651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kuna), a slijede ih poduzetnici </w:t>
      </w:r>
      <w:r w:rsidR="00C04571" w:rsidRPr="00A5651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Vukovarsko-srijemske (98,1 </w:t>
      </w:r>
      <w:r w:rsidRPr="00A5651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milijun kuna) i Zadarske županije (</w:t>
      </w:r>
      <w:r w:rsidR="00C04571" w:rsidRPr="00A5651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24,8</w:t>
      </w:r>
      <w:r w:rsidRPr="00A5651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milijuna k</w:t>
      </w:r>
      <w:r w:rsidR="00A5651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n</w:t>
      </w:r>
      <w:r w:rsidRPr="00A5651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).</w:t>
      </w:r>
    </w:p>
    <w:p w:rsidR="00E96704" w:rsidRPr="00F50C23" w:rsidRDefault="00F50C23" w:rsidP="00F50C23">
      <w:pPr>
        <w:pBdr>
          <w:top w:val="single" w:sz="12" w:space="1" w:color="auto"/>
        </w:pBdr>
        <w:spacing w:before="120" w:after="0" w:line="240" w:lineRule="auto"/>
        <w:jc w:val="both"/>
        <w:rPr>
          <w:rFonts w:cs="Arial"/>
          <w:i/>
          <w:color w:val="244061"/>
          <w:sz w:val="18"/>
          <w:szCs w:val="18"/>
          <w:lang w:eastAsia="hr-HR"/>
        </w:rPr>
      </w:pPr>
      <w:r w:rsidRPr="007172F9">
        <w:rPr>
          <w:rFonts w:eastAsia="Times New Roman" w:cs="Arial"/>
          <w:i/>
          <w:color w:val="17365D"/>
          <w:sz w:val="18"/>
          <w:szCs w:val="18"/>
          <w:lang w:eastAsia="hr-HR"/>
        </w:rPr>
        <w:t>Pojedinačni podaci o rezultatima poslovanja poduzetnika dostupni su besplatno na</w:t>
      </w:r>
      <w:r w:rsidRPr="00C914E5">
        <w:rPr>
          <w:rFonts w:cs="Arial"/>
          <w:i/>
          <w:color w:val="17365D"/>
          <w:sz w:val="18"/>
          <w:szCs w:val="18"/>
          <w:lang w:eastAsia="hr-HR"/>
        </w:rPr>
        <w:t xml:space="preserve"> </w:t>
      </w:r>
      <w:hyperlink r:id="rId9" w:history="1">
        <w:r w:rsidRPr="00C914E5">
          <w:rPr>
            <w:rStyle w:val="Hyperlink"/>
            <w:rFonts w:cs="Arial"/>
            <w:i/>
            <w:sz w:val="18"/>
            <w:szCs w:val="18"/>
            <w:lang w:eastAsia="hr-HR"/>
          </w:rPr>
          <w:t>RGFI – javna objava</w:t>
        </w:r>
      </w:hyperlink>
      <w:r w:rsidRPr="00C914E5">
        <w:rPr>
          <w:rFonts w:cs="Arial"/>
          <w:i/>
          <w:color w:val="0F243E"/>
          <w:sz w:val="18"/>
          <w:szCs w:val="18"/>
          <w:lang w:eastAsia="hr-HR"/>
        </w:rPr>
        <w:t xml:space="preserve"> </w:t>
      </w:r>
      <w:r w:rsidRPr="00C914E5">
        <w:rPr>
          <w:rFonts w:eastAsia="Times New Roman" w:cs="Arial"/>
          <w:i/>
          <w:color w:val="17375E"/>
          <w:sz w:val="18"/>
          <w:szCs w:val="18"/>
          <w:lang w:eastAsia="hr-HR"/>
        </w:rPr>
        <w:t>i na</w:t>
      </w:r>
      <w:r w:rsidRPr="00C914E5">
        <w:rPr>
          <w:rFonts w:cs="Arial"/>
          <w:i/>
          <w:color w:val="0F243E"/>
          <w:sz w:val="18"/>
          <w:szCs w:val="18"/>
          <w:lang w:eastAsia="hr-HR"/>
        </w:rPr>
        <w:t xml:space="preserve"> </w:t>
      </w:r>
      <w:hyperlink r:id="rId10" w:history="1">
        <w:r w:rsidRPr="00C914E5">
          <w:rPr>
            <w:rStyle w:val="Hyperlink"/>
            <w:rFonts w:cs="Arial"/>
            <w:i/>
            <w:sz w:val="18"/>
            <w:szCs w:val="18"/>
            <w:lang w:eastAsia="hr-HR"/>
          </w:rPr>
          <w:t>Transparentno.hr</w:t>
        </w:r>
      </w:hyperlink>
      <w:r w:rsidRPr="00C914E5">
        <w:rPr>
          <w:rFonts w:cs="Arial"/>
          <w:i/>
          <w:color w:val="0000FF"/>
          <w:sz w:val="18"/>
          <w:szCs w:val="18"/>
          <w:u w:val="single"/>
          <w:lang w:eastAsia="hr-HR"/>
        </w:rPr>
        <w:t>,</w:t>
      </w:r>
      <w:r w:rsidRPr="00C914E5">
        <w:rPr>
          <w:rFonts w:cs="Arial"/>
          <w:i/>
          <w:color w:val="0000FF"/>
          <w:sz w:val="18"/>
          <w:szCs w:val="18"/>
          <w:lang w:eastAsia="hr-HR"/>
        </w:rPr>
        <w:t xml:space="preserve"> </w:t>
      </w:r>
      <w:r w:rsidRPr="00C914E5">
        <w:rPr>
          <w:rFonts w:cs="Arial"/>
          <w:i/>
          <w:color w:val="244061"/>
          <w:sz w:val="18"/>
          <w:szCs w:val="18"/>
          <w:lang w:eastAsia="hr-HR"/>
        </w:rPr>
        <w:t xml:space="preserve">a agregirani i pojedinačni podaci dostupni su uz naknadu na servisu </w:t>
      </w:r>
      <w:hyperlink r:id="rId11" w:history="1">
        <w:r w:rsidRPr="00C914E5">
          <w:rPr>
            <w:rStyle w:val="Hyperlink"/>
            <w:rFonts w:cs="Arial"/>
            <w:i/>
            <w:sz w:val="18"/>
            <w:szCs w:val="18"/>
            <w:lang w:eastAsia="hr-HR"/>
          </w:rPr>
          <w:t>info.BIZ</w:t>
        </w:r>
      </w:hyperlink>
      <w:r w:rsidRPr="00C914E5">
        <w:rPr>
          <w:rFonts w:cs="Arial"/>
          <w:i/>
          <w:color w:val="0000FF"/>
          <w:sz w:val="18"/>
          <w:szCs w:val="18"/>
          <w:lang w:eastAsia="hr-HR"/>
        </w:rPr>
        <w:t xml:space="preserve"> </w:t>
      </w:r>
      <w:r w:rsidRPr="00C914E5">
        <w:rPr>
          <w:rFonts w:cs="Arial"/>
          <w:i/>
          <w:color w:val="244061"/>
          <w:sz w:val="18"/>
          <w:szCs w:val="18"/>
          <w:lang w:eastAsia="hr-HR"/>
        </w:rPr>
        <w:t>Kontakt adresa</w:t>
      </w:r>
      <w:r w:rsidRPr="00C914E5">
        <w:rPr>
          <w:rFonts w:cs="Arial"/>
          <w:i/>
          <w:color w:val="0000FF"/>
          <w:sz w:val="18"/>
          <w:szCs w:val="18"/>
          <w:u w:val="single"/>
          <w:lang w:eastAsia="hr-HR"/>
        </w:rPr>
        <w:t xml:space="preserve"> </w:t>
      </w:r>
      <w:hyperlink r:id="rId12" w:history="1">
        <w:r w:rsidRPr="00C914E5">
          <w:rPr>
            <w:rStyle w:val="Hyperlink"/>
            <w:rFonts w:cs="Arial"/>
            <w:i/>
            <w:sz w:val="18"/>
            <w:szCs w:val="18"/>
            <w:lang w:eastAsia="hr-HR"/>
          </w:rPr>
          <w:t>info@fina.hr</w:t>
        </w:r>
      </w:hyperlink>
    </w:p>
    <w:sectPr w:rsidR="00E96704" w:rsidRPr="00F50C23" w:rsidSect="008A38DE">
      <w:headerReference w:type="default" r:id="rId13"/>
      <w:footerReference w:type="default" r:id="rId14"/>
      <w:pgSz w:w="11906" w:h="16838"/>
      <w:pgMar w:top="1021" w:right="1021" w:bottom="102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157D" w:rsidRDefault="009D157D" w:rsidP="00E72151">
      <w:pPr>
        <w:spacing w:after="0" w:line="240" w:lineRule="auto"/>
      </w:pPr>
      <w:r>
        <w:separator/>
      </w:r>
    </w:p>
  </w:endnote>
  <w:endnote w:type="continuationSeparator" w:id="0">
    <w:p w:rsidR="009D157D" w:rsidRDefault="009D157D" w:rsidP="00E721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2756" w:rsidRPr="00234913" w:rsidRDefault="00502756" w:rsidP="00B57B1D">
    <w:pPr>
      <w:pStyle w:val="Footer"/>
      <w:spacing w:after="0" w:line="240" w:lineRule="auto"/>
      <w:jc w:val="right"/>
      <w:rPr>
        <w:rFonts w:ascii="Arial" w:hAnsi="Arial" w:cs="Arial"/>
        <w:sz w:val="18"/>
        <w:szCs w:val="18"/>
      </w:rPr>
    </w:pPr>
    <w:r w:rsidRPr="00423BBC">
      <w:rPr>
        <w:rFonts w:ascii="Arial" w:hAnsi="Arial" w:cs="Arial"/>
        <w:sz w:val="18"/>
        <w:szCs w:val="18"/>
      </w:rPr>
      <w:fldChar w:fldCharType="begin"/>
    </w:r>
    <w:r w:rsidRPr="00423BBC">
      <w:rPr>
        <w:rFonts w:ascii="Arial" w:hAnsi="Arial" w:cs="Arial"/>
        <w:sz w:val="18"/>
        <w:szCs w:val="18"/>
      </w:rPr>
      <w:instrText>PAGE   \* MERGEFORMAT</w:instrText>
    </w:r>
    <w:r w:rsidRPr="00423BBC">
      <w:rPr>
        <w:rFonts w:ascii="Arial" w:hAnsi="Arial" w:cs="Arial"/>
        <w:sz w:val="18"/>
        <w:szCs w:val="18"/>
      </w:rPr>
      <w:fldChar w:fldCharType="separate"/>
    </w:r>
    <w:r w:rsidR="007A106C">
      <w:rPr>
        <w:rFonts w:ascii="Arial" w:hAnsi="Arial" w:cs="Arial"/>
        <w:noProof/>
        <w:sz w:val="18"/>
        <w:szCs w:val="18"/>
      </w:rPr>
      <w:t>1</w:t>
    </w:r>
    <w:r w:rsidRPr="00423BBC"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157D" w:rsidRDefault="009D157D" w:rsidP="00E72151">
      <w:pPr>
        <w:spacing w:after="0" w:line="240" w:lineRule="auto"/>
      </w:pPr>
      <w:r>
        <w:separator/>
      </w:r>
    </w:p>
  </w:footnote>
  <w:footnote w:type="continuationSeparator" w:id="0">
    <w:p w:rsidR="009D157D" w:rsidRDefault="009D157D" w:rsidP="00E72151">
      <w:pPr>
        <w:spacing w:after="0" w:line="240" w:lineRule="auto"/>
      </w:pPr>
      <w:r>
        <w:continuationSeparator/>
      </w:r>
    </w:p>
  </w:footnote>
  <w:footnote w:id="1">
    <w:p w:rsidR="00AF2791" w:rsidRPr="001C31A7" w:rsidRDefault="00AF2791" w:rsidP="00AF2791">
      <w:pPr>
        <w:pStyle w:val="FootnoteText"/>
        <w:spacing w:after="0"/>
        <w:rPr>
          <w:rFonts w:ascii="Arial" w:eastAsia="Times New Roman" w:hAnsi="Arial" w:cs="Arial"/>
          <w:color w:val="17365D" w:themeColor="text2" w:themeShade="BF"/>
          <w:sz w:val="15"/>
          <w:szCs w:val="15"/>
          <w:highlight w:val="green"/>
          <w:lang w:eastAsia="hr-HR"/>
        </w:rPr>
      </w:pPr>
      <w:r w:rsidRPr="0046285F">
        <w:rPr>
          <w:rStyle w:val="FootnoteReference"/>
        </w:rPr>
        <w:footnoteRef/>
      </w:r>
      <w:r w:rsidRPr="0046285F">
        <w:t xml:space="preserve"> </w:t>
      </w:r>
      <w:r w:rsidRPr="0046285F">
        <w:rPr>
          <w:rFonts w:ascii="Arial" w:eastAsia="Times New Roman" w:hAnsi="Arial" w:cs="Arial"/>
          <w:color w:val="17365D" w:themeColor="text2" w:themeShade="BF"/>
          <w:sz w:val="15"/>
          <w:szCs w:val="15"/>
          <w:lang w:eastAsia="hr-HR"/>
        </w:rPr>
        <w:t>Pozicija iz GFI-a (iz obrazaca do 2016.) - "Investicije u novu dugotrajnu imovinu" istovjetna je poziciji "Bruto investicije samo u novu dugotrajnu imovinu" u obrascima GFI-a 2016. - 2020.</w:t>
      </w:r>
    </w:p>
  </w:footnote>
  <w:footnote w:id="2">
    <w:p w:rsidR="00502756" w:rsidRPr="007172F9" w:rsidRDefault="00502756" w:rsidP="000C1F94">
      <w:pPr>
        <w:pStyle w:val="FootnoteText"/>
        <w:spacing w:after="0"/>
        <w:rPr>
          <w:rFonts w:ascii="Arial" w:eastAsia="Times New Roman" w:hAnsi="Arial" w:cs="Arial"/>
          <w:color w:val="17365D" w:themeColor="text2" w:themeShade="BF"/>
          <w:sz w:val="15"/>
          <w:szCs w:val="15"/>
          <w:lang w:eastAsia="hr-HR"/>
        </w:rPr>
      </w:pPr>
      <w:r w:rsidRPr="0046285F">
        <w:rPr>
          <w:rStyle w:val="FootnoteReference"/>
        </w:rPr>
        <w:footnoteRef/>
      </w:r>
      <w:r w:rsidRPr="0046285F">
        <w:t xml:space="preserve"> </w:t>
      </w:r>
      <w:r w:rsidRPr="0046285F">
        <w:rPr>
          <w:rFonts w:ascii="Arial" w:eastAsia="Times New Roman" w:hAnsi="Arial" w:cs="Arial"/>
          <w:color w:val="17365D" w:themeColor="text2" w:themeShade="BF"/>
          <w:sz w:val="15"/>
          <w:szCs w:val="15"/>
          <w:lang w:eastAsia="hr-HR"/>
        </w:rPr>
        <w:t xml:space="preserve">Serija podataka u </w:t>
      </w:r>
      <w:r w:rsidR="001C31A7" w:rsidRPr="0046285F">
        <w:rPr>
          <w:rFonts w:ascii="Arial" w:eastAsia="Times New Roman" w:hAnsi="Arial" w:cs="Arial"/>
          <w:color w:val="17365D" w:themeColor="text2" w:themeShade="BF"/>
          <w:sz w:val="15"/>
          <w:szCs w:val="15"/>
          <w:lang w:eastAsia="hr-HR"/>
        </w:rPr>
        <w:t>grafikonu</w:t>
      </w:r>
      <w:r w:rsidRPr="0046285F">
        <w:rPr>
          <w:rFonts w:ascii="Arial" w:eastAsia="Times New Roman" w:hAnsi="Arial" w:cs="Arial"/>
          <w:color w:val="17365D" w:themeColor="text2" w:themeShade="BF"/>
          <w:sz w:val="15"/>
          <w:szCs w:val="15"/>
          <w:lang w:eastAsia="hr-HR"/>
        </w:rPr>
        <w:t xml:space="preserve"> za sve godine prikazana je iz godišnjeg financijskog izvještaja iz kolone tekuće godine.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2756" w:rsidRPr="00666675" w:rsidRDefault="00502756" w:rsidP="00B57B1D">
    <w:pPr>
      <w:pStyle w:val="Header"/>
      <w:spacing w:after="0" w:line="240" w:lineRule="auto"/>
      <w:rPr>
        <w:sz w:val="18"/>
        <w:szCs w:val="18"/>
      </w:rPr>
    </w:pPr>
    <w:r>
      <w:rPr>
        <w:noProof/>
        <w:lang w:eastAsia="hr-HR"/>
      </w:rPr>
      <w:drawing>
        <wp:anchor distT="0" distB="0" distL="114300" distR="114300" simplePos="0" relativeHeight="251657728" behindDoc="0" locked="0" layoutInCell="1" allowOverlap="1" wp14:anchorId="538282CF" wp14:editId="50E1136B">
          <wp:simplePos x="0" y="0"/>
          <wp:positionH relativeFrom="column">
            <wp:posOffset>-31115</wp:posOffset>
          </wp:positionH>
          <wp:positionV relativeFrom="paragraph">
            <wp:posOffset>-94615</wp:posOffset>
          </wp:positionV>
          <wp:extent cx="1085215" cy="215900"/>
          <wp:effectExtent l="0" t="0" r="635" b="0"/>
          <wp:wrapNone/>
          <wp:docPr id="1" name="Slika 1" descr="Opis: Fina - novi zna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Opis: Fina - novi zna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215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7B1D"/>
    <w:rsid w:val="00015AD7"/>
    <w:rsid w:val="00026E16"/>
    <w:rsid w:val="00026F6D"/>
    <w:rsid w:val="00027D1F"/>
    <w:rsid w:val="00032055"/>
    <w:rsid w:val="00044650"/>
    <w:rsid w:val="00045DED"/>
    <w:rsid w:val="00062817"/>
    <w:rsid w:val="00066D08"/>
    <w:rsid w:val="00087008"/>
    <w:rsid w:val="0009057F"/>
    <w:rsid w:val="000910A9"/>
    <w:rsid w:val="00091400"/>
    <w:rsid w:val="00092163"/>
    <w:rsid w:val="00094161"/>
    <w:rsid w:val="000A0D20"/>
    <w:rsid w:val="000A15F6"/>
    <w:rsid w:val="000A3F42"/>
    <w:rsid w:val="000A4C94"/>
    <w:rsid w:val="000B1ABE"/>
    <w:rsid w:val="000C1F94"/>
    <w:rsid w:val="000D2120"/>
    <w:rsid w:val="000D2526"/>
    <w:rsid w:val="000D7B10"/>
    <w:rsid w:val="000E1796"/>
    <w:rsid w:val="000E342C"/>
    <w:rsid w:val="000F088A"/>
    <w:rsid w:val="00110A2B"/>
    <w:rsid w:val="0011201E"/>
    <w:rsid w:val="00125FA1"/>
    <w:rsid w:val="00150966"/>
    <w:rsid w:val="00150F38"/>
    <w:rsid w:val="00153F53"/>
    <w:rsid w:val="00153FC9"/>
    <w:rsid w:val="00154751"/>
    <w:rsid w:val="00154DBC"/>
    <w:rsid w:val="00164D28"/>
    <w:rsid w:val="00170B92"/>
    <w:rsid w:val="00175D57"/>
    <w:rsid w:val="001970A8"/>
    <w:rsid w:val="001A7C94"/>
    <w:rsid w:val="001B4BE9"/>
    <w:rsid w:val="001B67A7"/>
    <w:rsid w:val="001B6DA2"/>
    <w:rsid w:val="001C31A7"/>
    <w:rsid w:val="001C47FA"/>
    <w:rsid w:val="001C55A0"/>
    <w:rsid w:val="001D45F9"/>
    <w:rsid w:val="001E784F"/>
    <w:rsid w:val="001E7B84"/>
    <w:rsid w:val="001F61CC"/>
    <w:rsid w:val="002034B5"/>
    <w:rsid w:val="00207D96"/>
    <w:rsid w:val="00230C6A"/>
    <w:rsid w:val="002316F5"/>
    <w:rsid w:val="00237E57"/>
    <w:rsid w:val="002420C9"/>
    <w:rsid w:val="00242412"/>
    <w:rsid w:val="00253F50"/>
    <w:rsid w:val="0027673B"/>
    <w:rsid w:val="00277EF6"/>
    <w:rsid w:val="00295001"/>
    <w:rsid w:val="00295CB1"/>
    <w:rsid w:val="002A22F0"/>
    <w:rsid w:val="002A3E35"/>
    <w:rsid w:val="002A6DC7"/>
    <w:rsid w:val="002B1E82"/>
    <w:rsid w:val="002B52CB"/>
    <w:rsid w:val="002B74E0"/>
    <w:rsid w:val="002C3CE1"/>
    <w:rsid w:val="002C4C09"/>
    <w:rsid w:val="002D1D6F"/>
    <w:rsid w:val="002E716C"/>
    <w:rsid w:val="002F5B1C"/>
    <w:rsid w:val="00314356"/>
    <w:rsid w:val="00327099"/>
    <w:rsid w:val="003351AC"/>
    <w:rsid w:val="00344062"/>
    <w:rsid w:val="003513D3"/>
    <w:rsid w:val="0035158D"/>
    <w:rsid w:val="0036057E"/>
    <w:rsid w:val="0036560B"/>
    <w:rsid w:val="0036569E"/>
    <w:rsid w:val="0037188F"/>
    <w:rsid w:val="00372272"/>
    <w:rsid w:val="00385FAF"/>
    <w:rsid w:val="00387805"/>
    <w:rsid w:val="00390C47"/>
    <w:rsid w:val="00392D9C"/>
    <w:rsid w:val="00394CE0"/>
    <w:rsid w:val="003A4457"/>
    <w:rsid w:val="003A4DAF"/>
    <w:rsid w:val="003A709B"/>
    <w:rsid w:val="003B24BC"/>
    <w:rsid w:val="003B50E4"/>
    <w:rsid w:val="003C08F8"/>
    <w:rsid w:val="003C1817"/>
    <w:rsid w:val="003C365C"/>
    <w:rsid w:val="003D164C"/>
    <w:rsid w:val="003D6296"/>
    <w:rsid w:val="00401559"/>
    <w:rsid w:val="004015C6"/>
    <w:rsid w:val="00412CDD"/>
    <w:rsid w:val="00444E64"/>
    <w:rsid w:val="00446317"/>
    <w:rsid w:val="00447A1A"/>
    <w:rsid w:val="00455377"/>
    <w:rsid w:val="0046077B"/>
    <w:rsid w:val="004617A4"/>
    <w:rsid w:val="0046285F"/>
    <w:rsid w:val="004703A9"/>
    <w:rsid w:val="00471A0B"/>
    <w:rsid w:val="00477E7F"/>
    <w:rsid w:val="00481A1C"/>
    <w:rsid w:val="00494B6B"/>
    <w:rsid w:val="004A5348"/>
    <w:rsid w:val="004B1BC4"/>
    <w:rsid w:val="004B60EE"/>
    <w:rsid w:val="004C5442"/>
    <w:rsid w:val="004C6E2D"/>
    <w:rsid w:val="004D7988"/>
    <w:rsid w:val="00500E3D"/>
    <w:rsid w:val="00502756"/>
    <w:rsid w:val="005110BC"/>
    <w:rsid w:val="0053129D"/>
    <w:rsid w:val="00532CE2"/>
    <w:rsid w:val="00534C62"/>
    <w:rsid w:val="005362C5"/>
    <w:rsid w:val="00542F18"/>
    <w:rsid w:val="005538EB"/>
    <w:rsid w:val="005564B9"/>
    <w:rsid w:val="00556695"/>
    <w:rsid w:val="00561789"/>
    <w:rsid w:val="00561A7C"/>
    <w:rsid w:val="005620CD"/>
    <w:rsid w:val="00563A49"/>
    <w:rsid w:val="00563ABB"/>
    <w:rsid w:val="005675D5"/>
    <w:rsid w:val="00571AA1"/>
    <w:rsid w:val="00593623"/>
    <w:rsid w:val="0059463A"/>
    <w:rsid w:val="00595594"/>
    <w:rsid w:val="00595C6F"/>
    <w:rsid w:val="005B1038"/>
    <w:rsid w:val="005C03B5"/>
    <w:rsid w:val="005D2926"/>
    <w:rsid w:val="005D5E05"/>
    <w:rsid w:val="006009CD"/>
    <w:rsid w:val="00611CFA"/>
    <w:rsid w:val="0062109C"/>
    <w:rsid w:val="006274EB"/>
    <w:rsid w:val="00643856"/>
    <w:rsid w:val="00656EAE"/>
    <w:rsid w:val="00660AF2"/>
    <w:rsid w:val="006646A5"/>
    <w:rsid w:val="00670CBD"/>
    <w:rsid w:val="006820C8"/>
    <w:rsid w:val="00682145"/>
    <w:rsid w:val="00692B8A"/>
    <w:rsid w:val="006977DF"/>
    <w:rsid w:val="006A1454"/>
    <w:rsid w:val="006B3389"/>
    <w:rsid w:val="006B705B"/>
    <w:rsid w:val="006D6CF2"/>
    <w:rsid w:val="006D76CE"/>
    <w:rsid w:val="006E07AA"/>
    <w:rsid w:val="006E5F54"/>
    <w:rsid w:val="006E60E4"/>
    <w:rsid w:val="006F076A"/>
    <w:rsid w:val="006F0FEF"/>
    <w:rsid w:val="006F2E2B"/>
    <w:rsid w:val="007111F2"/>
    <w:rsid w:val="00715E8D"/>
    <w:rsid w:val="007172F9"/>
    <w:rsid w:val="007202D4"/>
    <w:rsid w:val="00726335"/>
    <w:rsid w:val="0075726C"/>
    <w:rsid w:val="0076759E"/>
    <w:rsid w:val="00771A2D"/>
    <w:rsid w:val="007734C0"/>
    <w:rsid w:val="00775023"/>
    <w:rsid w:val="00783CC7"/>
    <w:rsid w:val="00793841"/>
    <w:rsid w:val="007A106C"/>
    <w:rsid w:val="007A1C6E"/>
    <w:rsid w:val="007A541E"/>
    <w:rsid w:val="007B3F64"/>
    <w:rsid w:val="007C6062"/>
    <w:rsid w:val="007D389F"/>
    <w:rsid w:val="007D42E1"/>
    <w:rsid w:val="007E1CA2"/>
    <w:rsid w:val="007E3F16"/>
    <w:rsid w:val="00800720"/>
    <w:rsid w:val="00827F57"/>
    <w:rsid w:val="00831169"/>
    <w:rsid w:val="00831F91"/>
    <w:rsid w:val="00835843"/>
    <w:rsid w:val="008701BB"/>
    <w:rsid w:val="00876A47"/>
    <w:rsid w:val="008879AF"/>
    <w:rsid w:val="00890097"/>
    <w:rsid w:val="008929EC"/>
    <w:rsid w:val="00895132"/>
    <w:rsid w:val="008A38DE"/>
    <w:rsid w:val="008A4377"/>
    <w:rsid w:val="008B3BAF"/>
    <w:rsid w:val="008E3E4D"/>
    <w:rsid w:val="008F13AB"/>
    <w:rsid w:val="008F3A28"/>
    <w:rsid w:val="008F74DF"/>
    <w:rsid w:val="00904BD9"/>
    <w:rsid w:val="00904F52"/>
    <w:rsid w:val="00910FB1"/>
    <w:rsid w:val="0092038B"/>
    <w:rsid w:val="00932AD5"/>
    <w:rsid w:val="00934464"/>
    <w:rsid w:val="009364B5"/>
    <w:rsid w:val="00947F61"/>
    <w:rsid w:val="009578AE"/>
    <w:rsid w:val="00957EE2"/>
    <w:rsid w:val="00970B4D"/>
    <w:rsid w:val="009713E9"/>
    <w:rsid w:val="0097507E"/>
    <w:rsid w:val="009819C0"/>
    <w:rsid w:val="00993A3D"/>
    <w:rsid w:val="009A6A85"/>
    <w:rsid w:val="009B1353"/>
    <w:rsid w:val="009C2587"/>
    <w:rsid w:val="009C4A5A"/>
    <w:rsid w:val="009C6490"/>
    <w:rsid w:val="009C7761"/>
    <w:rsid w:val="009D157D"/>
    <w:rsid w:val="009E31A3"/>
    <w:rsid w:val="009E7269"/>
    <w:rsid w:val="009F6869"/>
    <w:rsid w:val="00A0186E"/>
    <w:rsid w:val="00A06D90"/>
    <w:rsid w:val="00A30794"/>
    <w:rsid w:val="00A34DBF"/>
    <w:rsid w:val="00A35AE1"/>
    <w:rsid w:val="00A3767A"/>
    <w:rsid w:val="00A5651C"/>
    <w:rsid w:val="00A63791"/>
    <w:rsid w:val="00A67D49"/>
    <w:rsid w:val="00A73103"/>
    <w:rsid w:val="00A938F7"/>
    <w:rsid w:val="00AA73D6"/>
    <w:rsid w:val="00AB02BE"/>
    <w:rsid w:val="00AB67ED"/>
    <w:rsid w:val="00AC0EF7"/>
    <w:rsid w:val="00AD4784"/>
    <w:rsid w:val="00AD4DF5"/>
    <w:rsid w:val="00AD7F14"/>
    <w:rsid w:val="00AE1989"/>
    <w:rsid w:val="00AE2D11"/>
    <w:rsid w:val="00AF2791"/>
    <w:rsid w:val="00AF3C71"/>
    <w:rsid w:val="00AF7673"/>
    <w:rsid w:val="00AF7934"/>
    <w:rsid w:val="00B00B42"/>
    <w:rsid w:val="00B2778E"/>
    <w:rsid w:val="00B31145"/>
    <w:rsid w:val="00B31D8A"/>
    <w:rsid w:val="00B337F8"/>
    <w:rsid w:val="00B431E3"/>
    <w:rsid w:val="00B46ADF"/>
    <w:rsid w:val="00B46CD4"/>
    <w:rsid w:val="00B472A2"/>
    <w:rsid w:val="00B57B1D"/>
    <w:rsid w:val="00B840A9"/>
    <w:rsid w:val="00B964CB"/>
    <w:rsid w:val="00BA32B2"/>
    <w:rsid w:val="00BB0F35"/>
    <w:rsid w:val="00BC0B53"/>
    <w:rsid w:val="00BC12BB"/>
    <w:rsid w:val="00BD7028"/>
    <w:rsid w:val="00BD7D50"/>
    <w:rsid w:val="00BE223B"/>
    <w:rsid w:val="00BE46C7"/>
    <w:rsid w:val="00BE6D54"/>
    <w:rsid w:val="00C04571"/>
    <w:rsid w:val="00C0713D"/>
    <w:rsid w:val="00C123A3"/>
    <w:rsid w:val="00C200EC"/>
    <w:rsid w:val="00C279BA"/>
    <w:rsid w:val="00C51D10"/>
    <w:rsid w:val="00C52350"/>
    <w:rsid w:val="00C65621"/>
    <w:rsid w:val="00C81196"/>
    <w:rsid w:val="00C91FE5"/>
    <w:rsid w:val="00CA6B5A"/>
    <w:rsid w:val="00CB140E"/>
    <w:rsid w:val="00CB28EF"/>
    <w:rsid w:val="00CB3FBC"/>
    <w:rsid w:val="00CB56E6"/>
    <w:rsid w:val="00CC14DF"/>
    <w:rsid w:val="00CC7D0F"/>
    <w:rsid w:val="00CD3030"/>
    <w:rsid w:val="00CE6117"/>
    <w:rsid w:val="00CF2F07"/>
    <w:rsid w:val="00CF2FFF"/>
    <w:rsid w:val="00D0612E"/>
    <w:rsid w:val="00D06A26"/>
    <w:rsid w:val="00D205CD"/>
    <w:rsid w:val="00D22424"/>
    <w:rsid w:val="00D228AB"/>
    <w:rsid w:val="00D30314"/>
    <w:rsid w:val="00D33A34"/>
    <w:rsid w:val="00D340FB"/>
    <w:rsid w:val="00D3585C"/>
    <w:rsid w:val="00D35E45"/>
    <w:rsid w:val="00D4097B"/>
    <w:rsid w:val="00D42CBE"/>
    <w:rsid w:val="00D518CF"/>
    <w:rsid w:val="00D555ED"/>
    <w:rsid w:val="00D702F7"/>
    <w:rsid w:val="00D76E20"/>
    <w:rsid w:val="00D7764F"/>
    <w:rsid w:val="00D85C20"/>
    <w:rsid w:val="00D87EDE"/>
    <w:rsid w:val="00D90ED6"/>
    <w:rsid w:val="00DA6F20"/>
    <w:rsid w:val="00DB33A1"/>
    <w:rsid w:val="00DD053A"/>
    <w:rsid w:val="00DD26FD"/>
    <w:rsid w:val="00DE3414"/>
    <w:rsid w:val="00DE5F61"/>
    <w:rsid w:val="00DF6CB1"/>
    <w:rsid w:val="00E03F58"/>
    <w:rsid w:val="00E15DA4"/>
    <w:rsid w:val="00E21E87"/>
    <w:rsid w:val="00E34853"/>
    <w:rsid w:val="00E44E09"/>
    <w:rsid w:val="00E67FCA"/>
    <w:rsid w:val="00E70361"/>
    <w:rsid w:val="00E72151"/>
    <w:rsid w:val="00E72C4D"/>
    <w:rsid w:val="00E81069"/>
    <w:rsid w:val="00E81BA8"/>
    <w:rsid w:val="00E8438B"/>
    <w:rsid w:val="00E93CFD"/>
    <w:rsid w:val="00E93FD0"/>
    <w:rsid w:val="00E96704"/>
    <w:rsid w:val="00EA2A8E"/>
    <w:rsid w:val="00EA5900"/>
    <w:rsid w:val="00EA6D00"/>
    <w:rsid w:val="00EC19EF"/>
    <w:rsid w:val="00ED1E55"/>
    <w:rsid w:val="00ED37E4"/>
    <w:rsid w:val="00EE604C"/>
    <w:rsid w:val="00F03843"/>
    <w:rsid w:val="00F07EEA"/>
    <w:rsid w:val="00F16910"/>
    <w:rsid w:val="00F175D6"/>
    <w:rsid w:val="00F23DF1"/>
    <w:rsid w:val="00F25A74"/>
    <w:rsid w:val="00F26378"/>
    <w:rsid w:val="00F32F6B"/>
    <w:rsid w:val="00F50C23"/>
    <w:rsid w:val="00F6032E"/>
    <w:rsid w:val="00F64B44"/>
    <w:rsid w:val="00F77000"/>
    <w:rsid w:val="00F83D70"/>
    <w:rsid w:val="00F85ABE"/>
    <w:rsid w:val="00FA1760"/>
    <w:rsid w:val="00FA4B8A"/>
    <w:rsid w:val="00FA5DCF"/>
    <w:rsid w:val="00FB33E4"/>
    <w:rsid w:val="00FC172D"/>
    <w:rsid w:val="00FC1803"/>
    <w:rsid w:val="00FD0450"/>
    <w:rsid w:val="00FD1AE9"/>
    <w:rsid w:val="00FD41AD"/>
    <w:rsid w:val="00FF34AB"/>
    <w:rsid w:val="00FF3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57B1D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semiHidden/>
    <w:rsid w:val="00B57B1D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B57B1D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semiHidden/>
    <w:rsid w:val="00B57B1D"/>
    <w:rPr>
      <w:sz w:val="22"/>
      <w:szCs w:val="22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72151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E72151"/>
    <w:rPr>
      <w:lang w:eastAsia="en-US"/>
    </w:rPr>
  </w:style>
  <w:style w:type="character" w:styleId="FootnoteReference">
    <w:name w:val="footnote reference"/>
    <w:uiPriority w:val="99"/>
    <w:semiHidden/>
    <w:unhideWhenUsed/>
    <w:rsid w:val="00E72151"/>
    <w:rPr>
      <w:vertAlign w:val="superscript"/>
    </w:rPr>
  </w:style>
  <w:style w:type="character" w:styleId="Hyperlink">
    <w:name w:val="Hyperlink"/>
    <w:uiPriority w:val="99"/>
    <w:unhideWhenUsed/>
    <w:rsid w:val="000E1796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0F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0F35"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uiPriority w:val="59"/>
    <w:rsid w:val="00904F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basedOn w:val="DefaultParagraphFont"/>
    <w:uiPriority w:val="99"/>
    <w:semiHidden/>
    <w:unhideWhenUsed/>
    <w:rsid w:val="0089009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57B1D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semiHidden/>
    <w:rsid w:val="00B57B1D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B57B1D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semiHidden/>
    <w:rsid w:val="00B57B1D"/>
    <w:rPr>
      <w:sz w:val="22"/>
      <w:szCs w:val="22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72151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E72151"/>
    <w:rPr>
      <w:lang w:eastAsia="en-US"/>
    </w:rPr>
  </w:style>
  <w:style w:type="character" w:styleId="FootnoteReference">
    <w:name w:val="footnote reference"/>
    <w:uiPriority w:val="99"/>
    <w:semiHidden/>
    <w:unhideWhenUsed/>
    <w:rsid w:val="00E72151"/>
    <w:rPr>
      <w:vertAlign w:val="superscript"/>
    </w:rPr>
  </w:style>
  <w:style w:type="character" w:styleId="Hyperlink">
    <w:name w:val="Hyperlink"/>
    <w:uiPriority w:val="99"/>
    <w:unhideWhenUsed/>
    <w:rsid w:val="000E1796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0F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0F35"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uiPriority w:val="59"/>
    <w:rsid w:val="00904F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basedOn w:val="DefaultParagraphFont"/>
    <w:uiPriority w:val="99"/>
    <w:semiHidden/>
    <w:unhideWhenUsed/>
    <w:rsid w:val="0089009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713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2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6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1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4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info@fina.hr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ina.hr/Default.aspx?art=8958&amp;sec=1275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transparentno.hr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rgfi.fina.hr/JavnaObjava-web/jsp/prijavaKorisnika.jsp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B36CB2-A0F3-46BC-8D5E-17BC739CDA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1171</Words>
  <Characters>6681</Characters>
  <Application>Microsoft Office Word</Application>
  <DocSecurity>0</DocSecurity>
  <Lines>55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7837</CharactersWithSpaces>
  <SharedDoc>false</SharedDoc>
  <HLinks>
    <vt:vector size="126" baseType="variant">
      <vt:variant>
        <vt:i4>3997819</vt:i4>
      </vt:variant>
      <vt:variant>
        <vt:i4>51</vt:i4>
      </vt:variant>
      <vt:variant>
        <vt:i4>0</vt:i4>
      </vt:variant>
      <vt:variant>
        <vt:i4>5</vt:i4>
      </vt:variant>
      <vt:variant>
        <vt:lpwstr>http://www.fina.hr/Default.aspx?sec=972</vt:lpwstr>
      </vt:variant>
      <vt:variant>
        <vt:lpwstr/>
      </vt:variant>
      <vt:variant>
        <vt:i4>131084</vt:i4>
      </vt:variant>
      <vt:variant>
        <vt:i4>48</vt:i4>
      </vt:variant>
      <vt:variant>
        <vt:i4>0</vt:i4>
      </vt:variant>
      <vt:variant>
        <vt:i4>5</vt:i4>
      </vt:variant>
      <vt:variant>
        <vt:lpwstr>https://jrr.fina.hr/</vt:lpwstr>
      </vt:variant>
      <vt:variant>
        <vt:lpwstr/>
      </vt:variant>
      <vt:variant>
        <vt:i4>458816</vt:i4>
      </vt:variant>
      <vt:variant>
        <vt:i4>45</vt:i4>
      </vt:variant>
      <vt:variant>
        <vt:i4>0</vt:i4>
      </vt:variant>
      <vt:variant>
        <vt:i4>5</vt:i4>
      </vt:variant>
      <vt:variant>
        <vt:lpwstr>http://www.fina.hr/Default.aspx?sec=1538</vt:lpwstr>
      </vt:variant>
      <vt:variant>
        <vt:lpwstr/>
      </vt:variant>
      <vt:variant>
        <vt:i4>655366</vt:i4>
      </vt:variant>
      <vt:variant>
        <vt:i4>42</vt:i4>
      </vt:variant>
      <vt:variant>
        <vt:i4>0</vt:i4>
      </vt:variant>
      <vt:variant>
        <vt:i4>5</vt:i4>
      </vt:variant>
      <vt:variant>
        <vt:lpwstr>http://www.fina.hr/Default.aspx?art=8958&amp;sec=1275</vt:lpwstr>
      </vt:variant>
      <vt:variant>
        <vt:lpwstr/>
      </vt:variant>
      <vt:variant>
        <vt:i4>655441</vt:i4>
      </vt:variant>
      <vt:variant>
        <vt:i4>39</vt:i4>
      </vt:variant>
      <vt:variant>
        <vt:i4>0</vt:i4>
      </vt:variant>
      <vt:variant>
        <vt:i4>5</vt:i4>
      </vt:variant>
      <vt:variant>
        <vt:lpwstr>https://www.transparentno.hr/</vt:lpwstr>
      </vt:variant>
      <vt:variant>
        <vt:lpwstr/>
      </vt:variant>
      <vt:variant>
        <vt:i4>983044</vt:i4>
      </vt:variant>
      <vt:variant>
        <vt:i4>36</vt:i4>
      </vt:variant>
      <vt:variant>
        <vt:i4>0</vt:i4>
      </vt:variant>
      <vt:variant>
        <vt:i4>5</vt:i4>
      </vt:variant>
      <vt:variant>
        <vt:lpwstr>http://rgfi.fina.hr/JavnaObjava-web/jsp/prijavaKorisnika.jsp</vt:lpwstr>
      </vt:variant>
      <vt:variant>
        <vt:lpwstr/>
      </vt:variant>
      <vt:variant>
        <vt:i4>65604</vt:i4>
      </vt:variant>
      <vt:variant>
        <vt:i4>33</vt:i4>
      </vt:variant>
      <vt:variant>
        <vt:i4>0</vt:i4>
      </vt:variant>
      <vt:variant>
        <vt:i4>5</vt:i4>
      </vt:variant>
      <vt:variant>
        <vt:lpwstr>http://www.fina.hr/Default.aspx?sec=1279</vt:lpwstr>
      </vt:variant>
      <vt:variant>
        <vt:lpwstr/>
      </vt:variant>
      <vt:variant>
        <vt:i4>1507337</vt:i4>
      </vt:variant>
      <vt:variant>
        <vt:i4>30</vt:i4>
      </vt:variant>
      <vt:variant>
        <vt:i4>0</vt:i4>
      </vt:variant>
      <vt:variant>
        <vt:i4>5</vt:i4>
      </vt:variant>
      <vt:variant>
        <vt:lpwstr>https://www.transparentno.hr/pregled/20622608859/08d39b480d82bb3b61420436b39cb1b50c69401caa76e270fe5b59242dd4fcfe6eabe882da95f6dd3040d9c944272a7275afa70eab73209748c524c5179b89b0</vt:lpwstr>
      </vt:variant>
      <vt:variant>
        <vt:lpwstr/>
      </vt:variant>
      <vt:variant>
        <vt:i4>4456528</vt:i4>
      </vt:variant>
      <vt:variant>
        <vt:i4>27</vt:i4>
      </vt:variant>
      <vt:variant>
        <vt:i4>0</vt:i4>
      </vt:variant>
      <vt:variant>
        <vt:i4>5</vt:i4>
      </vt:variant>
      <vt:variant>
        <vt:lpwstr>https://www.transparentno.hr/pregled/63073332379/e0f1d8a622fb46af0c377b1a12ec520c0f3a35453803c744d0b8b8198166a1f444fdf6e46126d25afb164e67467e81f6819fabcbb8a29c83083b6c5c7e923d06</vt:lpwstr>
      </vt:variant>
      <vt:variant>
        <vt:lpwstr/>
      </vt:variant>
      <vt:variant>
        <vt:i4>1966165</vt:i4>
      </vt:variant>
      <vt:variant>
        <vt:i4>24</vt:i4>
      </vt:variant>
      <vt:variant>
        <vt:i4>0</vt:i4>
      </vt:variant>
      <vt:variant>
        <vt:i4>5</vt:i4>
      </vt:variant>
      <vt:variant>
        <vt:lpwstr>https://www.transparentno.hr/pregled/81103558092/4796d06ee3e068c0c5de6a7211f959fe7961eb7dbe5b0b0e89171214bf061d1609a1b4ee1ea0caf40083d6c787f7deca25044218a483b8a345329edd2ef8da13</vt:lpwstr>
      </vt:variant>
      <vt:variant>
        <vt:lpwstr/>
      </vt:variant>
      <vt:variant>
        <vt:i4>4915286</vt:i4>
      </vt:variant>
      <vt:variant>
        <vt:i4>21</vt:i4>
      </vt:variant>
      <vt:variant>
        <vt:i4>0</vt:i4>
      </vt:variant>
      <vt:variant>
        <vt:i4>5</vt:i4>
      </vt:variant>
      <vt:variant>
        <vt:lpwstr>https://www.transparentno.hr/pregled/05925862411/6152e2c11b4d0b2203ae23e9f7e8ae1c8b38887d0f0e7303be39882bdba269e4fd986dbec6c7c080ed364f3955da664c732821d2b9de937411fab7fe39bbecdc</vt:lpwstr>
      </vt:variant>
      <vt:variant>
        <vt:lpwstr/>
      </vt:variant>
      <vt:variant>
        <vt:i4>1638407</vt:i4>
      </vt:variant>
      <vt:variant>
        <vt:i4>18</vt:i4>
      </vt:variant>
      <vt:variant>
        <vt:i4>0</vt:i4>
      </vt:variant>
      <vt:variant>
        <vt:i4>5</vt:i4>
      </vt:variant>
      <vt:variant>
        <vt:lpwstr>https://www.transparentno.hr/pregled/17040043994/abf242ce048545c8e594690e70b1a6682a3d8ad8ce9d07d4cefdca0150ca85cbfe9c5f7e21a407918405005d5ff014995dd5e7ba6a22626aebeb53121c4895bc</vt:lpwstr>
      </vt:variant>
      <vt:variant>
        <vt:lpwstr/>
      </vt:variant>
      <vt:variant>
        <vt:i4>4849756</vt:i4>
      </vt:variant>
      <vt:variant>
        <vt:i4>15</vt:i4>
      </vt:variant>
      <vt:variant>
        <vt:i4>0</vt:i4>
      </vt:variant>
      <vt:variant>
        <vt:i4>5</vt:i4>
      </vt:variant>
      <vt:variant>
        <vt:lpwstr>https://www.transparentno.hr/pregled/77604626413/74d58d3ac5d09d41e3491d6b0a69f7c376f9cac531385c561e886a79ad9aa51199ea4d343c65ab4a14600df28fadba2e99cc213e4cd8b4da6b277fa1582d545e</vt:lpwstr>
      </vt:variant>
      <vt:variant>
        <vt:lpwstr/>
      </vt:variant>
      <vt:variant>
        <vt:i4>1310801</vt:i4>
      </vt:variant>
      <vt:variant>
        <vt:i4>12</vt:i4>
      </vt:variant>
      <vt:variant>
        <vt:i4>0</vt:i4>
      </vt:variant>
      <vt:variant>
        <vt:i4>5</vt:i4>
      </vt:variant>
      <vt:variant>
        <vt:lpwstr>https://www.transparentno.hr/pregled/13148821633/c80e23893cd08751b492bfc70bf4c27d657fe91f3fca3311af10730ed8b741a0112ede617cedb881d4778ebc37d49015d57d2022282cdef3dd8b6a04b2342636</vt:lpwstr>
      </vt:variant>
      <vt:variant>
        <vt:lpwstr/>
      </vt:variant>
      <vt:variant>
        <vt:i4>4390995</vt:i4>
      </vt:variant>
      <vt:variant>
        <vt:i4>9</vt:i4>
      </vt:variant>
      <vt:variant>
        <vt:i4>0</vt:i4>
      </vt:variant>
      <vt:variant>
        <vt:i4>5</vt:i4>
      </vt:variant>
      <vt:variant>
        <vt:lpwstr>https://www.transparentno.hr/pregled/09518585079/65f9a093a6532b6a5b8f71a6f48c9a088ae2a16dc0ebd2f2bf0769c8dc21998caabb51c93d2ae848f93b2c5b63c3456f94c6b78d5131b830ab63a4f140d37c29</vt:lpwstr>
      </vt:variant>
      <vt:variant>
        <vt:lpwstr/>
      </vt:variant>
      <vt:variant>
        <vt:i4>4653148</vt:i4>
      </vt:variant>
      <vt:variant>
        <vt:i4>6</vt:i4>
      </vt:variant>
      <vt:variant>
        <vt:i4>0</vt:i4>
      </vt:variant>
      <vt:variant>
        <vt:i4>5</vt:i4>
      </vt:variant>
      <vt:variant>
        <vt:lpwstr>https://www.transparentno.hr/pregled/46830600751/d681dd7da43d511a43bd9d97b787cf70e04a5be6e4d35b5970e337e7c373dded515eecdb81fa979db4d00a5b57382b116108aee143111df85f6a35d92778fa43</vt:lpwstr>
      </vt:variant>
      <vt:variant>
        <vt:lpwstr/>
      </vt:variant>
      <vt:variant>
        <vt:i4>1114202</vt:i4>
      </vt:variant>
      <vt:variant>
        <vt:i4>3</vt:i4>
      </vt:variant>
      <vt:variant>
        <vt:i4>0</vt:i4>
      </vt:variant>
      <vt:variant>
        <vt:i4>5</vt:i4>
      </vt:variant>
      <vt:variant>
        <vt:lpwstr>https://www.transparentno.hr/pregled/28921978587/7c5b7819325854f6083b379497dab05f31c409132c9bc539ca070e65fcafa24478b425e38a0c37845d7a950dc2f1a864447d6171521fddba0cae96d046a03fd6</vt:lpwstr>
      </vt:variant>
      <vt:variant>
        <vt:lpwstr/>
      </vt:variant>
      <vt:variant>
        <vt:i4>4653148</vt:i4>
      </vt:variant>
      <vt:variant>
        <vt:i4>0</vt:i4>
      </vt:variant>
      <vt:variant>
        <vt:i4>0</vt:i4>
      </vt:variant>
      <vt:variant>
        <vt:i4>5</vt:i4>
      </vt:variant>
      <vt:variant>
        <vt:lpwstr>https://www.transparentno.hr/pregled/46830600751/d681dd7da43d511a43bd9d97b787cf70e04a5be6e4d35b5970e337e7c373dded515eecdb81fa979db4d00a5b57382b116108aee143111df85f6a35d92778fa43</vt:lpwstr>
      </vt:variant>
      <vt:variant>
        <vt:lpwstr/>
      </vt:variant>
      <vt:variant>
        <vt:i4>1245277</vt:i4>
      </vt:variant>
      <vt:variant>
        <vt:i4>6</vt:i4>
      </vt:variant>
      <vt:variant>
        <vt:i4>0</vt:i4>
      </vt:variant>
      <vt:variant>
        <vt:i4>5</vt:i4>
      </vt:variant>
      <vt:variant>
        <vt:lpwstr>https://sudreg.pravosudje.hr/registar/f?p=150:1:0::NO:1,28::</vt:lpwstr>
      </vt:variant>
      <vt:variant>
        <vt:lpwstr/>
      </vt:variant>
      <vt:variant>
        <vt:i4>6946852</vt:i4>
      </vt:variant>
      <vt:variant>
        <vt:i4>3</vt:i4>
      </vt:variant>
      <vt:variant>
        <vt:i4>0</vt:i4>
      </vt:variant>
      <vt:variant>
        <vt:i4>5</vt:i4>
      </vt:variant>
      <vt:variant>
        <vt:lpwstr>http://rgfi.fina.hr/JavnaObjava-web/prijava.do</vt:lpwstr>
      </vt:variant>
      <vt:variant>
        <vt:lpwstr/>
      </vt:variant>
      <vt:variant>
        <vt:i4>1245277</vt:i4>
      </vt:variant>
      <vt:variant>
        <vt:i4>0</vt:i4>
      </vt:variant>
      <vt:variant>
        <vt:i4>0</vt:i4>
      </vt:variant>
      <vt:variant>
        <vt:i4>5</vt:i4>
      </vt:variant>
      <vt:variant>
        <vt:lpwstr>https://sudreg.pravosudje.hr/registar/f?p=150:1:0::NO:1,28::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CREG</dc:creator>
  <cp:lastModifiedBy>Željka Foriš Car</cp:lastModifiedBy>
  <cp:revision>2</cp:revision>
  <dcterms:created xsi:type="dcterms:W3CDTF">2022-03-04T10:59:00Z</dcterms:created>
  <dcterms:modified xsi:type="dcterms:W3CDTF">2022-03-04T10:59:00Z</dcterms:modified>
</cp:coreProperties>
</file>