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E6" w:rsidRPr="005D4822" w:rsidRDefault="00C85DAF" w:rsidP="00607CCA">
      <w:pPr>
        <w:widowControl w:val="0"/>
        <w:spacing w:before="240"/>
        <w:jc w:val="center"/>
        <w:rPr>
          <w:rFonts w:ascii="Arial" w:hAnsi="Arial" w:cs="Arial"/>
          <w:b/>
          <w:color w:val="244061"/>
          <w:sz w:val="20"/>
          <w:szCs w:val="20"/>
        </w:rPr>
      </w:pPr>
      <w:bookmarkStart w:id="0" w:name="_GoBack"/>
      <w:bookmarkEnd w:id="0"/>
      <w:r w:rsidRPr="005D4822">
        <w:rPr>
          <w:rFonts w:ascii="Arial" w:hAnsi="Arial" w:cs="Arial"/>
          <w:b/>
          <w:color w:val="244061"/>
          <w:sz w:val="20"/>
          <w:szCs w:val="20"/>
        </w:rPr>
        <w:t xml:space="preserve">Pregled neizvršenih </w:t>
      </w:r>
      <w:r w:rsidR="00AB1CE6" w:rsidRPr="005D4822">
        <w:rPr>
          <w:rFonts w:ascii="Arial" w:hAnsi="Arial" w:cs="Arial"/>
          <w:b/>
          <w:color w:val="244061"/>
          <w:sz w:val="20"/>
          <w:szCs w:val="20"/>
        </w:rPr>
        <w:t>osnov</w:t>
      </w:r>
      <w:r w:rsidRPr="005D4822">
        <w:rPr>
          <w:rFonts w:ascii="Arial" w:hAnsi="Arial" w:cs="Arial"/>
          <w:b/>
          <w:color w:val="244061"/>
          <w:sz w:val="20"/>
          <w:szCs w:val="20"/>
        </w:rPr>
        <w:t>a</w:t>
      </w:r>
      <w:r w:rsidR="00AB1CE6" w:rsidRPr="005D4822">
        <w:rPr>
          <w:rFonts w:ascii="Arial" w:hAnsi="Arial" w:cs="Arial"/>
          <w:b/>
          <w:color w:val="244061"/>
          <w:sz w:val="20"/>
          <w:szCs w:val="20"/>
        </w:rPr>
        <w:t xml:space="preserve"> pravn</w:t>
      </w:r>
      <w:r w:rsidR="00020896" w:rsidRPr="005D4822">
        <w:rPr>
          <w:rFonts w:ascii="Arial" w:hAnsi="Arial" w:cs="Arial"/>
          <w:b/>
          <w:color w:val="244061"/>
          <w:sz w:val="20"/>
          <w:szCs w:val="20"/>
        </w:rPr>
        <w:t>ih</w:t>
      </w:r>
      <w:r w:rsidR="00AB1CE6" w:rsidRPr="005D4822">
        <w:rPr>
          <w:rFonts w:ascii="Arial" w:hAnsi="Arial" w:cs="Arial"/>
          <w:b/>
          <w:color w:val="244061"/>
          <w:sz w:val="20"/>
          <w:szCs w:val="20"/>
        </w:rPr>
        <w:t xml:space="preserve"> i fizičk</w:t>
      </w:r>
      <w:r w:rsidR="00020896" w:rsidRPr="005D4822">
        <w:rPr>
          <w:rFonts w:ascii="Arial" w:hAnsi="Arial" w:cs="Arial"/>
          <w:b/>
          <w:color w:val="244061"/>
          <w:sz w:val="20"/>
          <w:szCs w:val="20"/>
        </w:rPr>
        <w:t>ih osoba</w:t>
      </w:r>
      <w:r w:rsidR="00847D38" w:rsidRPr="005D4822">
        <w:rPr>
          <w:rFonts w:ascii="Arial" w:hAnsi="Arial" w:cs="Arial"/>
          <w:b/>
          <w:color w:val="244061"/>
          <w:sz w:val="20"/>
          <w:szCs w:val="20"/>
        </w:rPr>
        <w:t xml:space="preserve"> </w:t>
      </w:r>
      <w:r w:rsidR="00841AF7" w:rsidRPr="005D4822">
        <w:rPr>
          <w:rFonts w:ascii="Arial" w:hAnsi="Arial" w:cs="Arial"/>
          <w:b/>
          <w:color w:val="244061"/>
          <w:sz w:val="20"/>
          <w:szCs w:val="20"/>
        </w:rPr>
        <w:t xml:space="preserve">koje obavljaju registriranu djelatnost, </w:t>
      </w:r>
      <w:r w:rsidR="00AB1CE6" w:rsidRPr="005D4822">
        <w:rPr>
          <w:rFonts w:ascii="Arial" w:hAnsi="Arial" w:cs="Arial"/>
          <w:b/>
          <w:color w:val="244061"/>
          <w:sz w:val="20"/>
          <w:szCs w:val="20"/>
        </w:rPr>
        <w:t xml:space="preserve">promatrano po županijama i po </w:t>
      </w:r>
      <w:r w:rsidR="00F46AD6" w:rsidRPr="005D4822">
        <w:rPr>
          <w:rFonts w:ascii="Arial" w:hAnsi="Arial" w:cs="Arial"/>
          <w:b/>
          <w:color w:val="244061"/>
          <w:sz w:val="20"/>
          <w:szCs w:val="20"/>
        </w:rPr>
        <w:t>djelatnostima</w:t>
      </w:r>
      <w:r w:rsidR="00847D38" w:rsidRPr="005D4822">
        <w:rPr>
          <w:rFonts w:ascii="Arial" w:hAnsi="Arial" w:cs="Arial"/>
          <w:b/>
          <w:color w:val="244061"/>
          <w:sz w:val="20"/>
          <w:szCs w:val="20"/>
        </w:rPr>
        <w:t xml:space="preserve"> - stanje </w:t>
      </w:r>
      <w:r w:rsidR="00526C81">
        <w:rPr>
          <w:rFonts w:ascii="Arial" w:hAnsi="Arial" w:cs="Arial"/>
          <w:b/>
          <w:color w:val="244061"/>
          <w:sz w:val="20"/>
          <w:szCs w:val="20"/>
        </w:rPr>
        <w:t>3</w:t>
      </w:r>
      <w:r w:rsidR="002D491C">
        <w:rPr>
          <w:rFonts w:ascii="Arial" w:hAnsi="Arial" w:cs="Arial"/>
          <w:b/>
          <w:color w:val="244061"/>
          <w:sz w:val="20"/>
          <w:szCs w:val="20"/>
        </w:rPr>
        <w:t>1</w:t>
      </w:r>
      <w:r w:rsidR="00847D38" w:rsidRPr="005D4822">
        <w:rPr>
          <w:rFonts w:ascii="Arial" w:hAnsi="Arial" w:cs="Arial"/>
          <w:b/>
          <w:color w:val="244061"/>
          <w:sz w:val="20"/>
          <w:szCs w:val="20"/>
        </w:rPr>
        <w:t>.</w:t>
      </w:r>
      <w:r w:rsidR="00351D16">
        <w:rPr>
          <w:rFonts w:ascii="Arial" w:hAnsi="Arial" w:cs="Arial"/>
          <w:b/>
          <w:color w:val="244061"/>
          <w:sz w:val="20"/>
          <w:szCs w:val="20"/>
        </w:rPr>
        <w:t>3</w:t>
      </w:r>
      <w:r w:rsidR="00847D38" w:rsidRPr="005D4822">
        <w:rPr>
          <w:rFonts w:ascii="Arial" w:hAnsi="Arial" w:cs="Arial"/>
          <w:b/>
          <w:color w:val="244061"/>
          <w:sz w:val="20"/>
          <w:szCs w:val="20"/>
        </w:rPr>
        <w:t>.20</w:t>
      </w:r>
      <w:r w:rsidR="0070163C">
        <w:rPr>
          <w:rFonts w:ascii="Arial" w:hAnsi="Arial" w:cs="Arial"/>
          <w:b/>
          <w:color w:val="244061"/>
          <w:sz w:val="20"/>
          <w:szCs w:val="20"/>
        </w:rPr>
        <w:t>2</w:t>
      </w:r>
      <w:r w:rsidR="00CD4B5F">
        <w:rPr>
          <w:rFonts w:ascii="Arial" w:hAnsi="Arial" w:cs="Arial"/>
          <w:b/>
          <w:color w:val="244061"/>
          <w:sz w:val="20"/>
          <w:szCs w:val="20"/>
        </w:rPr>
        <w:t>2</w:t>
      </w:r>
      <w:r w:rsidR="0052460A" w:rsidRPr="005D4822">
        <w:rPr>
          <w:rFonts w:ascii="Arial" w:hAnsi="Arial" w:cs="Arial"/>
          <w:b/>
          <w:color w:val="244061"/>
          <w:sz w:val="20"/>
          <w:szCs w:val="20"/>
        </w:rPr>
        <w:t>.</w:t>
      </w:r>
    </w:p>
    <w:p w:rsidR="00B03881" w:rsidRDefault="00B03881" w:rsidP="00607CCA">
      <w:pPr>
        <w:tabs>
          <w:tab w:val="left" w:pos="550"/>
        </w:tabs>
        <w:spacing w:before="180" w:line="276" w:lineRule="auto"/>
        <w:jc w:val="both"/>
        <w:rPr>
          <w:rFonts w:ascii="Arial" w:hAnsi="Arial" w:cs="Arial"/>
          <w:iCs/>
          <w:color w:val="244061"/>
          <w:sz w:val="20"/>
          <w:szCs w:val="20"/>
        </w:rPr>
      </w:pPr>
      <w:r w:rsidRPr="00B03881">
        <w:rPr>
          <w:rFonts w:ascii="Arial" w:hAnsi="Arial" w:cs="Arial"/>
          <w:iCs/>
          <w:color w:val="244061"/>
          <w:sz w:val="20"/>
          <w:szCs w:val="20"/>
        </w:rPr>
        <w:t>Zbog neizvršenih osnova za plaćanje, 3</w:t>
      </w:r>
      <w:r w:rsidR="00AC0BF8">
        <w:rPr>
          <w:rFonts w:ascii="Arial" w:hAnsi="Arial" w:cs="Arial"/>
          <w:iCs/>
          <w:color w:val="244061"/>
          <w:sz w:val="20"/>
          <w:szCs w:val="20"/>
        </w:rPr>
        <w:t>1</w:t>
      </w:r>
      <w:r w:rsidRPr="00B03881">
        <w:rPr>
          <w:rFonts w:ascii="Arial" w:hAnsi="Arial" w:cs="Arial"/>
          <w:iCs/>
          <w:color w:val="244061"/>
          <w:sz w:val="20"/>
          <w:szCs w:val="20"/>
        </w:rPr>
        <w:t xml:space="preserve">. </w:t>
      </w:r>
      <w:r w:rsidR="00CD4B5F">
        <w:rPr>
          <w:rFonts w:ascii="Arial" w:hAnsi="Arial" w:cs="Arial"/>
          <w:iCs/>
          <w:color w:val="244061"/>
          <w:sz w:val="20"/>
          <w:szCs w:val="20"/>
        </w:rPr>
        <w:t>ožujka</w:t>
      </w:r>
      <w:r w:rsidRPr="00B03881">
        <w:rPr>
          <w:rFonts w:ascii="Arial" w:hAnsi="Arial" w:cs="Arial"/>
          <w:iCs/>
          <w:color w:val="244061"/>
          <w:sz w:val="20"/>
          <w:szCs w:val="20"/>
        </w:rPr>
        <w:t xml:space="preserve"> 20</w:t>
      </w:r>
      <w:r w:rsidR="007941DD">
        <w:rPr>
          <w:rFonts w:ascii="Arial" w:hAnsi="Arial" w:cs="Arial"/>
          <w:iCs/>
          <w:color w:val="244061"/>
          <w:sz w:val="20"/>
          <w:szCs w:val="20"/>
        </w:rPr>
        <w:t>2</w:t>
      </w:r>
      <w:r w:rsidR="00CD4B5F">
        <w:rPr>
          <w:rFonts w:ascii="Arial" w:hAnsi="Arial" w:cs="Arial"/>
          <w:iCs/>
          <w:color w:val="244061"/>
          <w:sz w:val="20"/>
          <w:szCs w:val="20"/>
        </w:rPr>
        <w:t>2</w:t>
      </w:r>
      <w:r w:rsidRPr="00B03881">
        <w:rPr>
          <w:rFonts w:ascii="Arial" w:hAnsi="Arial" w:cs="Arial"/>
          <w:iCs/>
          <w:color w:val="244061"/>
          <w:sz w:val="20"/>
          <w:szCs w:val="20"/>
        </w:rPr>
        <w:t xml:space="preserve">. godine, </w:t>
      </w:r>
      <w:r w:rsidR="00197099">
        <w:rPr>
          <w:rFonts w:ascii="Arial" w:hAnsi="Arial" w:cs="Arial"/>
          <w:iCs/>
          <w:color w:val="244061"/>
          <w:sz w:val="20"/>
          <w:szCs w:val="20"/>
        </w:rPr>
        <w:t>evidentiran</w:t>
      </w:r>
      <w:r w:rsidR="00AC0BF8">
        <w:rPr>
          <w:rFonts w:ascii="Arial" w:hAnsi="Arial" w:cs="Arial"/>
          <w:iCs/>
          <w:color w:val="244061"/>
          <w:sz w:val="20"/>
          <w:szCs w:val="20"/>
        </w:rPr>
        <w:t>o</w:t>
      </w:r>
      <w:r w:rsidR="0018767A">
        <w:rPr>
          <w:rFonts w:ascii="Arial" w:hAnsi="Arial" w:cs="Arial"/>
          <w:iCs/>
          <w:color w:val="244061"/>
          <w:sz w:val="20"/>
          <w:szCs w:val="20"/>
        </w:rPr>
        <w:t xml:space="preserve"> je</w:t>
      </w:r>
      <w:r w:rsidR="00115BDC">
        <w:rPr>
          <w:rFonts w:ascii="Arial" w:hAnsi="Arial" w:cs="Arial"/>
          <w:iCs/>
          <w:color w:val="244061"/>
          <w:sz w:val="20"/>
          <w:szCs w:val="20"/>
        </w:rPr>
        <w:t xml:space="preserve"> </w:t>
      </w:r>
      <w:r w:rsidR="00CD4B5F" w:rsidRPr="00CD4B5F">
        <w:rPr>
          <w:rFonts w:ascii="Arial" w:hAnsi="Arial" w:cs="Arial"/>
          <w:iCs/>
          <w:color w:val="244061"/>
          <w:sz w:val="20"/>
          <w:szCs w:val="20"/>
        </w:rPr>
        <w:t>15.465</w:t>
      </w:r>
      <w:r w:rsidRPr="00B03881">
        <w:rPr>
          <w:rFonts w:ascii="Arial" w:hAnsi="Arial" w:cs="Arial"/>
          <w:iCs/>
          <w:color w:val="244061"/>
          <w:sz w:val="20"/>
          <w:szCs w:val="20"/>
        </w:rPr>
        <w:t xml:space="preserve"> poslovn</w:t>
      </w:r>
      <w:r w:rsidR="0018767A">
        <w:rPr>
          <w:rFonts w:ascii="Arial" w:hAnsi="Arial" w:cs="Arial"/>
          <w:iCs/>
          <w:color w:val="244061"/>
          <w:sz w:val="20"/>
          <w:szCs w:val="20"/>
        </w:rPr>
        <w:t>i</w:t>
      </w:r>
      <w:r w:rsidR="00AC0BF8">
        <w:rPr>
          <w:rFonts w:ascii="Arial" w:hAnsi="Arial" w:cs="Arial"/>
          <w:iCs/>
          <w:color w:val="244061"/>
          <w:sz w:val="20"/>
          <w:szCs w:val="20"/>
        </w:rPr>
        <w:t>h</w:t>
      </w:r>
      <w:r w:rsidRPr="00B03881">
        <w:rPr>
          <w:rFonts w:ascii="Arial" w:hAnsi="Arial" w:cs="Arial"/>
          <w:iCs/>
          <w:color w:val="244061"/>
          <w:sz w:val="20"/>
          <w:szCs w:val="20"/>
        </w:rPr>
        <w:t xml:space="preserve"> subjek</w:t>
      </w:r>
      <w:r w:rsidR="00AC0BF8">
        <w:rPr>
          <w:rFonts w:ascii="Arial" w:hAnsi="Arial" w:cs="Arial"/>
          <w:iCs/>
          <w:color w:val="244061"/>
          <w:sz w:val="20"/>
          <w:szCs w:val="20"/>
        </w:rPr>
        <w:t>a</w:t>
      </w:r>
      <w:r w:rsidRPr="00B03881">
        <w:rPr>
          <w:rFonts w:ascii="Arial" w:hAnsi="Arial" w:cs="Arial"/>
          <w:iCs/>
          <w:color w:val="244061"/>
          <w:sz w:val="20"/>
          <w:szCs w:val="20"/>
        </w:rPr>
        <w:t>t</w:t>
      </w:r>
      <w:r w:rsidR="00AC0BF8">
        <w:rPr>
          <w:rFonts w:ascii="Arial" w:hAnsi="Arial" w:cs="Arial"/>
          <w:iCs/>
          <w:color w:val="244061"/>
          <w:sz w:val="20"/>
          <w:szCs w:val="20"/>
        </w:rPr>
        <w:t>a</w:t>
      </w:r>
      <w:r>
        <w:rPr>
          <w:rFonts w:ascii="Arial" w:hAnsi="Arial" w:cs="Arial"/>
          <w:iCs/>
          <w:color w:val="244061"/>
          <w:sz w:val="20"/>
          <w:szCs w:val="20"/>
        </w:rPr>
        <w:t xml:space="preserve">, s </w:t>
      </w:r>
      <w:r w:rsidR="00BF3DF7">
        <w:rPr>
          <w:rFonts w:ascii="Arial" w:hAnsi="Arial" w:cs="Arial"/>
          <w:iCs/>
          <w:color w:val="244061"/>
          <w:sz w:val="20"/>
          <w:szCs w:val="20"/>
        </w:rPr>
        <w:t>4,</w:t>
      </w:r>
      <w:r w:rsidR="00CD4B5F">
        <w:rPr>
          <w:rFonts w:ascii="Arial" w:hAnsi="Arial" w:cs="Arial"/>
          <w:iCs/>
          <w:color w:val="244061"/>
          <w:sz w:val="20"/>
          <w:szCs w:val="20"/>
        </w:rPr>
        <w:t>02</w:t>
      </w:r>
      <w:r>
        <w:rPr>
          <w:rFonts w:ascii="Arial" w:hAnsi="Arial" w:cs="Arial"/>
          <w:iCs/>
          <w:color w:val="244061"/>
          <w:sz w:val="20"/>
          <w:szCs w:val="20"/>
        </w:rPr>
        <w:t xml:space="preserve"> milijard</w:t>
      </w:r>
      <w:r w:rsidR="00CD4B5F">
        <w:rPr>
          <w:rFonts w:ascii="Arial" w:hAnsi="Arial" w:cs="Arial"/>
          <w:iCs/>
          <w:color w:val="244061"/>
          <w:sz w:val="20"/>
          <w:szCs w:val="20"/>
        </w:rPr>
        <w:t>e</w:t>
      </w:r>
      <w:r>
        <w:rPr>
          <w:rFonts w:ascii="Arial" w:hAnsi="Arial" w:cs="Arial"/>
          <w:iCs/>
          <w:color w:val="244061"/>
          <w:sz w:val="20"/>
          <w:szCs w:val="20"/>
        </w:rPr>
        <w:t xml:space="preserve"> kuna duga. </w:t>
      </w:r>
      <w:r w:rsidRPr="00A957CF">
        <w:rPr>
          <w:rFonts w:ascii="Arial" w:hAnsi="Arial" w:cs="Arial"/>
          <w:iCs/>
          <w:color w:val="244061"/>
          <w:sz w:val="20"/>
          <w:szCs w:val="20"/>
        </w:rPr>
        <w:t xml:space="preserve">U odnosu na stanje </w:t>
      </w:r>
      <w:r w:rsidR="00197099" w:rsidRPr="00A957CF">
        <w:rPr>
          <w:rFonts w:ascii="Arial" w:hAnsi="Arial" w:cs="Arial"/>
          <w:iCs/>
          <w:color w:val="244061"/>
          <w:sz w:val="20"/>
          <w:szCs w:val="20"/>
        </w:rPr>
        <w:t xml:space="preserve">31. </w:t>
      </w:r>
      <w:r w:rsidR="00CD4B5F">
        <w:rPr>
          <w:rFonts w:ascii="Arial" w:hAnsi="Arial" w:cs="Arial"/>
          <w:iCs/>
          <w:color w:val="244061"/>
          <w:sz w:val="20"/>
          <w:szCs w:val="20"/>
        </w:rPr>
        <w:t>ožujka</w:t>
      </w:r>
      <w:r w:rsidR="00197099" w:rsidRPr="00A957CF">
        <w:rPr>
          <w:rFonts w:ascii="Arial" w:hAnsi="Arial" w:cs="Arial"/>
          <w:iCs/>
          <w:color w:val="244061"/>
          <w:sz w:val="20"/>
          <w:szCs w:val="20"/>
        </w:rPr>
        <w:t xml:space="preserve"> 20</w:t>
      </w:r>
      <w:r w:rsidR="00BC457D" w:rsidRPr="00A957CF">
        <w:rPr>
          <w:rFonts w:ascii="Arial" w:hAnsi="Arial" w:cs="Arial"/>
          <w:iCs/>
          <w:color w:val="244061"/>
          <w:sz w:val="20"/>
          <w:szCs w:val="20"/>
        </w:rPr>
        <w:t>2</w:t>
      </w:r>
      <w:r w:rsidR="00CD4B5F">
        <w:rPr>
          <w:rFonts w:ascii="Arial" w:hAnsi="Arial" w:cs="Arial"/>
          <w:iCs/>
          <w:color w:val="244061"/>
          <w:sz w:val="20"/>
          <w:szCs w:val="20"/>
        </w:rPr>
        <w:t>1</w:t>
      </w:r>
      <w:r w:rsidR="00197099" w:rsidRPr="00A957CF">
        <w:rPr>
          <w:rFonts w:ascii="Arial" w:hAnsi="Arial" w:cs="Arial"/>
          <w:iCs/>
          <w:color w:val="244061"/>
          <w:sz w:val="20"/>
          <w:szCs w:val="20"/>
        </w:rPr>
        <w:t>. g</w:t>
      </w:r>
      <w:r w:rsidR="000353F4">
        <w:rPr>
          <w:rFonts w:ascii="Arial" w:hAnsi="Arial" w:cs="Arial"/>
          <w:iCs/>
          <w:color w:val="244061"/>
          <w:sz w:val="20"/>
          <w:szCs w:val="20"/>
        </w:rPr>
        <w:t>odine</w:t>
      </w:r>
      <w:r w:rsidRPr="00A957CF">
        <w:rPr>
          <w:rFonts w:ascii="Arial" w:hAnsi="Arial" w:cs="Arial"/>
          <w:iCs/>
          <w:color w:val="244061"/>
          <w:sz w:val="20"/>
          <w:szCs w:val="20"/>
        </w:rPr>
        <w:t xml:space="preserve">, riječ je o </w:t>
      </w:r>
      <w:r w:rsidR="00AC0BF8">
        <w:rPr>
          <w:rFonts w:ascii="Arial" w:hAnsi="Arial" w:cs="Arial"/>
          <w:iCs/>
          <w:color w:val="244061"/>
          <w:sz w:val="20"/>
          <w:szCs w:val="20"/>
        </w:rPr>
        <w:t xml:space="preserve">povećanju za </w:t>
      </w:r>
      <w:r w:rsidR="00CD4B5F">
        <w:rPr>
          <w:rFonts w:ascii="Arial" w:hAnsi="Arial" w:cs="Arial"/>
          <w:iCs/>
          <w:color w:val="244061"/>
          <w:sz w:val="20"/>
          <w:szCs w:val="20"/>
        </w:rPr>
        <w:t>2</w:t>
      </w:r>
      <w:r w:rsidR="00AC0BF8">
        <w:rPr>
          <w:rFonts w:ascii="Arial" w:hAnsi="Arial" w:cs="Arial"/>
          <w:iCs/>
          <w:color w:val="244061"/>
          <w:sz w:val="20"/>
          <w:szCs w:val="20"/>
        </w:rPr>
        <w:t xml:space="preserve"> </w:t>
      </w:r>
      <w:r w:rsidRPr="00A957CF">
        <w:rPr>
          <w:rFonts w:ascii="Arial" w:hAnsi="Arial" w:cs="Arial"/>
          <w:iCs/>
          <w:color w:val="244061"/>
          <w:sz w:val="20"/>
          <w:szCs w:val="20"/>
        </w:rPr>
        <w:t>poslovn</w:t>
      </w:r>
      <w:r w:rsidR="00CD4B5F">
        <w:rPr>
          <w:rFonts w:ascii="Arial" w:hAnsi="Arial" w:cs="Arial"/>
          <w:iCs/>
          <w:color w:val="244061"/>
          <w:sz w:val="20"/>
          <w:szCs w:val="20"/>
        </w:rPr>
        <w:t>a subjek</w:t>
      </w:r>
      <w:r w:rsidRPr="00A957CF">
        <w:rPr>
          <w:rFonts w:ascii="Arial" w:hAnsi="Arial" w:cs="Arial"/>
          <w:iCs/>
          <w:color w:val="244061"/>
          <w:sz w:val="20"/>
          <w:szCs w:val="20"/>
        </w:rPr>
        <w:t>ta (</w:t>
      </w:r>
      <w:r w:rsidR="00AC0BF8">
        <w:rPr>
          <w:rFonts w:ascii="Arial" w:hAnsi="Arial" w:cs="Arial"/>
          <w:iCs/>
          <w:color w:val="244061"/>
          <w:sz w:val="20"/>
          <w:szCs w:val="20"/>
        </w:rPr>
        <w:t>0,</w:t>
      </w:r>
      <w:r w:rsidR="00CD4B5F">
        <w:rPr>
          <w:rFonts w:ascii="Arial" w:hAnsi="Arial" w:cs="Arial"/>
          <w:iCs/>
          <w:color w:val="244061"/>
          <w:sz w:val="20"/>
          <w:szCs w:val="20"/>
        </w:rPr>
        <w:t>0</w:t>
      </w:r>
      <w:r w:rsidR="00AC0BF8">
        <w:rPr>
          <w:rFonts w:ascii="Arial" w:hAnsi="Arial" w:cs="Arial"/>
          <w:iCs/>
          <w:color w:val="244061"/>
          <w:sz w:val="20"/>
          <w:szCs w:val="20"/>
        </w:rPr>
        <w:t>1</w:t>
      </w:r>
      <w:r w:rsidRPr="00A957CF">
        <w:rPr>
          <w:rFonts w:ascii="Arial" w:hAnsi="Arial" w:cs="Arial"/>
          <w:iCs/>
          <w:color w:val="244061"/>
          <w:sz w:val="20"/>
          <w:szCs w:val="20"/>
        </w:rPr>
        <w:t>%) i smanjenju prijavljenih neizvršenih osnova</w:t>
      </w:r>
      <w:r w:rsidRPr="00B03881">
        <w:rPr>
          <w:rFonts w:ascii="Arial" w:hAnsi="Arial" w:cs="Arial"/>
          <w:iCs/>
          <w:color w:val="244061"/>
          <w:sz w:val="20"/>
          <w:szCs w:val="20"/>
        </w:rPr>
        <w:t xml:space="preserve"> za plaćanje u iznosu od </w:t>
      </w:r>
      <w:r w:rsidR="00BC457D">
        <w:rPr>
          <w:rFonts w:ascii="Arial" w:hAnsi="Arial" w:cs="Arial"/>
          <w:iCs/>
          <w:color w:val="244061"/>
          <w:sz w:val="20"/>
          <w:szCs w:val="20"/>
        </w:rPr>
        <w:t>0,</w:t>
      </w:r>
      <w:r w:rsidR="00CD4B5F">
        <w:rPr>
          <w:rFonts w:ascii="Arial" w:hAnsi="Arial" w:cs="Arial"/>
          <w:iCs/>
          <w:color w:val="244061"/>
          <w:sz w:val="20"/>
          <w:szCs w:val="20"/>
        </w:rPr>
        <w:t>8</w:t>
      </w:r>
      <w:r w:rsidRPr="00B03881">
        <w:rPr>
          <w:rFonts w:ascii="Arial" w:hAnsi="Arial" w:cs="Arial"/>
          <w:iCs/>
          <w:color w:val="244061"/>
          <w:sz w:val="20"/>
          <w:szCs w:val="20"/>
        </w:rPr>
        <w:t xml:space="preserve"> milijard</w:t>
      </w:r>
      <w:r w:rsidR="00BC457D">
        <w:rPr>
          <w:rFonts w:ascii="Arial" w:hAnsi="Arial" w:cs="Arial"/>
          <w:iCs/>
          <w:color w:val="244061"/>
          <w:sz w:val="20"/>
          <w:szCs w:val="20"/>
        </w:rPr>
        <w:t>i</w:t>
      </w:r>
      <w:r w:rsidRPr="00B03881">
        <w:rPr>
          <w:rFonts w:ascii="Arial" w:hAnsi="Arial" w:cs="Arial"/>
          <w:iCs/>
          <w:color w:val="244061"/>
          <w:sz w:val="20"/>
          <w:szCs w:val="20"/>
        </w:rPr>
        <w:t xml:space="preserve"> kuna (</w:t>
      </w:r>
      <w:r w:rsidR="00BF3DF7">
        <w:rPr>
          <w:rFonts w:ascii="Arial" w:hAnsi="Arial" w:cs="Arial"/>
          <w:iCs/>
          <w:color w:val="244061"/>
          <w:sz w:val="20"/>
          <w:szCs w:val="20"/>
        </w:rPr>
        <w:t>1</w:t>
      </w:r>
      <w:r w:rsidR="00CD4B5F">
        <w:rPr>
          <w:rFonts w:ascii="Arial" w:hAnsi="Arial" w:cs="Arial"/>
          <w:iCs/>
          <w:color w:val="244061"/>
          <w:sz w:val="20"/>
          <w:szCs w:val="20"/>
        </w:rPr>
        <w:t>5,9</w:t>
      </w:r>
      <w:r w:rsidRPr="00B03881">
        <w:rPr>
          <w:rFonts w:ascii="Arial" w:hAnsi="Arial" w:cs="Arial"/>
          <w:iCs/>
          <w:color w:val="244061"/>
          <w:sz w:val="20"/>
          <w:szCs w:val="20"/>
        </w:rPr>
        <w:t>%).</w:t>
      </w:r>
    </w:p>
    <w:p w:rsidR="00FD05B4" w:rsidRPr="00A957CF" w:rsidRDefault="00C374BD" w:rsidP="00607CCA">
      <w:pPr>
        <w:tabs>
          <w:tab w:val="left" w:pos="550"/>
        </w:tabs>
        <w:spacing w:before="120" w:after="180" w:line="276" w:lineRule="auto"/>
        <w:jc w:val="both"/>
        <w:rPr>
          <w:rFonts w:ascii="Arial" w:hAnsi="Arial" w:cs="Arial"/>
          <w:iCs/>
          <w:color w:val="244061"/>
          <w:sz w:val="20"/>
          <w:szCs w:val="20"/>
        </w:rPr>
      </w:pPr>
      <w:r w:rsidRPr="00A957CF">
        <w:rPr>
          <w:rFonts w:ascii="Arial" w:hAnsi="Arial" w:cs="Arial"/>
          <w:iCs/>
          <w:color w:val="244061"/>
          <w:sz w:val="20"/>
          <w:szCs w:val="20"/>
        </w:rPr>
        <w:t>I dalje su n</w:t>
      </w:r>
      <w:r w:rsidR="00FD05B4" w:rsidRPr="00A957CF">
        <w:rPr>
          <w:rFonts w:ascii="Arial" w:hAnsi="Arial" w:cs="Arial"/>
          <w:iCs/>
          <w:color w:val="244061"/>
          <w:sz w:val="20"/>
          <w:szCs w:val="20"/>
        </w:rPr>
        <w:t xml:space="preserve">ajzaduženiji poslovni subjekti </w:t>
      </w:r>
      <w:r w:rsidR="00CA7FFB" w:rsidRPr="00A957CF">
        <w:rPr>
          <w:rFonts w:ascii="Arial" w:hAnsi="Arial" w:cs="Arial"/>
          <w:iCs/>
          <w:color w:val="244061"/>
          <w:sz w:val="20"/>
          <w:szCs w:val="20"/>
        </w:rPr>
        <w:t>s</w:t>
      </w:r>
      <w:r w:rsidR="00E15507" w:rsidRPr="00A957CF">
        <w:rPr>
          <w:rFonts w:ascii="Arial" w:hAnsi="Arial" w:cs="Arial"/>
          <w:iCs/>
          <w:color w:val="244061"/>
          <w:sz w:val="20"/>
          <w:szCs w:val="20"/>
        </w:rPr>
        <w:t xml:space="preserve">a sjedištem na </w:t>
      </w:r>
      <w:r w:rsidR="00CA7FFB" w:rsidRPr="00A957CF">
        <w:rPr>
          <w:rFonts w:ascii="Arial" w:hAnsi="Arial" w:cs="Arial"/>
          <w:iCs/>
          <w:color w:val="244061"/>
          <w:sz w:val="20"/>
          <w:szCs w:val="20"/>
        </w:rPr>
        <w:t>područj</w:t>
      </w:r>
      <w:r w:rsidR="00E15507" w:rsidRPr="00A957CF">
        <w:rPr>
          <w:rFonts w:ascii="Arial" w:hAnsi="Arial" w:cs="Arial"/>
          <w:iCs/>
          <w:color w:val="244061"/>
          <w:sz w:val="20"/>
          <w:szCs w:val="20"/>
        </w:rPr>
        <w:t>u</w:t>
      </w:r>
      <w:r w:rsidR="00FD05B4" w:rsidRPr="00A957CF">
        <w:rPr>
          <w:rFonts w:ascii="Arial" w:hAnsi="Arial" w:cs="Arial"/>
          <w:iCs/>
          <w:color w:val="244061"/>
          <w:sz w:val="20"/>
          <w:szCs w:val="20"/>
        </w:rPr>
        <w:t xml:space="preserve"> </w:t>
      </w:r>
      <w:r w:rsidR="00D853E2" w:rsidRPr="00A957CF">
        <w:rPr>
          <w:rFonts w:ascii="Arial" w:hAnsi="Arial" w:cs="Arial"/>
          <w:iCs/>
          <w:color w:val="244061"/>
          <w:sz w:val="20"/>
          <w:szCs w:val="20"/>
        </w:rPr>
        <w:t xml:space="preserve">županije Grad </w:t>
      </w:r>
      <w:r w:rsidR="00FD05B4" w:rsidRPr="00A957CF">
        <w:rPr>
          <w:rFonts w:ascii="Arial" w:hAnsi="Arial" w:cs="Arial"/>
          <w:iCs/>
          <w:color w:val="244061"/>
          <w:sz w:val="20"/>
          <w:szCs w:val="20"/>
        </w:rPr>
        <w:t xml:space="preserve">Zagreb, na koje se odnosi </w:t>
      </w:r>
      <w:r w:rsidR="00CA4B1D" w:rsidRPr="00A957CF">
        <w:rPr>
          <w:rFonts w:ascii="Arial" w:hAnsi="Arial" w:cs="Arial"/>
          <w:iCs/>
          <w:color w:val="244061"/>
          <w:sz w:val="20"/>
          <w:szCs w:val="20"/>
        </w:rPr>
        <w:t>4</w:t>
      </w:r>
      <w:r w:rsidR="00CD4B5F">
        <w:rPr>
          <w:rFonts w:ascii="Arial" w:hAnsi="Arial" w:cs="Arial"/>
          <w:iCs/>
          <w:color w:val="244061"/>
          <w:sz w:val="20"/>
          <w:szCs w:val="20"/>
        </w:rPr>
        <w:t>0</w:t>
      </w:r>
      <w:r w:rsidR="00315508" w:rsidRPr="00A957CF">
        <w:rPr>
          <w:rFonts w:ascii="Arial" w:hAnsi="Arial" w:cs="Arial"/>
          <w:iCs/>
          <w:color w:val="244061"/>
          <w:sz w:val="20"/>
          <w:szCs w:val="20"/>
        </w:rPr>
        <w:t>,</w:t>
      </w:r>
      <w:r w:rsidR="00CD4B5F">
        <w:rPr>
          <w:rFonts w:ascii="Arial" w:hAnsi="Arial" w:cs="Arial"/>
          <w:iCs/>
          <w:color w:val="244061"/>
          <w:sz w:val="20"/>
          <w:szCs w:val="20"/>
        </w:rPr>
        <w:t>4</w:t>
      </w:r>
      <w:r w:rsidR="00F0653D" w:rsidRPr="00A957CF">
        <w:rPr>
          <w:rFonts w:ascii="Arial" w:hAnsi="Arial" w:cs="Arial"/>
          <w:iCs/>
          <w:color w:val="244061"/>
          <w:sz w:val="20"/>
          <w:szCs w:val="20"/>
        </w:rPr>
        <w:t xml:space="preserve">% </w:t>
      </w:r>
      <w:r w:rsidR="00FD05B4" w:rsidRPr="00A957CF">
        <w:rPr>
          <w:rFonts w:ascii="Arial" w:hAnsi="Arial" w:cs="Arial"/>
          <w:iCs/>
          <w:color w:val="244061"/>
          <w:sz w:val="20"/>
          <w:szCs w:val="20"/>
        </w:rPr>
        <w:t>prijavljenih neizvršenih osnova za plaćanje</w:t>
      </w:r>
      <w:r w:rsidR="00D853E2" w:rsidRPr="00A957CF">
        <w:rPr>
          <w:rFonts w:ascii="Arial" w:hAnsi="Arial" w:cs="Arial"/>
          <w:iCs/>
          <w:color w:val="244061"/>
          <w:sz w:val="20"/>
          <w:szCs w:val="20"/>
        </w:rPr>
        <w:t xml:space="preserve">, što je iznos od </w:t>
      </w:r>
      <w:r w:rsidR="00315508" w:rsidRPr="00A957CF">
        <w:rPr>
          <w:rFonts w:ascii="Arial" w:hAnsi="Arial" w:cs="Arial"/>
          <w:iCs/>
          <w:color w:val="244061"/>
          <w:sz w:val="20"/>
          <w:szCs w:val="20"/>
        </w:rPr>
        <w:t>1,</w:t>
      </w:r>
      <w:r w:rsidR="00CD4B5F">
        <w:rPr>
          <w:rFonts w:ascii="Arial" w:hAnsi="Arial" w:cs="Arial"/>
          <w:iCs/>
          <w:color w:val="244061"/>
          <w:sz w:val="20"/>
          <w:szCs w:val="20"/>
        </w:rPr>
        <w:t>6</w:t>
      </w:r>
      <w:r w:rsidR="00B65065" w:rsidRPr="00A957CF">
        <w:rPr>
          <w:rFonts w:ascii="Arial" w:hAnsi="Arial" w:cs="Arial"/>
          <w:iCs/>
          <w:color w:val="244061"/>
          <w:sz w:val="20"/>
          <w:szCs w:val="20"/>
        </w:rPr>
        <w:t xml:space="preserve"> milijard</w:t>
      </w:r>
      <w:r w:rsidR="00315508" w:rsidRPr="00A957CF">
        <w:rPr>
          <w:rFonts w:ascii="Arial" w:hAnsi="Arial" w:cs="Arial"/>
          <w:iCs/>
          <w:color w:val="244061"/>
          <w:sz w:val="20"/>
          <w:szCs w:val="20"/>
        </w:rPr>
        <w:t>i</w:t>
      </w:r>
      <w:r w:rsidR="00B65065" w:rsidRPr="00A957CF">
        <w:rPr>
          <w:rFonts w:ascii="Arial" w:hAnsi="Arial" w:cs="Arial"/>
          <w:iCs/>
          <w:color w:val="244061"/>
          <w:sz w:val="20"/>
          <w:szCs w:val="20"/>
        </w:rPr>
        <w:t xml:space="preserve"> k</w:t>
      </w:r>
      <w:r w:rsidR="00D853E2" w:rsidRPr="00A957CF">
        <w:rPr>
          <w:rFonts w:ascii="Arial" w:hAnsi="Arial" w:cs="Arial"/>
          <w:iCs/>
          <w:color w:val="244061"/>
          <w:sz w:val="20"/>
          <w:szCs w:val="20"/>
        </w:rPr>
        <w:t>una</w:t>
      </w:r>
      <w:r w:rsidRPr="00A957CF">
        <w:rPr>
          <w:rFonts w:ascii="Arial" w:hAnsi="Arial" w:cs="Arial"/>
          <w:iCs/>
          <w:color w:val="244061"/>
          <w:sz w:val="20"/>
          <w:szCs w:val="20"/>
        </w:rPr>
        <w:t xml:space="preserve">. To </w:t>
      </w:r>
      <w:r w:rsidR="00CD073C" w:rsidRPr="00A957CF">
        <w:rPr>
          <w:rFonts w:ascii="Arial" w:hAnsi="Arial" w:cs="Arial"/>
          <w:iCs/>
          <w:color w:val="244061"/>
          <w:sz w:val="20"/>
          <w:szCs w:val="20"/>
        </w:rPr>
        <w:t>je očekivano</w:t>
      </w:r>
      <w:r w:rsidR="00BD51CA" w:rsidRPr="00A957CF">
        <w:rPr>
          <w:rFonts w:ascii="Arial" w:hAnsi="Arial" w:cs="Arial"/>
          <w:iCs/>
          <w:color w:val="244061"/>
          <w:sz w:val="20"/>
          <w:szCs w:val="20"/>
        </w:rPr>
        <w:t>,</w:t>
      </w:r>
      <w:r w:rsidR="00CD073C" w:rsidRPr="00A957CF">
        <w:rPr>
          <w:rFonts w:ascii="Arial" w:hAnsi="Arial" w:cs="Arial"/>
          <w:iCs/>
          <w:color w:val="244061"/>
          <w:sz w:val="20"/>
          <w:szCs w:val="20"/>
        </w:rPr>
        <w:t xml:space="preserve"> </w:t>
      </w:r>
      <w:r w:rsidR="00D377B7" w:rsidRPr="00A957CF">
        <w:rPr>
          <w:rFonts w:ascii="Arial" w:hAnsi="Arial" w:cs="Arial"/>
          <w:iCs/>
          <w:color w:val="244061"/>
          <w:sz w:val="20"/>
          <w:szCs w:val="20"/>
        </w:rPr>
        <w:t xml:space="preserve">jer </w:t>
      </w:r>
      <w:r w:rsidR="00CD073C" w:rsidRPr="00A957CF">
        <w:rPr>
          <w:rFonts w:ascii="Arial" w:hAnsi="Arial" w:cs="Arial"/>
          <w:iCs/>
          <w:color w:val="244061"/>
          <w:sz w:val="20"/>
          <w:szCs w:val="20"/>
        </w:rPr>
        <w:t xml:space="preserve">je </w:t>
      </w:r>
      <w:r w:rsidR="008C0A88" w:rsidRPr="00A957CF">
        <w:rPr>
          <w:rFonts w:ascii="Arial" w:hAnsi="Arial" w:cs="Arial"/>
          <w:iCs/>
          <w:color w:val="244061"/>
          <w:sz w:val="20"/>
          <w:szCs w:val="20"/>
        </w:rPr>
        <w:t xml:space="preserve">sjedište najvećeg broja poslovnih subjekata u </w:t>
      </w:r>
      <w:r w:rsidR="00D853E2" w:rsidRPr="00A957CF">
        <w:rPr>
          <w:rFonts w:ascii="Arial" w:hAnsi="Arial" w:cs="Arial"/>
          <w:iCs/>
          <w:color w:val="244061"/>
          <w:sz w:val="20"/>
          <w:szCs w:val="20"/>
        </w:rPr>
        <w:t xml:space="preserve">toj </w:t>
      </w:r>
      <w:r w:rsidR="00CD073C" w:rsidRPr="00A957CF">
        <w:rPr>
          <w:rFonts w:ascii="Arial" w:hAnsi="Arial" w:cs="Arial"/>
          <w:iCs/>
          <w:color w:val="244061"/>
          <w:sz w:val="20"/>
          <w:szCs w:val="20"/>
        </w:rPr>
        <w:t>županij</w:t>
      </w:r>
      <w:r w:rsidR="008C0A88" w:rsidRPr="00A957CF">
        <w:rPr>
          <w:rFonts w:ascii="Arial" w:hAnsi="Arial" w:cs="Arial"/>
          <w:iCs/>
          <w:color w:val="244061"/>
          <w:sz w:val="20"/>
          <w:szCs w:val="20"/>
        </w:rPr>
        <w:t>i</w:t>
      </w:r>
      <w:r w:rsidR="00CD073C" w:rsidRPr="00A957CF">
        <w:rPr>
          <w:rFonts w:ascii="Arial" w:hAnsi="Arial" w:cs="Arial"/>
          <w:iCs/>
          <w:color w:val="244061"/>
          <w:sz w:val="20"/>
          <w:szCs w:val="20"/>
        </w:rPr>
        <w:t xml:space="preserve">. </w:t>
      </w:r>
      <w:r w:rsidR="00D853E2" w:rsidRPr="00A957CF">
        <w:rPr>
          <w:rFonts w:ascii="Arial" w:hAnsi="Arial" w:cs="Arial"/>
          <w:iCs/>
          <w:color w:val="244061"/>
          <w:sz w:val="20"/>
          <w:szCs w:val="20"/>
        </w:rPr>
        <w:t>Njihov je dug</w:t>
      </w:r>
      <w:r w:rsidR="000353F4">
        <w:rPr>
          <w:rFonts w:ascii="Arial" w:hAnsi="Arial" w:cs="Arial"/>
          <w:iCs/>
          <w:color w:val="244061"/>
          <w:sz w:val="20"/>
          <w:szCs w:val="20"/>
        </w:rPr>
        <w:t xml:space="preserve">, </w:t>
      </w:r>
      <w:r w:rsidR="00D853E2" w:rsidRPr="00A957CF">
        <w:rPr>
          <w:rFonts w:ascii="Arial" w:hAnsi="Arial" w:cs="Arial"/>
          <w:iCs/>
          <w:color w:val="244061"/>
          <w:sz w:val="20"/>
          <w:szCs w:val="20"/>
        </w:rPr>
        <w:t xml:space="preserve">u odnosu na </w:t>
      </w:r>
      <w:r w:rsidR="00197099" w:rsidRPr="00A957CF">
        <w:rPr>
          <w:rFonts w:ascii="Arial" w:hAnsi="Arial" w:cs="Arial"/>
          <w:iCs/>
          <w:color w:val="244061"/>
          <w:sz w:val="20"/>
          <w:szCs w:val="20"/>
        </w:rPr>
        <w:t xml:space="preserve">stanje 31. </w:t>
      </w:r>
      <w:r w:rsidR="00CD4B5F">
        <w:rPr>
          <w:rFonts w:ascii="Arial" w:hAnsi="Arial" w:cs="Arial"/>
          <w:iCs/>
          <w:color w:val="244061"/>
          <w:sz w:val="20"/>
          <w:szCs w:val="20"/>
        </w:rPr>
        <w:t>ožujka</w:t>
      </w:r>
      <w:r w:rsidR="00197099" w:rsidRPr="00A957CF">
        <w:rPr>
          <w:rFonts w:ascii="Arial" w:hAnsi="Arial" w:cs="Arial"/>
          <w:iCs/>
          <w:color w:val="244061"/>
          <w:sz w:val="20"/>
          <w:szCs w:val="20"/>
        </w:rPr>
        <w:t xml:space="preserve"> </w:t>
      </w:r>
      <w:r w:rsidR="00BF3DF7" w:rsidRPr="00A957CF">
        <w:rPr>
          <w:rFonts w:ascii="Arial" w:hAnsi="Arial" w:cs="Arial"/>
          <w:iCs/>
          <w:color w:val="244061"/>
          <w:sz w:val="20"/>
          <w:szCs w:val="20"/>
        </w:rPr>
        <w:t>20</w:t>
      </w:r>
      <w:r w:rsidR="00A465D7" w:rsidRPr="00A957CF">
        <w:rPr>
          <w:rFonts w:ascii="Arial" w:hAnsi="Arial" w:cs="Arial"/>
          <w:iCs/>
          <w:color w:val="244061"/>
          <w:sz w:val="20"/>
          <w:szCs w:val="20"/>
        </w:rPr>
        <w:t>2</w:t>
      </w:r>
      <w:r w:rsidR="00CD4B5F">
        <w:rPr>
          <w:rFonts w:ascii="Arial" w:hAnsi="Arial" w:cs="Arial"/>
          <w:iCs/>
          <w:color w:val="244061"/>
          <w:sz w:val="20"/>
          <w:szCs w:val="20"/>
        </w:rPr>
        <w:t>1</w:t>
      </w:r>
      <w:r w:rsidR="00BF3DF7" w:rsidRPr="00A957CF">
        <w:rPr>
          <w:rFonts w:ascii="Arial" w:hAnsi="Arial" w:cs="Arial"/>
          <w:iCs/>
          <w:color w:val="244061"/>
          <w:sz w:val="20"/>
          <w:szCs w:val="20"/>
        </w:rPr>
        <w:t>.</w:t>
      </w:r>
      <w:r w:rsidR="00D853E2" w:rsidRPr="00A957CF">
        <w:rPr>
          <w:rFonts w:ascii="Arial" w:hAnsi="Arial" w:cs="Arial"/>
          <w:iCs/>
          <w:color w:val="244061"/>
          <w:sz w:val="20"/>
          <w:szCs w:val="20"/>
        </w:rPr>
        <w:t xml:space="preserve">, manji za </w:t>
      </w:r>
      <w:r w:rsidR="002C495C" w:rsidRPr="00A957CF">
        <w:rPr>
          <w:rFonts w:ascii="Arial" w:hAnsi="Arial" w:cs="Arial"/>
          <w:iCs/>
          <w:color w:val="244061"/>
          <w:sz w:val="20"/>
          <w:szCs w:val="20"/>
        </w:rPr>
        <w:t>2</w:t>
      </w:r>
      <w:r w:rsidR="00CD4B5F">
        <w:rPr>
          <w:rFonts w:ascii="Arial" w:hAnsi="Arial" w:cs="Arial"/>
          <w:iCs/>
          <w:color w:val="244061"/>
          <w:sz w:val="20"/>
          <w:szCs w:val="20"/>
        </w:rPr>
        <w:t>98,3</w:t>
      </w:r>
      <w:r w:rsidR="00D853E2" w:rsidRPr="00A957CF">
        <w:rPr>
          <w:rFonts w:ascii="Arial" w:hAnsi="Arial" w:cs="Arial"/>
          <w:iCs/>
          <w:color w:val="244061"/>
          <w:sz w:val="20"/>
          <w:szCs w:val="20"/>
        </w:rPr>
        <w:t xml:space="preserve"> milijun</w:t>
      </w:r>
      <w:r w:rsidR="00A465D7" w:rsidRPr="00A957CF">
        <w:rPr>
          <w:rFonts w:ascii="Arial" w:hAnsi="Arial" w:cs="Arial"/>
          <w:iCs/>
          <w:color w:val="244061"/>
          <w:sz w:val="20"/>
          <w:szCs w:val="20"/>
        </w:rPr>
        <w:t>a</w:t>
      </w:r>
      <w:r w:rsidR="00D853E2" w:rsidRPr="00A957CF">
        <w:rPr>
          <w:rFonts w:ascii="Arial" w:hAnsi="Arial" w:cs="Arial"/>
          <w:iCs/>
          <w:color w:val="244061"/>
          <w:sz w:val="20"/>
          <w:szCs w:val="20"/>
        </w:rPr>
        <w:t xml:space="preserve"> kuna</w:t>
      </w:r>
      <w:r w:rsidR="002A423B" w:rsidRPr="00A957CF">
        <w:rPr>
          <w:rFonts w:ascii="Arial" w:hAnsi="Arial" w:cs="Arial"/>
          <w:iCs/>
          <w:color w:val="244061"/>
          <w:sz w:val="20"/>
          <w:szCs w:val="20"/>
        </w:rPr>
        <w:t xml:space="preserve">. </w:t>
      </w:r>
      <w:r w:rsidR="00CD073C" w:rsidRPr="00A957CF">
        <w:rPr>
          <w:rFonts w:ascii="Arial" w:hAnsi="Arial" w:cs="Arial"/>
          <w:iCs/>
          <w:color w:val="244061"/>
          <w:sz w:val="20"/>
          <w:szCs w:val="20"/>
        </w:rPr>
        <w:t xml:space="preserve">Prema iznosu </w:t>
      </w:r>
      <w:r w:rsidR="00197099" w:rsidRPr="00A957CF">
        <w:rPr>
          <w:rFonts w:ascii="Arial" w:hAnsi="Arial" w:cs="Arial"/>
          <w:iCs/>
          <w:color w:val="244061"/>
          <w:sz w:val="20"/>
          <w:szCs w:val="20"/>
        </w:rPr>
        <w:t>duga</w:t>
      </w:r>
      <w:r w:rsidR="00CD073C" w:rsidRPr="00A957CF">
        <w:rPr>
          <w:rFonts w:ascii="Arial" w:hAnsi="Arial" w:cs="Arial"/>
          <w:iCs/>
          <w:color w:val="244061"/>
          <w:sz w:val="20"/>
          <w:szCs w:val="20"/>
        </w:rPr>
        <w:t xml:space="preserve"> </w:t>
      </w:r>
      <w:r w:rsidR="00B65065" w:rsidRPr="00A957CF">
        <w:rPr>
          <w:rFonts w:ascii="Arial" w:hAnsi="Arial" w:cs="Arial"/>
          <w:iCs/>
          <w:color w:val="244061"/>
          <w:sz w:val="20"/>
          <w:szCs w:val="20"/>
        </w:rPr>
        <w:t>slijede p</w:t>
      </w:r>
      <w:r w:rsidR="00FD05B4" w:rsidRPr="00A957CF">
        <w:rPr>
          <w:rFonts w:ascii="Arial" w:hAnsi="Arial" w:cs="Arial"/>
          <w:iCs/>
          <w:color w:val="244061"/>
          <w:sz w:val="20"/>
          <w:szCs w:val="20"/>
        </w:rPr>
        <w:t xml:space="preserve">oslovni subjekti </w:t>
      </w:r>
      <w:r w:rsidR="00AC0BF8" w:rsidRPr="00AC0BF8">
        <w:rPr>
          <w:rFonts w:ascii="Arial" w:hAnsi="Arial" w:cs="Arial"/>
          <w:iCs/>
          <w:color w:val="244061"/>
          <w:sz w:val="20"/>
          <w:szCs w:val="20"/>
        </w:rPr>
        <w:t xml:space="preserve">Splitsko-dalmatinske </w:t>
      </w:r>
      <w:r w:rsidR="00FD05B4" w:rsidRPr="00A957CF">
        <w:rPr>
          <w:rFonts w:ascii="Arial" w:hAnsi="Arial" w:cs="Arial"/>
          <w:iCs/>
          <w:color w:val="244061"/>
          <w:sz w:val="20"/>
          <w:szCs w:val="20"/>
        </w:rPr>
        <w:t xml:space="preserve">županije s udjelom od </w:t>
      </w:r>
      <w:r w:rsidR="00AC0BF8">
        <w:rPr>
          <w:rFonts w:ascii="Arial" w:hAnsi="Arial" w:cs="Arial"/>
          <w:iCs/>
          <w:color w:val="244061"/>
          <w:sz w:val="20"/>
          <w:szCs w:val="20"/>
        </w:rPr>
        <w:t>9,</w:t>
      </w:r>
      <w:r w:rsidR="009B23A2">
        <w:rPr>
          <w:rFonts w:ascii="Arial" w:hAnsi="Arial" w:cs="Arial"/>
          <w:iCs/>
          <w:color w:val="244061"/>
          <w:sz w:val="20"/>
          <w:szCs w:val="20"/>
        </w:rPr>
        <w:t>7</w:t>
      </w:r>
      <w:r w:rsidR="00F0653D" w:rsidRPr="00A957CF">
        <w:rPr>
          <w:rFonts w:ascii="Arial" w:hAnsi="Arial" w:cs="Arial"/>
          <w:iCs/>
          <w:color w:val="244061"/>
          <w:sz w:val="20"/>
          <w:szCs w:val="20"/>
        </w:rPr>
        <w:t xml:space="preserve">% </w:t>
      </w:r>
      <w:r w:rsidR="00B65065" w:rsidRPr="00A957CF">
        <w:rPr>
          <w:rFonts w:ascii="Arial" w:hAnsi="Arial" w:cs="Arial"/>
          <w:iCs/>
          <w:color w:val="244061"/>
          <w:sz w:val="20"/>
          <w:szCs w:val="20"/>
        </w:rPr>
        <w:t>(</w:t>
      </w:r>
      <w:r w:rsidR="0023667C" w:rsidRPr="00A957CF">
        <w:rPr>
          <w:rFonts w:ascii="Arial" w:hAnsi="Arial" w:cs="Arial"/>
          <w:iCs/>
          <w:color w:val="244061"/>
          <w:sz w:val="20"/>
          <w:szCs w:val="20"/>
        </w:rPr>
        <w:t>0,</w:t>
      </w:r>
      <w:r w:rsidR="002C495C" w:rsidRPr="00A957CF">
        <w:rPr>
          <w:rFonts w:ascii="Arial" w:hAnsi="Arial" w:cs="Arial"/>
          <w:iCs/>
          <w:color w:val="244061"/>
          <w:sz w:val="20"/>
          <w:szCs w:val="20"/>
        </w:rPr>
        <w:t>4</w:t>
      </w:r>
      <w:r w:rsidR="00B65065" w:rsidRPr="00A957CF">
        <w:rPr>
          <w:rFonts w:ascii="Arial" w:hAnsi="Arial" w:cs="Arial"/>
          <w:iCs/>
          <w:color w:val="244061"/>
          <w:sz w:val="20"/>
          <w:szCs w:val="20"/>
        </w:rPr>
        <w:t xml:space="preserve"> milijard</w:t>
      </w:r>
      <w:r w:rsidR="002C495C" w:rsidRPr="00A957CF">
        <w:rPr>
          <w:rFonts w:ascii="Arial" w:hAnsi="Arial" w:cs="Arial"/>
          <w:iCs/>
          <w:color w:val="244061"/>
          <w:sz w:val="20"/>
          <w:szCs w:val="20"/>
        </w:rPr>
        <w:t>e</w:t>
      </w:r>
      <w:r w:rsidR="00B65065" w:rsidRPr="00A957CF">
        <w:rPr>
          <w:rFonts w:ascii="Arial" w:hAnsi="Arial" w:cs="Arial"/>
          <w:iCs/>
          <w:color w:val="244061"/>
          <w:sz w:val="20"/>
          <w:szCs w:val="20"/>
        </w:rPr>
        <w:t xml:space="preserve"> kn)</w:t>
      </w:r>
      <w:r w:rsidR="00CA7FFB" w:rsidRPr="00A957CF">
        <w:rPr>
          <w:rFonts w:ascii="Arial" w:hAnsi="Arial" w:cs="Arial"/>
          <w:iCs/>
          <w:color w:val="244061"/>
          <w:sz w:val="20"/>
          <w:szCs w:val="20"/>
        </w:rPr>
        <w:t>,</w:t>
      </w:r>
      <w:r w:rsidR="00FD05B4" w:rsidRPr="00A957CF">
        <w:rPr>
          <w:rFonts w:ascii="Arial" w:hAnsi="Arial" w:cs="Arial"/>
          <w:iCs/>
          <w:color w:val="244061"/>
          <w:sz w:val="20"/>
          <w:szCs w:val="20"/>
        </w:rPr>
        <w:t xml:space="preserve"> </w:t>
      </w:r>
      <w:r w:rsidR="00AC0BF8" w:rsidRPr="00AC0BF8">
        <w:rPr>
          <w:rFonts w:ascii="Arial" w:hAnsi="Arial" w:cs="Arial"/>
          <w:iCs/>
          <w:color w:val="244061"/>
          <w:sz w:val="20"/>
          <w:szCs w:val="20"/>
        </w:rPr>
        <w:t xml:space="preserve">Zagrebačke </w:t>
      </w:r>
      <w:r w:rsidR="00EC0792" w:rsidRPr="00A957CF">
        <w:rPr>
          <w:rFonts w:ascii="Arial" w:hAnsi="Arial" w:cs="Arial"/>
          <w:iCs/>
          <w:color w:val="244061"/>
          <w:sz w:val="20"/>
          <w:szCs w:val="20"/>
        </w:rPr>
        <w:t xml:space="preserve">s udjelom od </w:t>
      </w:r>
      <w:r w:rsidR="00AC0BF8">
        <w:rPr>
          <w:rFonts w:ascii="Arial" w:hAnsi="Arial" w:cs="Arial"/>
          <w:iCs/>
          <w:color w:val="244061"/>
          <w:sz w:val="20"/>
          <w:szCs w:val="20"/>
        </w:rPr>
        <w:t>7,</w:t>
      </w:r>
      <w:r w:rsidR="009B23A2">
        <w:rPr>
          <w:rFonts w:ascii="Arial" w:hAnsi="Arial" w:cs="Arial"/>
          <w:iCs/>
          <w:color w:val="244061"/>
          <w:sz w:val="20"/>
          <w:szCs w:val="20"/>
        </w:rPr>
        <w:t>6</w:t>
      </w:r>
      <w:r w:rsidR="00EC0792" w:rsidRPr="00A957CF">
        <w:rPr>
          <w:rFonts w:ascii="Arial" w:hAnsi="Arial" w:cs="Arial"/>
          <w:iCs/>
          <w:color w:val="244061"/>
          <w:sz w:val="20"/>
          <w:szCs w:val="20"/>
        </w:rPr>
        <w:t>% (0,</w:t>
      </w:r>
      <w:r w:rsidR="00D57771">
        <w:rPr>
          <w:rFonts w:ascii="Arial" w:hAnsi="Arial" w:cs="Arial"/>
          <w:iCs/>
          <w:color w:val="244061"/>
          <w:sz w:val="20"/>
          <w:szCs w:val="20"/>
        </w:rPr>
        <w:t>3</w:t>
      </w:r>
      <w:r w:rsidR="00EC0792" w:rsidRPr="00A957CF">
        <w:rPr>
          <w:rFonts w:ascii="Arial" w:hAnsi="Arial" w:cs="Arial"/>
          <w:iCs/>
          <w:color w:val="244061"/>
          <w:sz w:val="20"/>
          <w:szCs w:val="20"/>
        </w:rPr>
        <w:t xml:space="preserve"> milijard</w:t>
      </w:r>
      <w:r w:rsidR="00A465D7" w:rsidRPr="00A957CF">
        <w:rPr>
          <w:rFonts w:ascii="Arial" w:hAnsi="Arial" w:cs="Arial"/>
          <w:iCs/>
          <w:color w:val="244061"/>
          <w:sz w:val="20"/>
          <w:szCs w:val="20"/>
        </w:rPr>
        <w:t>e</w:t>
      </w:r>
      <w:r w:rsidR="00EC0792" w:rsidRPr="00A957CF">
        <w:rPr>
          <w:rFonts w:ascii="Arial" w:hAnsi="Arial" w:cs="Arial"/>
          <w:iCs/>
          <w:color w:val="244061"/>
          <w:sz w:val="20"/>
          <w:szCs w:val="20"/>
        </w:rPr>
        <w:t xml:space="preserve"> kn)</w:t>
      </w:r>
      <w:r w:rsidR="006923C2" w:rsidRPr="00A957CF">
        <w:rPr>
          <w:rFonts w:ascii="Arial" w:hAnsi="Arial" w:cs="Arial"/>
          <w:iCs/>
          <w:color w:val="244061"/>
          <w:sz w:val="20"/>
          <w:szCs w:val="20"/>
        </w:rPr>
        <w:t xml:space="preserve"> te </w:t>
      </w:r>
      <w:r w:rsidR="00197099" w:rsidRPr="00A957CF">
        <w:rPr>
          <w:rFonts w:ascii="Arial" w:hAnsi="Arial" w:cs="Arial"/>
          <w:iCs/>
          <w:color w:val="244061"/>
          <w:sz w:val="20"/>
          <w:szCs w:val="20"/>
        </w:rPr>
        <w:t xml:space="preserve">Primorsko-goranske </w:t>
      </w:r>
      <w:r w:rsidR="006923C2" w:rsidRPr="00A957CF">
        <w:rPr>
          <w:rFonts w:ascii="Arial" w:hAnsi="Arial" w:cs="Arial"/>
          <w:iCs/>
          <w:color w:val="244061"/>
          <w:sz w:val="20"/>
          <w:szCs w:val="20"/>
        </w:rPr>
        <w:t xml:space="preserve">županije </w:t>
      </w:r>
      <w:r w:rsidR="00197099" w:rsidRPr="00A957CF">
        <w:rPr>
          <w:rFonts w:ascii="Arial" w:hAnsi="Arial" w:cs="Arial"/>
          <w:iCs/>
          <w:color w:val="244061"/>
          <w:sz w:val="20"/>
          <w:szCs w:val="20"/>
        </w:rPr>
        <w:t xml:space="preserve">s udjelom od </w:t>
      </w:r>
      <w:r w:rsidR="009B23A2">
        <w:rPr>
          <w:rFonts w:ascii="Arial" w:hAnsi="Arial" w:cs="Arial"/>
          <w:iCs/>
          <w:color w:val="244061"/>
          <w:sz w:val="20"/>
          <w:szCs w:val="20"/>
        </w:rPr>
        <w:t>6,6</w:t>
      </w:r>
      <w:r w:rsidR="00197099" w:rsidRPr="00A957CF">
        <w:rPr>
          <w:rFonts w:ascii="Arial" w:hAnsi="Arial" w:cs="Arial"/>
          <w:iCs/>
          <w:color w:val="244061"/>
          <w:sz w:val="20"/>
          <w:szCs w:val="20"/>
        </w:rPr>
        <w:t>% (0,</w:t>
      </w:r>
      <w:r w:rsidR="009B23A2">
        <w:rPr>
          <w:rFonts w:ascii="Arial" w:hAnsi="Arial" w:cs="Arial"/>
          <w:iCs/>
          <w:color w:val="244061"/>
          <w:sz w:val="20"/>
          <w:szCs w:val="20"/>
        </w:rPr>
        <w:t>3</w:t>
      </w:r>
      <w:r w:rsidR="00197099" w:rsidRPr="00A957CF">
        <w:rPr>
          <w:rFonts w:ascii="Arial" w:hAnsi="Arial" w:cs="Arial"/>
          <w:iCs/>
          <w:color w:val="244061"/>
          <w:sz w:val="20"/>
          <w:szCs w:val="20"/>
        </w:rPr>
        <w:t xml:space="preserve"> milijarde kn)</w:t>
      </w:r>
      <w:r w:rsidR="00FD05B4" w:rsidRPr="00A957CF">
        <w:rPr>
          <w:rFonts w:ascii="Arial" w:hAnsi="Arial" w:cs="Arial"/>
          <w:iCs/>
          <w:color w:val="244061"/>
          <w:sz w:val="20"/>
          <w:szCs w:val="20"/>
        </w:rPr>
        <w:t xml:space="preserve">. Na </w:t>
      </w:r>
      <w:r w:rsidR="00847D38" w:rsidRPr="00A957CF">
        <w:rPr>
          <w:rFonts w:ascii="Arial" w:hAnsi="Arial" w:cs="Arial"/>
          <w:iCs/>
          <w:color w:val="244061"/>
          <w:sz w:val="20"/>
          <w:szCs w:val="20"/>
        </w:rPr>
        <w:t xml:space="preserve">poslovne subjekte </w:t>
      </w:r>
      <w:r w:rsidR="00E15507" w:rsidRPr="00A957CF">
        <w:rPr>
          <w:rFonts w:ascii="Arial" w:hAnsi="Arial" w:cs="Arial"/>
          <w:iCs/>
          <w:color w:val="244061"/>
          <w:sz w:val="20"/>
          <w:szCs w:val="20"/>
        </w:rPr>
        <w:t xml:space="preserve">sa sjedištem u </w:t>
      </w:r>
      <w:r w:rsidR="00E46B1D" w:rsidRPr="00A957CF">
        <w:rPr>
          <w:rFonts w:ascii="Arial" w:hAnsi="Arial" w:cs="Arial"/>
          <w:iCs/>
          <w:color w:val="244061"/>
          <w:sz w:val="20"/>
          <w:szCs w:val="20"/>
        </w:rPr>
        <w:t>četiri</w:t>
      </w:r>
      <w:r w:rsidR="00CA7FFB" w:rsidRPr="00A957CF">
        <w:rPr>
          <w:rFonts w:ascii="Arial" w:hAnsi="Arial" w:cs="Arial"/>
          <w:iCs/>
          <w:color w:val="244061"/>
          <w:sz w:val="20"/>
          <w:szCs w:val="20"/>
        </w:rPr>
        <w:t xml:space="preserve"> </w:t>
      </w:r>
      <w:r w:rsidR="00E15507" w:rsidRPr="00A957CF">
        <w:rPr>
          <w:rFonts w:ascii="Arial" w:hAnsi="Arial" w:cs="Arial"/>
          <w:iCs/>
          <w:color w:val="244061"/>
          <w:sz w:val="20"/>
          <w:szCs w:val="20"/>
        </w:rPr>
        <w:t>naveden</w:t>
      </w:r>
      <w:r w:rsidR="00E46B1D" w:rsidRPr="00A957CF">
        <w:rPr>
          <w:rFonts w:ascii="Arial" w:hAnsi="Arial" w:cs="Arial"/>
          <w:iCs/>
          <w:color w:val="244061"/>
          <w:sz w:val="20"/>
          <w:szCs w:val="20"/>
        </w:rPr>
        <w:t>e</w:t>
      </w:r>
      <w:r w:rsidR="00E15507" w:rsidRPr="00A957CF">
        <w:rPr>
          <w:rFonts w:ascii="Arial" w:hAnsi="Arial" w:cs="Arial"/>
          <w:iCs/>
          <w:color w:val="244061"/>
          <w:sz w:val="20"/>
          <w:szCs w:val="20"/>
        </w:rPr>
        <w:t xml:space="preserve"> </w:t>
      </w:r>
      <w:r w:rsidR="00FD05B4" w:rsidRPr="00A957CF">
        <w:rPr>
          <w:rFonts w:ascii="Arial" w:hAnsi="Arial" w:cs="Arial"/>
          <w:iCs/>
          <w:color w:val="244061"/>
          <w:sz w:val="20"/>
          <w:szCs w:val="20"/>
        </w:rPr>
        <w:t>županij</w:t>
      </w:r>
      <w:r w:rsidR="00E46B1D" w:rsidRPr="00A957CF">
        <w:rPr>
          <w:rFonts w:ascii="Arial" w:hAnsi="Arial" w:cs="Arial"/>
          <w:iCs/>
          <w:color w:val="244061"/>
          <w:sz w:val="20"/>
          <w:szCs w:val="20"/>
        </w:rPr>
        <w:t>e</w:t>
      </w:r>
      <w:r w:rsidR="00E15507" w:rsidRPr="00A957CF">
        <w:rPr>
          <w:rFonts w:ascii="Arial" w:hAnsi="Arial" w:cs="Arial"/>
          <w:iCs/>
          <w:color w:val="244061"/>
          <w:sz w:val="20"/>
          <w:szCs w:val="20"/>
        </w:rPr>
        <w:t>,</w:t>
      </w:r>
      <w:r w:rsidR="00FD05B4" w:rsidRPr="00A957CF">
        <w:rPr>
          <w:rFonts w:ascii="Arial" w:hAnsi="Arial" w:cs="Arial"/>
          <w:iCs/>
          <w:color w:val="244061"/>
          <w:sz w:val="20"/>
          <w:szCs w:val="20"/>
        </w:rPr>
        <w:t xml:space="preserve"> odnosi se </w:t>
      </w:r>
      <w:r w:rsidR="00D57771">
        <w:rPr>
          <w:rFonts w:ascii="Arial" w:hAnsi="Arial" w:cs="Arial"/>
          <w:iCs/>
          <w:color w:val="244061"/>
          <w:sz w:val="20"/>
          <w:szCs w:val="20"/>
        </w:rPr>
        <w:t>6</w:t>
      </w:r>
      <w:r w:rsidR="009B23A2">
        <w:rPr>
          <w:rFonts w:ascii="Arial" w:hAnsi="Arial" w:cs="Arial"/>
          <w:iCs/>
          <w:color w:val="244061"/>
          <w:sz w:val="20"/>
          <w:szCs w:val="20"/>
        </w:rPr>
        <w:t>4,3</w:t>
      </w:r>
      <w:r w:rsidR="00F0653D" w:rsidRPr="00A957CF">
        <w:rPr>
          <w:rFonts w:ascii="Arial" w:hAnsi="Arial" w:cs="Arial"/>
          <w:iCs/>
          <w:color w:val="244061"/>
          <w:sz w:val="20"/>
          <w:szCs w:val="20"/>
        </w:rPr>
        <w:t xml:space="preserve">% </w:t>
      </w:r>
      <w:r w:rsidR="00FD05B4" w:rsidRPr="00A957CF">
        <w:rPr>
          <w:rFonts w:ascii="Arial" w:hAnsi="Arial" w:cs="Arial"/>
          <w:iCs/>
          <w:color w:val="244061"/>
          <w:sz w:val="20"/>
          <w:szCs w:val="20"/>
        </w:rPr>
        <w:t xml:space="preserve">svih neizvršenih osnova za plaćanje u Hrvatskoj. </w:t>
      </w:r>
      <w:r w:rsidR="008C0A88" w:rsidRPr="00A957CF">
        <w:rPr>
          <w:rFonts w:ascii="Arial" w:hAnsi="Arial" w:cs="Arial"/>
          <w:iCs/>
          <w:color w:val="244061"/>
          <w:sz w:val="20"/>
          <w:szCs w:val="20"/>
        </w:rPr>
        <w:t>Preo</w:t>
      </w:r>
      <w:r w:rsidR="00FD05B4" w:rsidRPr="00A957CF">
        <w:rPr>
          <w:rFonts w:ascii="Arial" w:hAnsi="Arial" w:cs="Arial"/>
          <w:iCs/>
          <w:color w:val="244061"/>
          <w:sz w:val="20"/>
          <w:szCs w:val="20"/>
        </w:rPr>
        <w:t xml:space="preserve">stalih </w:t>
      </w:r>
      <w:r w:rsidR="00E46B1D" w:rsidRPr="00A957CF">
        <w:rPr>
          <w:rFonts w:ascii="Arial" w:hAnsi="Arial" w:cs="Arial"/>
          <w:iCs/>
          <w:color w:val="244061"/>
          <w:sz w:val="20"/>
          <w:szCs w:val="20"/>
        </w:rPr>
        <w:t>3</w:t>
      </w:r>
      <w:r w:rsidR="009B23A2">
        <w:rPr>
          <w:rFonts w:ascii="Arial" w:hAnsi="Arial" w:cs="Arial"/>
          <w:iCs/>
          <w:color w:val="244061"/>
          <w:sz w:val="20"/>
          <w:szCs w:val="20"/>
        </w:rPr>
        <w:t>5,7</w:t>
      </w:r>
      <w:r w:rsidR="00F0653D" w:rsidRPr="00A957CF">
        <w:rPr>
          <w:rFonts w:ascii="Arial" w:hAnsi="Arial" w:cs="Arial"/>
          <w:iCs/>
          <w:color w:val="244061"/>
          <w:sz w:val="20"/>
          <w:szCs w:val="20"/>
        </w:rPr>
        <w:t xml:space="preserve">% </w:t>
      </w:r>
      <w:r w:rsidR="00FD05B4" w:rsidRPr="00A957CF">
        <w:rPr>
          <w:rFonts w:ascii="Arial" w:hAnsi="Arial" w:cs="Arial"/>
          <w:iCs/>
          <w:color w:val="244061"/>
          <w:sz w:val="20"/>
          <w:szCs w:val="20"/>
        </w:rPr>
        <w:t xml:space="preserve">iznosa </w:t>
      </w:r>
      <w:r w:rsidR="008C0A88" w:rsidRPr="00A957CF">
        <w:rPr>
          <w:rFonts w:ascii="Arial" w:hAnsi="Arial" w:cs="Arial"/>
          <w:iCs/>
          <w:color w:val="244061"/>
          <w:sz w:val="20"/>
          <w:szCs w:val="20"/>
        </w:rPr>
        <w:t xml:space="preserve">duga </w:t>
      </w:r>
      <w:r w:rsidR="00FD05B4" w:rsidRPr="00A957CF">
        <w:rPr>
          <w:rFonts w:ascii="Arial" w:hAnsi="Arial" w:cs="Arial"/>
          <w:iCs/>
          <w:color w:val="244061"/>
          <w:sz w:val="20"/>
          <w:szCs w:val="20"/>
        </w:rPr>
        <w:t>disperzirano je na 1</w:t>
      </w:r>
      <w:r w:rsidR="00E46B1D" w:rsidRPr="00A957CF">
        <w:rPr>
          <w:rFonts w:ascii="Arial" w:hAnsi="Arial" w:cs="Arial"/>
          <w:iCs/>
          <w:color w:val="244061"/>
          <w:sz w:val="20"/>
          <w:szCs w:val="20"/>
        </w:rPr>
        <w:t>7</w:t>
      </w:r>
      <w:r w:rsidR="00FD05B4" w:rsidRPr="00A957CF">
        <w:rPr>
          <w:rFonts w:ascii="Arial" w:hAnsi="Arial" w:cs="Arial"/>
          <w:iCs/>
          <w:color w:val="244061"/>
          <w:sz w:val="20"/>
          <w:szCs w:val="20"/>
        </w:rPr>
        <w:t xml:space="preserve"> županija, s udjelima od 0,</w:t>
      </w:r>
      <w:r w:rsidR="009B23A2">
        <w:rPr>
          <w:rFonts w:ascii="Arial" w:hAnsi="Arial" w:cs="Arial"/>
          <w:iCs/>
          <w:color w:val="244061"/>
          <w:sz w:val="20"/>
          <w:szCs w:val="20"/>
        </w:rPr>
        <w:t>7</w:t>
      </w:r>
      <w:r w:rsidR="00FD05B4" w:rsidRPr="00A957CF">
        <w:rPr>
          <w:rFonts w:ascii="Arial" w:hAnsi="Arial" w:cs="Arial"/>
          <w:iCs/>
          <w:color w:val="244061"/>
          <w:sz w:val="20"/>
          <w:szCs w:val="20"/>
        </w:rPr>
        <w:t xml:space="preserve">% u </w:t>
      </w:r>
      <w:r w:rsidR="00767FB6" w:rsidRPr="00A957CF">
        <w:rPr>
          <w:rFonts w:ascii="Arial" w:hAnsi="Arial" w:cs="Arial"/>
          <w:iCs/>
          <w:color w:val="244061"/>
          <w:sz w:val="20"/>
          <w:szCs w:val="20"/>
        </w:rPr>
        <w:t xml:space="preserve">Ličko-senjskoj </w:t>
      </w:r>
      <w:r w:rsidR="00FD05B4" w:rsidRPr="00A957CF">
        <w:rPr>
          <w:rFonts w:ascii="Arial" w:hAnsi="Arial" w:cs="Arial"/>
          <w:iCs/>
          <w:color w:val="244061"/>
          <w:sz w:val="20"/>
          <w:szCs w:val="20"/>
        </w:rPr>
        <w:t xml:space="preserve">do </w:t>
      </w:r>
      <w:r w:rsidR="00D57771">
        <w:rPr>
          <w:rFonts w:ascii="Arial" w:hAnsi="Arial" w:cs="Arial"/>
          <w:iCs/>
          <w:color w:val="244061"/>
          <w:sz w:val="20"/>
          <w:szCs w:val="20"/>
        </w:rPr>
        <w:t>4,</w:t>
      </w:r>
      <w:r w:rsidR="009B23A2">
        <w:rPr>
          <w:rFonts w:ascii="Arial" w:hAnsi="Arial" w:cs="Arial"/>
          <w:iCs/>
          <w:color w:val="244061"/>
          <w:sz w:val="20"/>
          <w:szCs w:val="20"/>
        </w:rPr>
        <w:t>0</w:t>
      </w:r>
      <w:r w:rsidR="009C18AC" w:rsidRPr="00A957CF">
        <w:rPr>
          <w:rFonts w:ascii="Arial" w:hAnsi="Arial" w:cs="Arial"/>
          <w:iCs/>
          <w:color w:val="244061"/>
          <w:sz w:val="20"/>
          <w:szCs w:val="20"/>
        </w:rPr>
        <w:t xml:space="preserve">% u </w:t>
      </w:r>
      <w:r w:rsidR="009B23A2">
        <w:rPr>
          <w:rFonts w:ascii="Arial" w:hAnsi="Arial" w:cs="Arial"/>
          <w:iCs/>
          <w:color w:val="244061"/>
          <w:sz w:val="20"/>
          <w:szCs w:val="20"/>
        </w:rPr>
        <w:t>Šibensko-kninskoj</w:t>
      </w:r>
      <w:r w:rsidR="009C18AC" w:rsidRPr="00A957CF">
        <w:rPr>
          <w:rFonts w:ascii="Arial" w:hAnsi="Arial" w:cs="Arial"/>
          <w:iCs/>
          <w:color w:val="244061"/>
          <w:sz w:val="20"/>
          <w:szCs w:val="20"/>
        </w:rPr>
        <w:t xml:space="preserve"> </w:t>
      </w:r>
      <w:r w:rsidR="00D57771">
        <w:rPr>
          <w:rFonts w:ascii="Arial" w:hAnsi="Arial" w:cs="Arial"/>
          <w:iCs/>
          <w:color w:val="244061"/>
          <w:sz w:val="20"/>
          <w:szCs w:val="20"/>
        </w:rPr>
        <w:t>i 4,</w:t>
      </w:r>
      <w:r w:rsidR="009B23A2">
        <w:rPr>
          <w:rFonts w:ascii="Arial" w:hAnsi="Arial" w:cs="Arial"/>
          <w:iCs/>
          <w:color w:val="244061"/>
          <w:sz w:val="20"/>
          <w:szCs w:val="20"/>
        </w:rPr>
        <w:t>1</w:t>
      </w:r>
      <w:r w:rsidR="00D57771">
        <w:rPr>
          <w:rFonts w:ascii="Arial" w:hAnsi="Arial" w:cs="Arial"/>
          <w:iCs/>
          <w:color w:val="244061"/>
          <w:sz w:val="20"/>
          <w:szCs w:val="20"/>
        </w:rPr>
        <w:t xml:space="preserve">% u </w:t>
      </w:r>
      <w:r w:rsidR="009B23A2">
        <w:rPr>
          <w:rFonts w:ascii="Arial" w:hAnsi="Arial" w:cs="Arial"/>
          <w:iCs/>
          <w:color w:val="244061"/>
          <w:sz w:val="20"/>
          <w:szCs w:val="20"/>
        </w:rPr>
        <w:t>Istarskoj</w:t>
      </w:r>
      <w:r w:rsidR="00D57771">
        <w:rPr>
          <w:rFonts w:ascii="Arial" w:hAnsi="Arial" w:cs="Arial"/>
          <w:iCs/>
          <w:color w:val="244061"/>
          <w:sz w:val="20"/>
          <w:szCs w:val="20"/>
        </w:rPr>
        <w:t xml:space="preserve"> </w:t>
      </w:r>
      <w:r w:rsidR="00DB37DD" w:rsidRPr="00A957CF">
        <w:rPr>
          <w:rFonts w:ascii="Arial" w:hAnsi="Arial" w:cs="Arial"/>
          <w:iCs/>
          <w:color w:val="244061"/>
          <w:sz w:val="20"/>
          <w:szCs w:val="20"/>
        </w:rPr>
        <w:t>ž</w:t>
      </w:r>
      <w:r w:rsidR="00FD05B4" w:rsidRPr="00A957CF">
        <w:rPr>
          <w:rFonts w:ascii="Arial" w:hAnsi="Arial" w:cs="Arial"/>
          <w:iCs/>
          <w:color w:val="244061"/>
          <w:sz w:val="20"/>
          <w:szCs w:val="20"/>
        </w:rPr>
        <w:t>upaniji.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472"/>
      </w:tblGrid>
      <w:tr w:rsidR="00C374BD" w:rsidRPr="000E2F34" w:rsidTr="00E971A6">
        <w:trPr>
          <w:trHeight w:val="4309"/>
        </w:trPr>
        <w:tc>
          <w:tcPr>
            <w:tcW w:w="5495" w:type="dxa"/>
            <w:shd w:val="clear" w:color="auto" w:fill="auto"/>
          </w:tcPr>
          <w:p w:rsidR="00C374BD" w:rsidRPr="00F30EFB" w:rsidRDefault="00C374BD" w:rsidP="00747534">
            <w:pPr>
              <w:tabs>
                <w:tab w:val="left" w:pos="550"/>
                <w:tab w:val="left" w:pos="1178"/>
              </w:tabs>
              <w:spacing w:after="120"/>
              <w:ind w:left="1134" w:hanging="1134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0E2F34">
              <w:rPr>
                <w:rFonts w:ascii="Arial" w:hAnsi="Arial" w:cs="Arial"/>
                <w:b/>
                <w:iCs/>
                <w:color w:val="244061"/>
                <w:sz w:val="18"/>
                <w:szCs w:val="18"/>
              </w:rPr>
              <w:t>Grafikon 1.</w:t>
            </w:r>
            <w:r w:rsidRPr="000E2F34">
              <w:rPr>
                <w:rFonts w:ascii="Arial" w:hAnsi="Arial" w:cs="Arial"/>
                <w:b/>
                <w:iCs/>
                <w:color w:val="244061"/>
                <w:sz w:val="18"/>
                <w:szCs w:val="18"/>
              </w:rPr>
              <w:tab/>
            </w:r>
            <w:r w:rsidRPr="000E2F34">
              <w:rPr>
                <w:rFonts w:ascii="Arial" w:hAnsi="Arial" w:cs="Arial"/>
                <w:b/>
                <w:color w:val="244061"/>
                <w:sz w:val="18"/>
                <w:szCs w:val="18"/>
              </w:rPr>
              <w:t xml:space="preserve">Udjel neizvršenih osnova poslovnih subjekata po županijama – </w:t>
            </w:r>
            <w:r w:rsidRPr="00F30EFB">
              <w:rPr>
                <w:rFonts w:ascii="Arial" w:hAnsi="Arial" w:cs="Arial"/>
                <w:b/>
                <w:color w:val="244061"/>
                <w:sz w:val="18"/>
                <w:szCs w:val="18"/>
              </w:rPr>
              <w:t>stanje 3</w:t>
            </w:r>
            <w:r w:rsidR="00DA4932">
              <w:rPr>
                <w:rFonts w:ascii="Arial" w:hAnsi="Arial" w:cs="Arial"/>
                <w:b/>
                <w:color w:val="244061"/>
                <w:sz w:val="18"/>
                <w:szCs w:val="18"/>
              </w:rPr>
              <w:t>1</w:t>
            </w:r>
            <w:r w:rsidR="00351D16">
              <w:rPr>
                <w:rFonts w:ascii="Arial" w:hAnsi="Arial" w:cs="Arial"/>
                <w:b/>
                <w:color w:val="244061"/>
                <w:sz w:val="18"/>
                <w:szCs w:val="18"/>
              </w:rPr>
              <w:t>.</w:t>
            </w:r>
            <w:r w:rsidR="00465E7C">
              <w:rPr>
                <w:rFonts w:ascii="Arial" w:hAnsi="Arial" w:cs="Arial"/>
                <w:b/>
                <w:color w:val="244061"/>
                <w:sz w:val="18"/>
                <w:szCs w:val="18"/>
              </w:rPr>
              <w:t>03</w:t>
            </w:r>
            <w:r w:rsidR="00351D16">
              <w:rPr>
                <w:rFonts w:ascii="Arial" w:hAnsi="Arial" w:cs="Arial"/>
                <w:b/>
                <w:color w:val="244061"/>
                <w:sz w:val="18"/>
                <w:szCs w:val="18"/>
              </w:rPr>
              <w:t>.</w:t>
            </w:r>
            <w:r w:rsidRPr="00F30EFB">
              <w:rPr>
                <w:rFonts w:ascii="Arial" w:hAnsi="Arial" w:cs="Arial"/>
                <w:b/>
                <w:color w:val="244061"/>
                <w:sz w:val="18"/>
                <w:szCs w:val="18"/>
              </w:rPr>
              <w:t>20</w:t>
            </w:r>
            <w:r w:rsidR="006604CB" w:rsidRPr="00F30EFB">
              <w:rPr>
                <w:rFonts w:ascii="Arial" w:hAnsi="Arial" w:cs="Arial"/>
                <w:b/>
                <w:color w:val="244061"/>
                <w:sz w:val="18"/>
                <w:szCs w:val="18"/>
              </w:rPr>
              <w:t>2</w:t>
            </w:r>
            <w:r w:rsidR="00465E7C">
              <w:rPr>
                <w:rFonts w:ascii="Arial" w:hAnsi="Arial" w:cs="Arial"/>
                <w:b/>
                <w:color w:val="244061"/>
                <w:sz w:val="18"/>
                <w:szCs w:val="18"/>
              </w:rPr>
              <w:t>2</w:t>
            </w:r>
            <w:r w:rsidRPr="00F30EFB">
              <w:rPr>
                <w:rFonts w:ascii="Arial" w:hAnsi="Arial" w:cs="Arial"/>
                <w:b/>
                <w:color w:val="244061"/>
                <w:sz w:val="18"/>
                <w:szCs w:val="18"/>
              </w:rPr>
              <w:t>.</w:t>
            </w:r>
          </w:p>
          <w:p w:rsidR="00C374BD" w:rsidRPr="000E2F34" w:rsidRDefault="00770281" w:rsidP="00747534">
            <w:pPr>
              <w:tabs>
                <w:tab w:val="left" w:pos="550"/>
                <w:tab w:val="left" w:pos="1178"/>
              </w:tabs>
              <w:spacing w:after="120"/>
              <w:ind w:left="1134" w:hanging="1134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3335020" cy="2298700"/>
                  <wp:effectExtent l="0" t="0" r="0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020" cy="229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2" w:type="dxa"/>
            <w:shd w:val="clear" w:color="auto" w:fill="auto"/>
          </w:tcPr>
          <w:p w:rsidR="00C374BD" w:rsidRPr="00623833" w:rsidRDefault="00C374BD" w:rsidP="00B147D3">
            <w:pPr>
              <w:tabs>
                <w:tab w:val="left" w:pos="550"/>
              </w:tabs>
              <w:spacing w:before="600" w:after="120" w:line="276" w:lineRule="auto"/>
              <w:jc w:val="both"/>
              <w:rPr>
                <w:rFonts w:ascii="Arial" w:hAnsi="Arial" w:cs="Arial"/>
                <w:iCs/>
                <w:color w:val="244061"/>
                <w:sz w:val="20"/>
                <w:szCs w:val="20"/>
              </w:rPr>
            </w:pPr>
            <w:r w:rsidRPr="00623833">
              <w:rPr>
                <w:rFonts w:ascii="Arial" w:hAnsi="Arial" w:cs="Arial"/>
                <w:iCs/>
                <w:color w:val="244061"/>
                <w:sz w:val="20"/>
                <w:szCs w:val="20"/>
              </w:rPr>
              <w:t xml:space="preserve">Analiza dospjelih neizvršenih osnova za plaćanje prema prosječnom iznosu duga, pokazala je da su najzaduženiji poslovni subjekti </w:t>
            </w:r>
            <w:r w:rsidR="00623833" w:rsidRPr="00623833">
              <w:rPr>
                <w:rFonts w:ascii="Arial" w:hAnsi="Arial" w:cs="Arial"/>
                <w:iCs/>
                <w:color w:val="244061"/>
                <w:sz w:val="20"/>
                <w:szCs w:val="20"/>
              </w:rPr>
              <w:t>Grada Zagreba (</w:t>
            </w:r>
            <w:r w:rsidR="008C092E">
              <w:rPr>
                <w:rFonts w:ascii="Arial" w:hAnsi="Arial" w:cs="Arial"/>
                <w:iCs/>
                <w:color w:val="244061"/>
                <w:sz w:val="20"/>
                <w:szCs w:val="20"/>
              </w:rPr>
              <w:t>408,4</w:t>
            </w:r>
            <w:r w:rsidR="00623833" w:rsidRPr="00623833">
              <w:rPr>
                <w:rFonts w:ascii="Arial" w:hAnsi="Arial" w:cs="Arial"/>
                <w:iCs/>
                <w:color w:val="244061"/>
                <w:sz w:val="20"/>
                <w:szCs w:val="20"/>
              </w:rPr>
              <w:t xml:space="preserve"> tisuć</w:t>
            </w:r>
            <w:r w:rsidR="00951500">
              <w:rPr>
                <w:rFonts w:ascii="Arial" w:hAnsi="Arial" w:cs="Arial"/>
                <w:iCs/>
                <w:color w:val="244061"/>
                <w:sz w:val="20"/>
                <w:szCs w:val="20"/>
              </w:rPr>
              <w:t>e</w:t>
            </w:r>
            <w:r w:rsidR="00623833" w:rsidRPr="00623833">
              <w:rPr>
                <w:rFonts w:ascii="Arial" w:hAnsi="Arial" w:cs="Arial"/>
                <w:iCs/>
                <w:color w:val="244061"/>
                <w:sz w:val="20"/>
                <w:szCs w:val="20"/>
              </w:rPr>
              <w:t xml:space="preserve"> kn) te </w:t>
            </w:r>
            <w:r w:rsidR="00606F05" w:rsidRPr="00623833">
              <w:rPr>
                <w:rFonts w:ascii="Arial" w:hAnsi="Arial" w:cs="Arial"/>
                <w:iCs/>
                <w:color w:val="244061"/>
                <w:sz w:val="20"/>
                <w:szCs w:val="20"/>
              </w:rPr>
              <w:t>Zagrebačke županije</w:t>
            </w:r>
            <w:r w:rsidRPr="00623833">
              <w:rPr>
                <w:rFonts w:ascii="Arial" w:hAnsi="Arial" w:cs="Arial"/>
                <w:iCs/>
                <w:color w:val="244061"/>
                <w:sz w:val="20"/>
                <w:szCs w:val="20"/>
              </w:rPr>
              <w:t xml:space="preserve"> (</w:t>
            </w:r>
            <w:r w:rsidR="00951500">
              <w:rPr>
                <w:rFonts w:ascii="Arial" w:hAnsi="Arial" w:cs="Arial"/>
                <w:iCs/>
                <w:color w:val="244061"/>
                <w:sz w:val="20"/>
                <w:szCs w:val="20"/>
              </w:rPr>
              <w:t>3</w:t>
            </w:r>
            <w:r w:rsidR="008C092E">
              <w:rPr>
                <w:rFonts w:ascii="Arial" w:hAnsi="Arial" w:cs="Arial"/>
                <w:iCs/>
                <w:color w:val="244061"/>
                <w:sz w:val="20"/>
                <w:szCs w:val="20"/>
              </w:rPr>
              <w:t>27,9</w:t>
            </w:r>
            <w:r w:rsidRPr="00623833">
              <w:rPr>
                <w:rFonts w:ascii="Arial" w:hAnsi="Arial" w:cs="Arial"/>
                <w:iCs/>
                <w:color w:val="244061"/>
                <w:sz w:val="20"/>
                <w:szCs w:val="20"/>
              </w:rPr>
              <w:t xml:space="preserve"> tisuć</w:t>
            </w:r>
            <w:r w:rsidR="00951500">
              <w:rPr>
                <w:rFonts w:ascii="Arial" w:hAnsi="Arial" w:cs="Arial"/>
                <w:iCs/>
                <w:color w:val="244061"/>
                <w:sz w:val="20"/>
                <w:szCs w:val="20"/>
              </w:rPr>
              <w:t>a</w:t>
            </w:r>
            <w:r w:rsidR="003245D9" w:rsidRPr="00623833">
              <w:rPr>
                <w:rFonts w:ascii="Arial" w:hAnsi="Arial" w:cs="Arial"/>
                <w:iCs/>
                <w:color w:val="244061"/>
                <w:sz w:val="20"/>
                <w:szCs w:val="20"/>
              </w:rPr>
              <w:t xml:space="preserve"> k</w:t>
            </w:r>
            <w:r w:rsidR="001F0A9F" w:rsidRPr="00623833">
              <w:rPr>
                <w:rFonts w:ascii="Arial" w:hAnsi="Arial" w:cs="Arial"/>
                <w:iCs/>
                <w:color w:val="244061"/>
                <w:sz w:val="20"/>
                <w:szCs w:val="20"/>
              </w:rPr>
              <w:t>n</w:t>
            </w:r>
            <w:r w:rsidR="003245D9" w:rsidRPr="00623833">
              <w:rPr>
                <w:rFonts w:ascii="Arial" w:hAnsi="Arial" w:cs="Arial"/>
                <w:iCs/>
                <w:color w:val="244061"/>
                <w:sz w:val="20"/>
                <w:szCs w:val="20"/>
              </w:rPr>
              <w:t>)</w:t>
            </w:r>
            <w:r w:rsidR="00115BDC" w:rsidRPr="00623833">
              <w:rPr>
                <w:rFonts w:ascii="Arial" w:hAnsi="Arial" w:cs="Arial"/>
                <w:iCs/>
                <w:color w:val="244061"/>
                <w:sz w:val="20"/>
                <w:szCs w:val="20"/>
              </w:rPr>
              <w:t>.</w:t>
            </w:r>
          </w:p>
          <w:p w:rsidR="00C374BD" w:rsidRPr="00914B0A" w:rsidRDefault="00C374BD" w:rsidP="000353F4">
            <w:pPr>
              <w:tabs>
                <w:tab w:val="left" w:pos="550"/>
              </w:tabs>
              <w:spacing w:before="120" w:line="276" w:lineRule="auto"/>
              <w:jc w:val="both"/>
              <w:rPr>
                <w:rFonts w:ascii="Arial" w:hAnsi="Arial" w:cs="Arial"/>
                <w:iCs/>
                <w:color w:val="244061"/>
                <w:sz w:val="20"/>
                <w:szCs w:val="20"/>
              </w:rPr>
            </w:pPr>
            <w:r w:rsidRPr="00914B0A">
              <w:rPr>
                <w:rFonts w:ascii="Arial" w:hAnsi="Arial" w:cs="Arial"/>
                <w:iCs/>
                <w:color w:val="244061"/>
                <w:sz w:val="20"/>
                <w:szCs w:val="20"/>
              </w:rPr>
              <w:t xml:space="preserve">Prosječan iznos neizvršenih osnova za plaćanje na razini Hrvatske iznosi </w:t>
            </w:r>
            <w:r w:rsidR="00914B0A" w:rsidRPr="00914B0A">
              <w:rPr>
                <w:rFonts w:ascii="Arial" w:hAnsi="Arial" w:cs="Arial"/>
                <w:iCs/>
                <w:color w:val="244061"/>
                <w:sz w:val="20"/>
                <w:szCs w:val="20"/>
              </w:rPr>
              <w:t>2</w:t>
            </w:r>
            <w:r w:rsidR="008C092E">
              <w:rPr>
                <w:rFonts w:ascii="Arial" w:hAnsi="Arial" w:cs="Arial"/>
                <w:iCs/>
                <w:color w:val="244061"/>
                <w:sz w:val="20"/>
                <w:szCs w:val="20"/>
              </w:rPr>
              <w:t>60,0</w:t>
            </w:r>
            <w:r w:rsidRPr="00914B0A">
              <w:rPr>
                <w:rFonts w:ascii="Arial" w:hAnsi="Arial" w:cs="Arial"/>
                <w:iCs/>
                <w:color w:val="244061"/>
                <w:sz w:val="20"/>
                <w:szCs w:val="20"/>
              </w:rPr>
              <w:t xml:space="preserve"> tisuć</w:t>
            </w:r>
            <w:r w:rsidR="00951500">
              <w:rPr>
                <w:rFonts w:ascii="Arial" w:hAnsi="Arial" w:cs="Arial"/>
                <w:iCs/>
                <w:color w:val="244061"/>
                <w:sz w:val="20"/>
                <w:szCs w:val="20"/>
              </w:rPr>
              <w:t>a</w:t>
            </w:r>
            <w:r w:rsidRPr="00914B0A">
              <w:rPr>
                <w:rFonts w:ascii="Arial" w:hAnsi="Arial" w:cs="Arial"/>
                <w:iCs/>
                <w:color w:val="244061"/>
                <w:sz w:val="20"/>
                <w:szCs w:val="20"/>
              </w:rPr>
              <w:t xml:space="preserve"> kuna, što je </w:t>
            </w:r>
            <w:r w:rsidR="00FD0953" w:rsidRPr="00914B0A">
              <w:rPr>
                <w:rFonts w:ascii="Arial" w:hAnsi="Arial" w:cs="Arial"/>
                <w:iCs/>
                <w:color w:val="244061"/>
                <w:sz w:val="20"/>
                <w:szCs w:val="20"/>
              </w:rPr>
              <w:t xml:space="preserve">za </w:t>
            </w:r>
            <w:r w:rsidR="00951500">
              <w:rPr>
                <w:rFonts w:ascii="Arial" w:hAnsi="Arial" w:cs="Arial"/>
                <w:iCs/>
                <w:color w:val="244061"/>
                <w:sz w:val="20"/>
                <w:szCs w:val="20"/>
              </w:rPr>
              <w:t>1</w:t>
            </w:r>
            <w:r w:rsidR="008C092E">
              <w:rPr>
                <w:rFonts w:ascii="Arial" w:hAnsi="Arial" w:cs="Arial"/>
                <w:iCs/>
                <w:color w:val="244061"/>
                <w:sz w:val="20"/>
                <w:szCs w:val="20"/>
              </w:rPr>
              <w:t>5,9</w:t>
            </w:r>
            <w:r w:rsidRPr="00914B0A">
              <w:rPr>
                <w:rFonts w:ascii="Arial" w:hAnsi="Arial" w:cs="Arial"/>
                <w:iCs/>
                <w:color w:val="244061"/>
                <w:sz w:val="20"/>
                <w:szCs w:val="20"/>
              </w:rPr>
              <w:t xml:space="preserve">% </w:t>
            </w:r>
            <w:r w:rsidR="001F69D4" w:rsidRPr="00914B0A">
              <w:rPr>
                <w:rFonts w:ascii="Arial" w:hAnsi="Arial" w:cs="Arial"/>
                <w:iCs/>
                <w:color w:val="244061"/>
                <w:sz w:val="20"/>
                <w:szCs w:val="20"/>
              </w:rPr>
              <w:t>manje</w:t>
            </w:r>
            <w:r w:rsidRPr="00914B0A">
              <w:rPr>
                <w:rFonts w:ascii="Arial" w:hAnsi="Arial" w:cs="Arial"/>
                <w:iCs/>
                <w:color w:val="244061"/>
                <w:sz w:val="20"/>
                <w:szCs w:val="20"/>
              </w:rPr>
              <w:t xml:space="preserve"> nego </w:t>
            </w:r>
            <w:r w:rsidR="00740EEF" w:rsidRPr="00914B0A">
              <w:rPr>
                <w:rFonts w:ascii="Arial" w:hAnsi="Arial" w:cs="Arial"/>
                <w:iCs/>
                <w:color w:val="244061"/>
                <w:sz w:val="20"/>
                <w:szCs w:val="20"/>
              </w:rPr>
              <w:t xml:space="preserve">31. </w:t>
            </w:r>
            <w:r w:rsidR="008C092E">
              <w:rPr>
                <w:rFonts w:ascii="Arial" w:hAnsi="Arial" w:cs="Arial"/>
                <w:iCs/>
                <w:color w:val="244061"/>
                <w:sz w:val="20"/>
                <w:szCs w:val="20"/>
              </w:rPr>
              <w:t>ožujka</w:t>
            </w:r>
            <w:r w:rsidR="001F69D4" w:rsidRPr="00914B0A">
              <w:rPr>
                <w:rFonts w:ascii="Arial" w:hAnsi="Arial" w:cs="Arial"/>
                <w:iCs/>
                <w:color w:val="244061"/>
                <w:sz w:val="20"/>
                <w:szCs w:val="20"/>
              </w:rPr>
              <w:t xml:space="preserve"> 20</w:t>
            </w:r>
            <w:r w:rsidR="009A01A7" w:rsidRPr="00914B0A">
              <w:rPr>
                <w:rFonts w:ascii="Arial" w:hAnsi="Arial" w:cs="Arial"/>
                <w:iCs/>
                <w:color w:val="244061"/>
                <w:sz w:val="20"/>
                <w:szCs w:val="20"/>
              </w:rPr>
              <w:t>2</w:t>
            </w:r>
            <w:r w:rsidR="008C092E">
              <w:rPr>
                <w:rFonts w:ascii="Arial" w:hAnsi="Arial" w:cs="Arial"/>
                <w:iCs/>
                <w:color w:val="244061"/>
                <w:sz w:val="20"/>
                <w:szCs w:val="20"/>
              </w:rPr>
              <w:t>1</w:t>
            </w:r>
            <w:r w:rsidR="001F69D4" w:rsidRPr="00914B0A">
              <w:rPr>
                <w:rFonts w:ascii="Arial" w:hAnsi="Arial" w:cs="Arial"/>
                <w:iCs/>
                <w:color w:val="244061"/>
                <w:sz w:val="20"/>
                <w:szCs w:val="20"/>
              </w:rPr>
              <w:t>.</w:t>
            </w:r>
            <w:r w:rsidRPr="00914B0A">
              <w:rPr>
                <w:rFonts w:ascii="Arial" w:hAnsi="Arial" w:cs="Arial"/>
                <w:iCs/>
                <w:color w:val="244061"/>
                <w:sz w:val="20"/>
                <w:szCs w:val="20"/>
              </w:rPr>
              <w:t xml:space="preserve">, kada je prosječan dug iznosio </w:t>
            </w:r>
            <w:r w:rsidR="009A01A7" w:rsidRPr="00914B0A">
              <w:rPr>
                <w:rFonts w:ascii="Arial" w:hAnsi="Arial" w:cs="Arial"/>
                <w:iCs/>
                <w:color w:val="244061"/>
                <w:sz w:val="20"/>
                <w:szCs w:val="20"/>
              </w:rPr>
              <w:t>3</w:t>
            </w:r>
            <w:r w:rsidR="008C092E">
              <w:rPr>
                <w:rFonts w:ascii="Arial" w:hAnsi="Arial" w:cs="Arial"/>
                <w:iCs/>
                <w:color w:val="244061"/>
                <w:sz w:val="20"/>
                <w:szCs w:val="20"/>
              </w:rPr>
              <w:t>09,1</w:t>
            </w:r>
            <w:r w:rsidRPr="00914B0A">
              <w:rPr>
                <w:rFonts w:ascii="Arial" w:hAnsi="Arial" w:cs="Arial"/>
                <w:iCs/>
                <w:color w:val="244061"/>
                <w:sz w:val="20"/>
                <w:szCs w:val="20"/>
              </w:rPr>
              <w:t xml:space="preserve"> tisuć</w:t>
            </w:r>
            <w:r w:rsidR="008C092E">
              <w:rPr>
                <w:rFonts w:ascii="Arial" w:hAnsi="Arial" w:cs="Arial"/>
                <w:iCs/>
                <w:color w:val="244061"/>
                <w:sz w:val="20"/>
                <w:szCs w:val="20"/>
              </w:rPr>
              <w:t>u</w:t>
            </w:r>
            <w:r w:rsidRPr="00914B0A">
              <w:rPr>
                <w:rFonts w:ascii="Arial" w:hAnsi="Arial" w:cs="Arial"/>
                <w:iCs/>
                <w:color w:val="244061"/>
                <w:sz w:val="20"/>
                <w:szCs w:val="20"/>
              </w:rPr>
              <w:t xml:space="preserve"> kuna.</w:t>
            </w:r>
            <w:r w:rsidRPr="00914B0A">
              <w:rPr>
                <w:color w:val="244061"/>
              </w:rPr>
              <w:t xml:space="preserve"> </w:t>
            </w:r>
            <w:r w:rsidRPr="00914B0A">
              <w:rPr>
                <w:rFonts w:ascii="Arial" w:hAnsi="Arial" w:cs="Arial"/>
                <w:iCs/>
                <w:color w:val="244061"/>
                <w:sz w:val="20"/>
                <w:szCs w:val="20"/>
              </w:rPr>
              <w:t xml:space="preserve">Najmanji je prosječni iznos duga u </w:t>
            </w:r>
            <w:r w:rsidR="00951500" w:rsidRPr="00951500">
              <w:rPr>
                <w:rFonts w:ascii="Arial" w:hAnsi="Arial" w:cs="Arial"/>
                <w:iCs/>
                <w:color w:val="244061"/>
                <w:sz w:val="20"/>
                <w:szCs w:val="20"/>
              </w:rPr>
              <w:t xml:space="preserve">Krapinsko-zagorskoj </w:t>
            </w:r>
            <w:r w:rsidR="00D90700" w:rsidRPr="00914B0A">
              <w:rPr>
                <w:rFonts w:ascii="Arial" w:hAnsi="Arial" w:cs="Arial"/>
                <w:iCs/>
                <w:color w:val="244061"/>
                <w:sz w:val="20"/>
                <w:szCs w:val="20"/>
              </w:rPr>
              <w:t>županiji (</w:t>
            </w:r>
            <w:r w:rsidR="00D67B8B" w:rsidRPr="00914B0A">
              <w:rPr>
                <w:rFonts w:ascii="Arial" w:hAnsi="Arial" w:cs="Arial"/>
                <w:iCs/>
                <w:color w:val="244061"/>
                <w:sz w:val="20"/>
                <w:szCs w:val="20"/>
              </w:rPr>
              <w:t>1</w:t>
            </w:r>
            <w:r w:rsidR="008C092E">
              <w:rPr>
                <w:rFonts w:ascii="Arial" w:hAnsi="Arial" w:cs="Arial"/>
                <w:iCs/>
                <w:color w:val="244061"/>
                <w:sz w:val="20"/>
                <w:szCs w:val="20"/>
              </w:rPr>
              <w:t>29,3</w:t>
            </w:r>
            <w:r w:rsidR="00D90700" w:rsidRPr="00914B0A">
              <w:rPr>
                <w:rFonts w:ascii="Arial" w:hAnsi="Arial" w:cs="Arial"/>
                <w:iCs/>
                <w:color w:val="244061"/>
                <w:sz w:val="20"/>
                <w:szCs w:val="20"/>
              </w:rPr>
              <w:t xml:space="preserve"> tisuć</w:t>
            </w:r>
            <w:r w:rsidR="00914B0A" w:rsidRPr="00914B0A">
              <w:rPr>
                <w:rFonts w:ascii="Arial" w:hAnsi="Arial" w:cs="Arial"/>
                <w:iCs/>
                <w:color w:val="244061"/>
                <w:sz w:val="20"/>
                <w:szCs w:val="20"/>
              </w:rPr>
              <w:t>e</w:t>
            </w:r>
            <w:r w:rsidR="00D90700" w:rsidRPr="00914B0A">
              <w:rPr>
                <w:rFonts w:ascii="Arial" w:hAnsi="Arial" w:cs="Arial"/>
                <w:iCs/>
                <w:color w:val="244061"/>
                <w:sz w:val="20"/>
                <w:szCs w:val="20"/>
              </w:rPr>
              <w:t xml:space="preserve"> kn)</w:t>
            </w:r>
            <w:r w:rsidRPr="00914B0A">
              <w:rPr>
                <w:rFonts w:ascii="Arial" w:hAnsi="Arial" w:cs="Arial"/>
                <w:iCs/>
                <w:color w:val="244061"/>
                <w:sz w:val="20"/>
                <w:szCs w:val="20"/>
              </w:rPr>
              <w:t>.</w:t>
            </w:r>
          </w:p>
        </w:tc>
      </w:tr>
    </w:tbl>
    <w:p w:rsidR="00C374BD" w:rsidRDefault="00C374BD" w:rsidP="00F02D35">
      <w:pPr>
        <w:widowControl w:val="0"/>
        <w:tabs>
          <w:tab w:val="left" w:pos="550"/>
        </w:tabs>
        <w:jc w:val="both"/>
        <w:rPr>
          <w:rFonts w:ascii="Arial" w:hAnsi="Arial"/>
          <w:color w:val="244061"/>
          <w:sz w:val="20"/>
          <w:szCs w:val="20"/>
        </w:rPr>
      </w:pPr>
      <w:r w:rsidRPr="005D4822">
        <w:rPr>
          <w:rFonts w:ascii="Arial" w:hAnsi="Arial" w:cs="Arial"/>
          <w:i/>
          <w:iCs/>
          <w:color w:val="244061"/>
          <w:sz w:val="18"/>
          <w:szCs w:val="18"/>
        </w:rPr>
        <w:t>Izvor: Fina</w:t>
      </w:r>
    </w:p>
    <w:p w:rsidR="00C374BD" w:rsidRPr="00914B0A" w:rsidRDefault="00C374BD" w:rsidP="00D853E2">
      <w:pPr>
        <w:widowControl w:val="0"/>
        <w:tabs>
          <w:tab w:val="left" w:pos="550"/>
        </w:tabs>
        <w:spacing w:before="240" w:line="276" w:lineRule="auto"/>
        <w:jc w:val="both"/>
        <w:rPr>
          <w:rFonts w:ascii="Arial" w:hAnsi="Arial"/>
          <w:color w:val="244061"/>
          <w:sz w:val="20"/>
          <w:szCs w:val="20"/>
        </w:rPr>
      </w:pPr>
      <w:r w:rsidRPr="00914B0A">
        <w:rPr>
          <w:rFonts w:ascii="Arial" w:hAnsi="Arial"/>
          <w:color w:val="244061"/>
          <w:sz w:val="20"/>
          <w:szCs w:val="20"/>
        </w:rPr>
        <w:t xml:space="preserve">Prema stanju </w:t>
      </w:r>
      <w:r w:rsidR="002B3105" w:rsidRPr="00914B0A">
        <w:rPr>
          <w:rFonts w:ascii="Arial" w:hAnsi="Arial"/>
          <w:color w:val="244061"/>
          <w:sz w:val="20"/>
          <w:szCs w:val="20"/>
        </w:rPr>
        <w:t xml:space="preserve">krajem </w:t>
      </w:r>
      <w:r w:rsidR="009226F7">
        <w:rPr>
          <w:rFonts w:ascii="Arial" w:hAnsi="Arial"/>
          <w:color w:val="244061"/>
          <w:sz w:val="20"/>
          <w:szCs w:val="20"/>
        </w:rPr>
        <w:t>ožujka</w:t>
      </w:r>
      <w:r w:rsidR="00AC7F6A" w:rsidRPr="00914B0A">
        <w:rPr>
          <w:rFonts w:ascii="Arial" w:hAnsi="Arial"/>
          <w:color w:val="244061"/>
          <w:sz w:val="20"/>
          <w:szCs w:val="20"/>
        </w:rPr>
        <w:t xml:space="preserve"> </w:t>
      </w:r>
      <w:r w:rsidR="002B3105" w:rsidRPr="00914B0A">
        <w:rPr>
          <w:rFonts w:ascii="Arial" w:hAnsi="Arial"/>
          <w:color w:val="244061"/>
          <w:sz w:val="20"/>
          <w:szCs w:val="20"/>
        </w:rPr>
        <w:t>20</w:t>
      </w:r>
      <w:r w:rsidR="00D90700" w:rsidRPr="00914B0A">
        <w:rPr>
          <w:rFonts w:ascii="Arial" w:hAnsi="Arial"/>
          <w:color w:val="244061"/>
          <w:sz w:val="20"/>
          <w:szCs w:val="20"/>
        </w:rPr>
        <w:t>2</w:t>
      </w:r>
      <w:r w:rsidR="009226F7">
        <w:rPr>
          <w:rFonts w:ascii="Arial" w:hAnsi="Arial"/>
          <w:color w:val="244061"/>
          <w:sz w:val="20"/>
          <w:szCs w:val="20"/>
        </w:rPr>
        <w:t>2</w:t>
      </w:r>
      <w:r w:rsidR="002B3105" w:rsidRPr="00914B0A">
        <w:rPr>
          <w:rFonts w:ascii="Arial" w:hAnsi="Arial"/>
          <w:color w:val="244061"/>
          <w:sz w:val="20"/>
          <w:szCs w:val="20"/>
        </w:rPr>
        <w:t>. godine</w:t>
      </w:r>
      <w:r w:rsidRPr="00914B0A">
        <w:rPr>
          <w:rFonts w:ascii="Arial" w:hAnsi="Arial"/>
          <w:color w:val="244061"/>
          <w:sz w:val="20"/>
          <w:szCs w:val="20"/>
        </w:rPr>
        <w:t xml:space="preserve">, prosječan je dug porastao u </w:t>
      </w:r>
      <w:r w:rsidR="009226F7">
        <w:rPr>
          <w:rFonts w:ascii="Arial" w:hAnsi="Arial"/>
          <w:color w:val="244061"/>
          <w:sz w:val="20"/>
          <w:szCs w:val="20"/>
        </w:rPr>
        <w:t>osam</w:t>
      </w:r>
      <w:r w:rsidRPr="00914B0A">
        <w:rPr>
          <w:rFonts w:ascii="Arial" w:hAnsi="Arial"/>
          <w:color w:val="244061"/>
          <w:sz w:val="20"/>
          <w:szCs w:val="20"/>
        </w:rPr>
        <w:t xml:space="preserve"> županija, </w:t>
      </w:r>
      <w:r w:rsidR="00D1123A" w:rsidRPr="00914B0A">
        <w:rPr>
          <w:rFonts w:ascii="Arial" w:hAnsi="Arial"/>
          <w:color w:val="244061"/>
          <w:sz w:val="20"/>
          <w:szCs w:val="20"/>
        </w:rPr>
        <w:t xml:space="preserve">najmanje u </w:t>
      </w:r>
      <w:r w:rsidR="009226F7">
        <w:rPr>
          <w:rFonts w:ascii="Arial" w:hAnsi="Arial"/>
          <w:color w:val="244061"/>
          <w:sz w:val="20"/>
          <w:szCs w:val="20"/>
        </w:rPr>
        <w:t>Istarskoj</w:t>
      </w:r>
      <w:r w:rsidR="00D1123A" w:rsidRPr="00914B0A">
        <w:rPr>
          <w:rFonts w:ascii="Arial" w:hAnsi="Arial"/>
          <w:color w:val="244061"/>
          <w:sz w:val="20"/>
          <w:szCs w:val="20"/>
        </w:rPr>
        <w:t xml:space="preserve"> (</w:t>
      </w:r>
      <w:r w:rsidR="00322F22">
        <w:rPr>
          <w:rFonts w:ascii="Arial" w:hAnsi="Arial"/>
          <w:color w:val="244061"/>
          <w:sz w:val="20"/>
          <w:szCs w:val="20"/>
        </w:rPr>
        <w:t>0,</w:t>
      </w:r>
      <w:r w:rsidR="009226F7">
        <w:rPr>
          <w:rFonts w:ascii="Arial" w:hAnsi="Arial"/>
          <w:color w:val="244061"/>
          <w:sz w:val="20"/>
          <w:szCs w:val="20"/>
        </w:rPr>
        <w:t>5</w:t>
      </w:r>
      <w:r w:rsidRPr="00914B0A">
        <w:rPr>
          <w:rFonts w:ascii="Arial" w:hAnsi="Arial"/>
          <w:color w:val="244061"/>
          <w:sz w:val="20"/>
          <w:szCs w:val="20"/>
        </w:rPr>
        <w:t>%</w:t>
      </w:r>
      <w:r w:rsidR="00D1123A" w:rsidRPr="00914B0A">
        <w:rPr>
          <w:rFonts w:ascii="Arial" w:hAnsi="Arial"/>
          <w:color w:val="244061"/>
          <w:sz w:val="20"/>
          <w:szCs w:val="20"/>
        </w:rPr>
        <w:t xml:space="preserve">), a najviše u </w:t>
      </w:r>
      <w:r w:rsidR="00322F22">
        <w:rPr>
          <w:rFonts w:ascii="Arial" w:hAnsi="Arial"/>
          <w:color w:val="244061"/>
          <w:sz w:val="20"/>
          <w:szCs w:val="20"/>
        </w:rPr>
        <w:t>Sisačko-moslavačkoj</w:t>
      </w:r>
      <w:r w:rsidR="002A5516" w:rsidRPr="00914B0A">
        <w:rPr>
          <w:rFonts w:ascii="Arial" w:hAnsi="Arial"/>
          <w:color w:val="244061"/>
          <w:sz w:val="20"/>
          <w:szCs w:val="20"/>
        </w:rPr>
        <w:t xml:space="preserve"> </w:t>
      </w:r>
      <w:r w:rsidRPr="00914B0A">
        <w:rPr>
          <w:rFonts w:ascii="Arial" w:hAnsi="Arial"/>
          <w:color w:val="244061"/>
          <w:sz w:val="20"/>
          <w:szCs w:val="20"/>
        </w:rPr>
        <w:t>županiji</w:t>
      </w:r>
      <w:r w:rsidR="00D1123A" w:rsidRPr="00914B0A">
        <w:rPr>
          <w:rFonts w:ascii="Arial" w:hAnsi="Arial"/>
          <w:color w:val="244061"/>
          <w:sz w:val="20"/>
          <w:szCs w:val="20"/>
        </w:rPr>
        <w:t xml:space="preserve"> (</w:t>
      </w:r>
      <w:r w:rsidR="009226F7">
        <w:rPr>
          <w:rFonts w:ascii="Arial" w:hAnsi="Arial"/>
          <w:color w:val="244061"/>
          <w:sz w:val="20"/>
          <w:szCs w:val="20"/>
        </w:rPr>
        <w:t>72,9</w:t>
      </w:r>
      <w:r w:rsidR="00D1123A" w:rsidRPr="00914B0A">
        <w:rPr>
          <w:rFonts w:ascii="Arial" w:hAnsi="Arial"/>
          <w:color w:val="244061"/>
          <w:sz w:val="20"/>
          <w:szCs w:val="20"/>
        </w:rPr>
        <w:t>%)</w:t>
      </w:r>
      <w:r w:rsidR="002A5516" w:rsidRPr="00914B0A">
        <w:rPr>
          <w:rFonts w:ascii="Arial" w:hAnsi="Arial"/>
          <w:color w:val="244061"/>
          <w:sz w:val="20"/>
          <w:szCs w:val="20"/>
        </w:rPr>
        <w:t>.</w:t>
      </w:r>
    </w:p>
    <w:p w:rsidR="009D49E2" w:rsidRPr="005A2487" w:rsidRDefault="009D49E2" w:rsidP="00C374BD">
      <w:pPr>
        <w:tabs>
          <w:tab w:val="left" w:pos="550"/>
          <w:tab w:val="left" w:pos="1134"/>
        </w:tabs>
        <w:spacing w:before="180"/>
        <w:jc w:val="both"/>
        <w:rPr>
          <w:rFonts w:ascii="Arial" w:hAnsi="Arial" w:cs="Arial"/>
          <w:b/>
          <w:iCs/>
          <w:color w:val="244061"/>
          <w:sz w:val="18"/>
          <w:szCs w:val="18"/>
        </w:rPr>
      </w:pPr>
      <w:r w:rsidRPr="00073F96">
        <w:rPr>
          <w:rFonts w:ascii="Arial" w:hAnsi="Arial" w:cs="Arial"/>
          <w:b/>
          <w:iCs/>
          <w:color w:val="244061"/>
          <w:sz w:val="18"/>
          <w:szCs w:val="18"/>
        </w:rPr>
        <w:t>Grafikon 2.</w:t>
      </w:r>
      <w:r w:rsidR="00A8082F" w:rsidRPr="00073F96">
        <w:rPr>
          <w:b/>
          <w:color w:val="244061"/>
          <w:sz w:val="18"/>
          <w:szCs w:val="18"/>
        </w:rPr>
        <w:t xml:space="preserve"> </w:t>
      </w:r>
      <w:r w:rsidR="009C63D9" w:rsidRPr="00073F96">
        <w:rPr>
          <w:b/>
          <w:color w:val="244061"/>
          <w:sz w:val="18"/>
          <w:szCs w:val="18"/>
        </w:rPr>
        <w:tab/>
      </w:r>
      <w:r w:rsidR="00A8082F" w:rsidRPr="00073F96">
        <w:rPr>
          <w:rFonts w:ascii="Arial" w:hAnsi="Arial" w:cs="Arial"/>
          <w:b/>
          <w:iCs/>
          <w:color w:val="244061"/>
          <w:sz w:val="18"/>
          <w:szCs w:val="18"/>
        </w:rPr>
        <w:t xml:space="preserve">Prosječan iznos duga poslovnih subjekata po županijama </w:t>
      </w:r>
      <w:r w:rsidR="00F30EFB" w:rsidRPr="00F30EFB">
        <w:rPr>
          <w:rFonts w:ascii="Arial" w:hAnsi="Arial" w:cs="Arial"/>
          <w:b/>
          <w:iCs/>
          <w:color w:val="244061"/>
          <w:sz w:val="18"/>
          <w:szCs w:val="18"/>
        </w:rPr>
        <w:t>–</w:t>
      </w:r>
      <w:r w:rsidR="00A8082F" w:rsidRPr="00073F96">
        <w:rPr>
          <w:rFonts w:ascii="Arial" w:hAnsi="Arial" w:cs="Arial"/>
          <w:b/>
          <w:iCs/>
          <w:color w:val="244061"/>
          <w:sz w:val="18"/>
          <w:szCs w:val="18"/>
        </w:rPr>
        <w:t xml:space="preserve"> </w:t>
      </w:r>
      <w:r w:rsidR="00BB6C16" w:rsidRPr="005A2487">
        <w:rPr>
          <w:rFonts w:ascii="Arial" w:hAnsi="Arial" w:cs="Arial"/>
          <w:b/>
          <w:iCs/>
          <w:color w:val="244061"/>
          <w:sz w:val="18"/>
          <w:szCs w:val="18"/>
        </w:rPr>
        <w:t>stanje</w:t>
      </w:r>
      <w:r w:rsidR="00A8082F" w:rsidRPr="005A2487">
        <w:rPr>
          <w:rFonts w:ascii="Arial" w:hAnsi="Arial" w:cs="Arial"/>
          <w:b/>
          <w:iCs/>
          <w:color w:val="244061"/>
          <w:sz w:val="18"/>
          <w:szCs w:val="18"/>
        </w:rPr>
        <w:t xml:space="preserve"> </w:t>
      </w:r>
      <w:r w:rsidR="00006DB1" w:rsidRPr="005A2487">
        <w:rPr>
          <w:rFonts w:ascii="Arial" w:hAnsi="Arial" w:cs="Arial"/>
          <w:b/>
          <w:iCs/>
          <w:color w:val="244061"/>
          <w:sz w:val="18"/>
          <w:szCs w:val="18"/>
        </w:rPr>
        <w:t>3</w:t>
      </w:r>
      <w:r w:rsidR="00DA4932">
        <w:rPr>
          <w:rFonts w:ascii="Arial" w:hAnsi="Arial" w:cs="Arial"/>
          <w:b/>
          <w:iCs/>
          <w:color w:val="244061"/>
          <w:sz w:val="18"/>
          <w:szCs w:val="18"/>
        </w:rPr>
        <w:t>1</w:t>
      </w:r>
      <w:r w:rsidR="00A8082F" w:rsidRPr="005A2487">
        <w:rPr>
          <w:rFonts w:ascii="Arial" w:hAnsi="Arial" w:cs="Arial"/>
          <w:b/>
          <w:iCs/>
          <w:color w:val="244061"/>
          <w:sz w:val="18"/>
          <w:szCs w:val="18"/>
        </w:rPr>
        <w:t>.</w:t>
      </w:r>
      <w:r w:rsidR="009515A6">
        <w:rPr>
          <w:rFonts w:ascii="Arial" w:hAnsi="Arial" w:cs="Arial"/>
          <w:b/>
          <w:iCs/>
          <w:color w:val="244061"/>
          <w:sz w:val="18"/>
          <w:szCs w:val="18"/>
        </w:rPr>
        <w:t>03</w:t>
      </w:r>
      <w:r w:rsidR="00A8082F" w:rsidRPr="005A2487">
        <w:rPr>
          <w:rFonts w:ascii="Arial" w:hAnsi="Arial" w:cs="Arial"/>
          <w:b/>
          <w:iCs/>
          <w:color w:val="244061"/>
          <w:sz w:val="18"/>
          <w:szCs w:val="18"/>
        </w:rPr>
        <w:t>.20</w:t>
      </w:r>
      <w:r w:rsidR="00C94B6D" w:rsidRPr="005A2487">
        <w:rPr>
          <w:rFonts w:ascii="Arial" w:hAnsi="Arial" w:cs="Arial"/>
          <w:b/>
          <w:iCs/>
          <w:color w:val="244061"/>
          <w:sz w:val="18"/>
          <w:szCs w:val="18"/>
        </w:rPr>
        <w:t>2</w:t>
      </w:r>
      <w:r w:rsidR="009515A6">
        <w:rPr>
          <w:rFonts w:ascii="Arial" w:hAnsi="Arial" w:cs="Arial"/>
          <w:b/>
          <w:iCs/>
          <w:color w:val="244061"/>
          <w:sz w:val="18"/>
          <w:szCs w:val="18"/>
        </w:rPr>
        <w:t>2</w:t>
      </w:r>
      <w:r w:rsidR="00A8082F" w:rsidRPr="005A2487">
        <w:rPr>
          <w:rFonts w:ascii="Arial" w:hAnsi="Arial" w:cs="Arial"/>
          <w:b/>
          <w:iCs/>
          <w:color w:val="244061"/>
          <w:sz w:val="18"/>
          <w:szCs w:val="18"/>
        </w:rPr>
        <w:t>.</w:t>
      </w:r>
    </w:p>
    <w:p w:rsidR="008359FF" w:rsidRPr="00C374BD" w:rsidRDefault="00770281" w:rsidP="00592BA1">
      <w:pPr>
        <w:tabs>
          <w:tab w:val="left" w:pos="550"/>
        </w:tabs>
        <w:spacing w:before="60" w:line="260" w:lineRule="atLeast"/>
        <w:jc w:val="both"/>
        <w:rPr>
          <w:rFonts w:ascii="Arial" w:hAnsi="Arial" w:cs="Arial"/>
          <w:noProof/>
          <w:color w:val="244061"/>
          <w:sz w:val="18"/>
          <w:szCs w:val="18"/>
        </w:rPr>
      </w:pPr>
      <w:r>
        <w:rPr>
          <w:rFonts w:ascii="Arial" w:hAnsi="Arial" w:cs="Arial"/>
          <w:noProof/>
          <w:color w:val="244061"/>
          <w:sz w:val="18"/>
          <w:szCs w:val="18"/>
        </w:rPr>
        <w:drawing>
          <wp:inline distT="0" distB="0" distL="0" distR="0">
            <wp:extent cx="6102350" cy="2219960"/>
            <wp:effectExtent l="0" t="0" r="0" b="889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221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082F" w:rsidRDefault="00A8082F" w:rsidP="00854EE7">
      <w:pPr>
        <w:tabs>
          <w:tab w:val="left" w:pos="550"/>
        </w:tabs>
        <w:spacing w:line="260" w:lineRule="atLeast"/>
        <w:jc w:val="both"/>
        <w:rPr>
          <w:rFonts w:ascii="Arial" w:hAnsi="Arial" w:cs="Arial"/>
          <w:i/>
          <w:noProof/>
          <w:color w:val="244061"/>
          <w:sz w:val="18"/>
          <w:szCs w:val="18"/>
        </w:rPr>
      </w:pPr>
      <w:r w:rsidRPr="005D4822">
        <w:rPr>
          <w:rFonts w:ascii="Arial" w:hAnsi="Arial" w:cs="Arial"/>
          <w:i/>
          <w:noProof/>
          <w:color w:val="244061"/>
          <w:sz w:val="18"/>
          <w:szCs w:val="18"/>
        </w:rPr>
        <w:t>Izvor: Fina</w:t>
      </w:r>
    </w:p>
    <w:p w:rsidR="00701485" w:rsidRDefault="00701485" w:rsidP="00607CCA">
      <w:pPr>
        <w:pageBreakBefore/>
        <w:widowControl w:val="0"/>
        <w:tabs>
          <w:tab w:val="left" w:pos="550"/>
        </w:tabs>
        <w:spacing w:before="120" w:line="276" w:lineRule="auto"/>
        <w:jc w:val="both"/>
        <w:rPr>
          <w:rFonts w:ascii="Arial" w:hAnsi="Arial"/>
          <w:color w:val="244061"/>
          <w:sz w:val="20"/>
          <w:szCs w:val="20"/>
        </w:rPr>
      </w:pPr>
      <w:r w:rsidRPr="00701485">
        <w:rPr>
          <w:rFonts w:ascii="Arial" w:hAnsi="Arial"/>
          <w:color w:val="244061"/>
          <w:sz w:val="20"/>
          <w:szCs w:val="20"/>
        </w:rPr>
        <w:lastRenderedPageBreak/>
        <w:t xml:space="preserve">Prosječan iznos duga smanjen je na području </w:t>
      </w:r>
      <w:r w:rsidR="0025509F">
        <w:rPr>
          <w:rFonts w:ascii="Arial" w:hAnsi="Arial"/>
          <w:color w:val="244061"/>
          <w:sz w:val="20"/>
          <w:szCs w:val="20"/>
        </w:rPr>
        <w:t xml:space="preserve">Vukovarsko-srijemske (39,9%), </w:t>
      </w:r>
      <w:r w:rsidR="0025509F" w:rsidRPr="0025509F">
        <w:rPr>
          <w:rFonts w:ascii="Arial" w:hAnsi="Arial"/>
          <w:color w:val="244061"/>
          <w:sz w:val="20"/>
          <w:szCs w:val="20"/>
        </w:rPr>
        <w:t>Zagrebačke (3</w:t>
      </w:r>
      <w:r w:rsidR="0025509F">
        <w:rPr>
          <w:rFonts w:ascii="Arial" w:hAnsi="Arial"/>
          <w:color w:val="244061"/>
          <w:sz w:val="20"/>
          <w:szCs w:val="20"/>
        </w:rPr>
        <w:t>8,8</w:t>
      </w:r>
      <w:r w:rsidR="0025509F" w:rsidRPr="0025509F">
        <w:rPr>
          <w:rFonts w:ascii="Arial" w:hAnsi="Arial"/>
          <w:color w:val="244061"/>
          <w:sz w:val="20"/>
          <w:szCs w:val="20"/>
        </w:rPr>
        <w:t xml:space="preserve">%), </w:t>
      </w:r>
      <w:r>
        <w:rPr>
          <w:rFonts w:ascii="Arial" w:hAnsi="Arial"/>
          <w:color w:val="244061"/>
          <w:sz w:val="20"/>
          <w:szCs w:val="20"/>
        </w:rPr>
        <w:t>Primorsko-goranske</w:t>
      </w:r>
      <w:r w:rsidRPr="00701485">
        <w:rPr>
          <w:rFonts w:ascii="Arial" w:hAnsi="Arial"/>
          <w:color w:val="244061"/>
          <w:sz w:val="20"/>
          <w:szCs w:val="20"/>
        </w:rPr>
        <w:t xml:space="preserve"> (</w:t>
      </w:r>
      <w:r w:rsidR="0025509F">
        <w:rPr>
          <w:rFonts w:ascii="Arial" w:hAnsi="Arial"/>
          <w:color w:val="244061"/>
          <w:sz w:val="20"/>
          <w:szCs w:val="20"/>
        </w:rPr>
        <w:t>30,9</w:t>
      </w:r>
      <w:r w:rsidRPr="00701485">
        <w:rPr>
          <w:rFonts w:ascii="Arial" w:hAnsi="Arial"/>
          <w:color w:val="244061"/>
          <w:sz w:val="20"/>
          <w:szCs w:val="20"/>
        </w:rPr>
        <w:t>%)</w:t>
      </w:r>
      <w:r w:rsidR="0025509F">
        <w:rPr>
          <w:rFonts w:ascii="Arial" w:hAnsi="Arial"/>
          <w:color w:val="244061"/>
          <w:sz w:val="20"/>
          <w:szCs w:val="20"/>
        </w:rPr>
        <w:t xml:space="preserve"> i </w:t>
      </w:r>
      <w:r w:rsidRPr="00701485">
        <w:rPr>
          <w:rFonts w:ascii="Arial" w:hAnsi="Arial"/>
          <w:color w:val="244061"/>
          <w:sz w:val="20"/>
          <w:szCs w:val="20"/>
        </w:rPr>
        <w:t xml:space="preserve">Koprivničko-križevačke </w:t>
      </w:r>
      <w:r w:rsidR="0025509F">
        <w:rPr>
          <w:rFonts w:ascii="Arial" w:hAnsi="Arial"/>
          <w:color w:val="244061"/>
          <w:sz w:val="20"/>
          <w:szCs w:val="20"/>
        </w:rPr>
        <w:t xml:space="preserve">županije </w:t>
      </w:r>
      <w:r w:rsidRPr="00701485">
        <w:rPr>
          <w:rFonts w:ascii="Arial" w:hAnsi="Arial"/>
          <w:color w:val="244061"/>
          <w:sz w:val="20"/>
          <w:szCs w:val="20"/>
        </w:rPr>
        <w:t>(</w:t>
      </w:r>
      <w:r w:rsidR="0025509F">
        <w:rPr>
          <w:rFonts w:ascii="Arial" w:hAnsi="Arial"/>
          <w:color w:val="244061"/>
          <w:sz w:val="20"/>
          <w:szCs w:val="20"/>
        </w:rPr>
        <w:t>26,2</w:t>
      </w:r>
      <w:r w:rsidRPr="00701485">
        <w:rPr>
          <w:rFonts w:ascii="Arial" w:hAnsi="Arial"/>
          <w:color w:val="244061"/>
          <w:sz w:val="20"/>
          <w:szCs w:val="20"/>
        </w:rPr>
        <w:t xml:space="preserve">%), </w:t>
      </w:r>
      <w:r w:rsidR="0025509F" w:rsidRPr="0025509F">
        <w:rPr>
          <w:rFonts w:ascii="Arial" w:hAnsi="Arial"/>
          <w:color w:val="244061"/>
          <w:sz w:val="20"/>
          <w:szCs w:val="20"/>
        </w:rPr>
        <w:t>Grada Zagreba (1</w:t>
      </w:r>
      <w:r w:rsidR="0025509F">
        <w:rPr>
          <w:rFonts w:ascii="Arial" w:hAnsi="Arial"/>
          <w:color w:val="244061"/>
          <w:sz w:val="20"/>
          <w:szCs w:val="20"/>
        </w:rPr>
        <w:t>8,9</w:t>
      </w:r>
      <w:r w:rsidR="0025509F" w:rsidRPr="0025509F">
        <w:rPr>
          <w:rFonts w:ascii="Arial" w:hAnsi="Arial"/>
          <w:color w:val="244061"/>
          <w:sz w:val="20"/>
          <w:szCs w:val="20"/>
        </w:rPr>
        <w:t>%)</w:t>
      </w:r>
      <w:r w:rsidR="0025509F">
        <w:rPr>
          <w:rFonts w:ascii="Arial" w:hAnsi="Arial"/>
          <w:color w:val="244061"/>
          <w:sz w:val="20"/>
          <w:szCs w:val="20"/>
        </w:rPr>
        <w:t>,</w:t>
      </w:r>
      <w:r w:rsidR="0025509F" w:rsidRPr="0025509F">
        <w:rPr>
          <w:rFonts w:ascii="Arial" w:hAnsi="Arial"/>
          <w:color w:val="244061"/>
          <w:sz w:val="20"/>
          <w:szCs w:val="20"/>
        </w:rPr>
        <w:t xml:space="preserve"> Splitsko-dalmatinske (</w:t>
      </w:r>
      <w:r w:rsidR="0025509F">
        <w:rPr>
          <w:rFonts w:ascii="Arial" w:hAnsi="Arial"/>
          <w:color w:val="244061"/>
          <w:sz w:val="20"/>
          <w:szCs w:val="20"/>
        </w:rPr>
        <w:t>12,3</w:t>
      </w:r>
      <w:r w:rsidR="0025509F" w:rsidRPr="0025509F">
        <w:rPr>
          <w:rFonts w:ascii="Arial" w:hAnsi="Arial"/>
          <w:color w:val="244061"/>
          <w:sz w:val="20"/>
          <w:szCs w:val="20"/>
        </w:rPr>
        <w:t xml:space="preserve">%), </w:t>
      </w:r>
      <w:r w:rsidR="0025509F">
        <w:rPr>
          <w:rFonts w:ascii="Arial" w:hAnsi="Arial"/>
          <w:color w:val="244061"/>
          <w:sz w:val="20"/>
          <w:szCs w:val="20"/>
        </w:rPr>
        <w:t xml:space="preserve">Bjelovarsko-bilogorske (12,1%), Zadarske (12,0%), Osječko-baranjske (10,0%), Karlovačke (8,6%), Međimurske (7,0%), </w:t>
      </w:r>
      <w:r w:rsidR="008C78AC" w:rsidRPr="008C78AC">
        <w:rPr>
          <w:rFonts w:ascii="Arial" w:hAnsi="Arial"/>
          <w:color w:val="244061"/>
          <w:sz w:val="20"/>
          <w:szCs w:val="20"/>
        </w:rPr>
        <w:t>Požeško-slavonske (</w:t>
      </w:r>
      <w:r w:rsidR="0025509F">
        <w:rPr>
          <w:rFonts w:ascii="Arial" w:hAnsi="Arial"/>
          <w:color w:val="244061"/>
          <w:sz w:val="20"/>
          <w:szCs w:val="20"/>
        </w:rPr>
        <w:t>4,0</w:t>
      </w:r>
      <w:r w:rsidR="008C78AC" w:rsidRPr="008C78AC">
        <w:rPr>
          <w:rFonts w:ascii="Arial" w:hAnsi="Arial"/>
          <w:color w:val="244061"/>
          <w:sz w:val="20"/>
          <w:szCs w:val="20"/>
        </w:rPr>
        <w:t>%)</w:t>
      </w:r>
      <w:r w:rsidR="0025509F">
        <w:rPr>
          <w:rFonts w:ascii="Arial" w:hAnsi="Arial"/>
          <w:color w:val="244061"/>
          <w:sz w:val="20"/>
          <w:szCs w:val="20"/>
        </w:rPr>
        <w:t xml:space="preserve"> </w:t>
      </w:r>
      <w:r w:rsidRPr="00701485">
        <w:rPr>
          <w:rFonts w:ascii="Arial" w:hAnsi="Arial"/>
          <w:color w:val="244061"/>
          <w:sz w:val="20"/>
          <w:szCs w:val="20"/>
        </w:rPr>
        <w:t xml:space="preserve">te </w:t>
      </w:r>
      <w:r w:rsidR="008C78AC">
        <w:rPr>
          <w:rFonts w:ascii="Arial" w:hAnsi="Arial"/>
          <w:color w:val="244061"/>
          <w:sz w:val="20"/>
          <w:szCs w:val="20"/>
        </w:rPr>
        <w:t>Dubrovačko-neretvanske</w:t>
      </w:r>
      <w:r w:rsidRPr="00701485">
        <w:rPr>
          <w:rFonts w:ascii="Arial" w:hAnsi="Arial"/>
          <w:color w:val="244061"/>
          <w:sz w:val="20"/>
          <w:szCs w:val="20"/>
        </w:rPr>
        <w:t xml:space="preserve"> </w:t>
      </w:r>
      <w:r w:rsidR="0025509F">
        <w:rPr>
          <w:rFonts w:ascii="Arial" w:hAnsi="Arial"/>
          <w:color w:val="244061"/>
          <w:sz w:val="20"/>
          <w:szCs w:val="20"/>
        </w:rPr>
        <w:t xml:space="preserve">županije </w:t>
      </w:r>
      <w:r w:rsidRPr="00701485">
        <w:rPr>
          <w:rFonts w:ascii="Arial" w:hAnsi="Arial"/>
          <w:color w:val="244061"/>
          <w:sz w:val="20"/>
          <w:szCs w:val="20"/>
        </w:rPr>
        <w:t>(</w:t>
      </w:r>
      <w:r w:rsidR="0025509F">
        <w:rPr>
          <w:rFonts w:ascii="Arial" w:hAnsi="Arial"/>
          <w:color w:val="244061"/>
          <w:sz w:val="20"/>
          <w:szCs w:val="20"/>
        </w:rPr>
        <w:t>3,0</w:t>
      </w:r>
      <w:r w:rsidRPr="00701485">
        <w:rPr>
          <w:rFonts w:ascii="Arial" w:hAnsi="Arial"/>
          <w:color w:val="244061"/>
          <w:sz w:val="20"/>
          <w:szCs w:val="20"/>
        </w:rPr>
        <w:t>%).</w:t>
      </w:r>
    </w:p>
    <w:p w:rsidR="00037878" w:rsidRDefault="00152D14" w:rsidP="00607CCA">
      <w:pPr>
        <w:widowControl w:val="0"/>
        <w:tabs>
          <w:tab w:val="left" w:pos="550"/>
        </w:tabs>
        <w:spacing w:before="120" w:line="276" w:lineRule="auto"/>
        <w:jc w:val="both"/>
        <w:rPr>
          <w:rFonts w:ascii="Arial" w:hAnsi="Arial" w:cs="Arial"/>
          <w:color w:val="244061"/>
          <w:sz w:val="20"/>
          <w:szCs w:val="20"/>
        </w:rPr>
      </w:pPr>
      <w:r w:rsidRPr="00E73C1D">
        <w:rPr>
          <w:rFonts w:ascii="Arial" w:hAnsi="Arial" w:cs="Arial"/>
          <w:color w:val="244061"/>
          <w:sz w:val="20"/>
          <w:szCs w:val="20"/>
        </w:rPr>
        <w:t xml:space="preserve">Promatrano po djelatnostima, na zaduženost cjelokupnoga gospodarstva Hrvatske najviše utječu poslovni subjekti iz područja </w:t>
      </w:r>
      <w:r w:rsidR="00842DB5" w:rsidRPr="00E73C1D">
        <w:rPr>
          <w:rFonts w:ascii="Arial" w:hAnsi="Arial" w:cs="Arial"/>
          <w:color w:val="244061"/>
          <w:sz w:val="20"/>
          <w:szCs w:val="20"/>
        </w:rPr>
        <w:t>trgovine na veliko i na malo</w:t>
      </w:r>
      <w:r w:rsidR="00BB6C16" w:rsidRPr="00E73C1D">
        <w:rPr>
          <w:rFonts w:ascii="Arial" w:hAnsi="Arial" w:cs="Arial"/>
          <w:color w:val="244061"/>
          <w:sz w:val="20"/>
          <w:szCs w:val="20"/>
        </w:rPr>
        <w:t xml:space="preserve"> (G)</w:t>
      </w:r>
      <w:r w:rsidRPr="00E73C1D">
        <w:rPr>
          <w:rFonts w:ascii="Arial" w:hAnsi="Arial" w:cs="Arial"/>
          <w:color w:val="244061"/>
          <w:sz w:val="20"/>
          <w:szCs w:val="20"/>
        </w:rPr>
        <w:t>, na koje se 3</w:t>
      </w:r>
      <w:r w:rsidR="00037878">
        <w:rPr>
          <w:rFonts w:ascii="Arial" w:hAnsi="Arial" w:cs="Arial"/>
          <w:color w:val="244061"/>
          <w:sz w:val="20"/>
          <w:szCs w:val="20"/>
        </w:rPr>
        <w:t>1</w:t>
      </w:r>
      <w:r w:rsidRPr="00E73C1D">
        <w:rPr>
          <w:rFonts w:ascii="Arial" w:hAnsi="Arial" w:cs="Arial"/>
          <w:color w:val="244061"/>
          <w:sz w:val="20"/>
          <w:szCs w:val="20"/>
        </w:rPr>
        <w:t xml:space="preserve">. </w:t>
      </w:r>
      <w:r w:rsidR="00751FAC">
        <w:rPr>
          <w:rFonts w:ascii="Arial" w:hAnsi="Arial" w:cs="Arial"/>
          <w:color w:val="244061"/>
          <w:sz w:val="20"/>
          <w:szCs w:val="20"/>
        </w:rPr>
        <w:t>ožujka</w:t>
      </w:r>
      <w:r w:rsidRPr="00E73C1D">
        <w:rPr>
          <w:rFonts w:ascii="Arial" w:hAnsi="Arial" w:cs="Arial"/>
          <w:color w:val="244061"/>
          <w:sz w:val="20"/>
          <w:szCs w:val="20"/>
        </w:rPr>
        <w:t xml:space="preserve"> 20</w:t>
      </w:r>
      <w:r w:rsidR="00DE247E" w:rsidRPr="00E73C1D">
        <w:rPr>
          <w:rFonts w:ascii="Arial" w:hAnsi="Arial" w:cs="Arial"/>
          <w:color w:val="244061"/>
          <w:sz w:val="20"/>
          <w:szCs w:val="20"/>
        </w:rPr>
        <w:t>2</w:t>
      </w:r>
      <w:r w:rsidR="00751FAC">
        <w:rPr>
          <w:rFonts w:ascii="Arial" w:hAnsi="Arial" w:cs="Arial"/>
          <w:color w:val="244061"/>
          <w:sz w:val="20"/>
          <w:szCs w:val="20"/>
        </w:rPr>
        <w:t>2</w:t>
      </w:r>
      <w:r w:rsidRPr="00E73C1D">
        <w:rPr>
          <w:rFonts w:ascii="Arial" w:hAnsi="Arial" w:cs="Arial"/>
          <w:color w:val="244061"/>
          <w:sz w:val="20"/>
          <w:szCs w:val="20"/>
        </w:rPr>
        <w:t>. g</w:t>
      </w:r>
      <w:r w:rsidR="00BB6C16" w:rsidRPr="00E73C1D">
        <w:rPr>
          <w:rFonts w:ascii="Arial" w:hAnsi="Arial" w:cs="Arial"/>
          <w:color w:val="244061"/>
          <w:sz w:val="20"/>
          <w:szCs w:val="20"/>
        </w:rPr>
        <w:t>odine</w:t>
      </w:r>
      <w:r w:rsidRPr="00E73C1D">
        <w:rPr>
          <w:rFonts w:ascii="Arial" w:hAnsi="Arial" w:cs="Arial"/>
          <w:color w:val="244061"/>
          <w:sz w:val="20"/>
          <w:szCs w:val="20"/>
        </w:rPr>
        <w:t xml:space="preserve"> odnosil</w:t>
      </w:r>
      <w:r w:rsidR="006B1BAE" w:rsidRPr="00E73C1D">
        <w:rPr>
          <w:rFonts w:ascii="Arial" w:hAnsi="Arial" w:cs="Arial"/>
          <w:color w:val="244061"/>
          <w:sz w:val="20"/>
          <w:szCs w:val="20"/>
        </w:rPr>
        <w:t>a</w:t>
      </w:r>
      <w:r w:rsidRPr="00E73C1D">
        <w:rPr>
          <w:rFonts w:ascii="Arial" w:hAnsi="Arial" w:cs="Arial"/>
          <w:color w:val="244061"/>
          <w:sz w:val="20"/>
          <w:szCs w:val="20"/>
        </w:rPr>
        <w:t xml:space="preserve"> 1</w:t>
      </w:r>
      <w:r w:rsidR="000353F4">
        <w:rPr>
          <w:rFonts w:ascii="Arial" w:hAnsi="Arial" w:cs="Arial"/>
          <w:color w:val="244061"/>
          <w:sz w:val="20"/>
          <w:szCs w:val="20"/>
        </w:rPr>
        <w:t xml:space="preserve"> </w:t>
      </w:r>
      <w:r w:rsidRPr="00E73C1D">
        <w:rPr>
          <w:rFonts w:ascii="Arial" w:hAnsi="Arial" w:cs="Arial"/>
          <w:color w:val="244061"/>
          <w:sz w:val="20"/>
          <w:szCs w:val="20"/>
        </w:rPr>
        <w:t>milijard</w:t>
      </w:r>
      <w:r w:rsidR="006B1BAE" w:rsidRPr="00E73C1D">
        <w:rPr>
          <w:rFonts w:ascii="Arial" w:hAnsi="Arial" w:cs="Arial"/>
          <w:color w:val="244061"/>
          <w:sz w:val="20"/>
          <w:szCs w:val="20"/>
        </w:rPr>
        <w:t>a</w:t>
      </w:r>
      <w:r w:rsidRPr="00E73C1D">
        <w:rPr>
          <w:rFonts w:ascii="Arial" w:hAnsi="Arial" w:cs="Arial"/>
          <w:color w:val="244061"/>
          <w:sz w:val="20"/>
          <w:szCs w:val="20"/>
        </w:rPr>
        <w:t xml:space="preserve"> kuna ili </w:t>
      </w:r>
      <w:r w:rsidR="0076599D" w:rsidRPr="00E73C1D">
        <w:rPr>
          <w:rFonts w:ascii="Arial" w:hAnsi="Arial" w:cs="Arial"/>
          <w:color w:val="244061"/>
          <w:sz w:val="20"/>
          <w:szCs w:val="20"/>
        </w:rPr>
        <w:t>2</w:t>
      </w:r>
      <w:r w:rsidR="00751FAC">
        <w:rPr>
          <w:rFonts w:ascii="Arial" w:hAnsi="Arial" w:cs="Arial"/>
          <w:color w:val="244061"/>
          <w:sz w:val="20"/>
          <w:szCs w:val="20"/>
        </w:rPr>
        <w:t>6</w:t>
      </w:r>
      <w:r w:rsidRPr="00E73C1D">
        <w:rPr>
          <w:rFonts w:ascii="Arial" w:hAnsi="Arial" w:cs="Arial"/>
          <w:color w:val="244061"/>
          <w:sz w:val="20"/>
          <w:szCs w:val="20"/>
        </w:rPr>
        <w:t>% ukupnog iznosa dospjelih neizvršenih osnova za plaćanje. Po visini duga slijede poslovni subjekti iz područja</w:t>
      </w:r>
      <w:r w:rsidR="00842DB5" w:rsidRPr="00E73C1D">
        <w:rPr>
          <w:rFonts w:ascii="Arial" w:hAnsi="Arial" w:cs="Arial"/>
          <w:color w:val="244061"/>
          <w:sz w:val="20"/>
          <w:szCs w:val="20"/>
        </w:rPr>
        <w:t xml:space="preserve"> građevinarstva</w:t>
      </w:r>
      <w:r w:rsidR="00DD475A" w:rsidRPr="00E73C1D">
        <w:rPr>
          <w:rFonts w:ascii="Arial" w:hAnsi="Arial" w:cs="Arial"/>
          <w:color w:val="244061"/>
          <w:sz w:val="20"/>
          <w:szCs w:val="20"/>
        </w:rPr>
        <w:t xml:space="preserve"> </w:t>
      </w:r>
      <w:r w:rsidR="00BB6C16" w:rsidRPr="00E73C1D">
        <w:rPr>
          <w:rFonts w:ascii="Arial" w:hAnsi="Arial" w:cs="Arial"/>
          <w:color w:val="244061"/>
          <w:sz w:val="20"/>
          <w:szCs w:val="20"/>
        </w:rPr>
        <w:t xml:space="preserve">(F) </w:t>
      </w:r>
      <w:r w:rsidRPr="00E73C1D">
        <w:rPr>
          <w:rFonts w:ascii="Arial" w:hAnsi="Arial" w:cs="Arial"/>
          <w:color w:val="244061"/>
          <w:sz w:val="20"/>
          <w:szCs w:val="20"/>
        </w:rPr>
        <w:t xml:space="preserve">s </w:t>
      </w:r>
      <w:r w:rsidR="000B1675" w:rsidRPr="00E73C1D">
        <w:rPr>
          <w:rFonts w:ascii="Arial" w:hAnsi="Arial" w:cs="Arial"/>
          <w:color w:val="244061"/>
          <w:sz w:val="20"/>
          <w:szCs w:val="20"/>
        </w:rPr>
        <w:t>0,</w:t>
      </w:r>
      <w:r w:rsidR="00037878">
        <w:rPr>
          <w:rFonts w:ascii="Arial" w:hAnsi="Arial" w:cs="Arial"/>
          <w:color w:val="244061"/>
          <w:sz w:val="20"/>
          <w:szCs w:val="20"/>
        </w:rPr>
        <w:t>5</w:t>
      </w:r>
      <w:r w:rsidRPr="00E73C1D">
        <w:rPr>
          <w:rFonts w:ascii="Arial" w:hAnsi="Arial" w:cs="Arial"/>
          <w:color w:val="244061"/>
          <w:sz w:val="20"/>
          <w:szCs w:val="20"/>
        </w:rPr>
        <w:t xml:space="preserve"> milijard</w:t>
      </w:r>
      <w:r w:rsidR="000B1675" w:rsidRPr="00E73C1D">
        <w:rPr>
          <w:rFonts w:ascii="Arial" w:hAnsi="Arial" w:cs="Arial"/>
          <w:color w:val="244061"/>
          <w:sz w:val="20"/>
          <w:szCs w:val="20"/>
        </w:rPr>
        <w:t>i</w:t>
      </w:r>
      <w:r w:rsidRPr="00E73C1D">
        <w:rPr>
          <w:rFonts w:ascii="Arial" w:hAnsi="Arial" w:cs="Arial"/>
          <w:color w:val="244061"/>
          <w:sz w:val="20"/>
          <w:szCs w:val="20"/>
        </w:rPr>
        <w:t xml:space="preserve"> kuna duga i udjelom od </w:t>
      </w:r>
      <w:r w:rsidR="006B1BAE" w:rsidRPr="00E73C1D">
        <w:rPr>
          <w:rFonts w:ascii="Arial" w:hAnsi="Arial" w:cs="Arial"/>
          <w:color w:val="244061"/>
          <w:sz w:val="20"/>
          <w:szCs w:val="20"/>
        </w:rPr>
        <w:t>1</w:t>
      </w:r>
      <w:r w:rsidR="00751FAC">
        <w:rPr>
          <w:rFonts w:ascii="Arial" w:hAnsi="Arial" w:cs="Arial"/>
          <w:color w:val="244061"/>
          <w:sz w:val="20"/>
          <w:szCs w:val="20"/>
        </w:rPr>
        <w:t>3</w:t>
      </w:r>
      <w:r w:rsidR="00037878">
        <w:rPr>
          <w:rFonts w:ascii="Arial" w:hAnsi="Arial" w:cs="Arial"/>
          <w:color w:val="244061"/>
          <w:sz w:val="20"/>
          <w:szCs w:val="20"/>
        </w:rPr>
        <w:t>,2</w:t>
      </w:r>
      <w:r w:rsidRPr="00E73C1D">
        <w:rPr>
          <w:rFonts w:ascii="Arial" w:hAnsi="Arial" w:cs="Arial"/>
          <w:color w:val="244061"/>
          <w:sz w:val="20"/>
          <w:szCs w:val="20"/>
        </w:rPr>
        <w:t>%</w:t>
      </w:r>
      <w:r w:rsidR="00015763" w:rsidRPr="00E73C1D">
        <w:rPr>
          <w:rFonts w:ascii="Arial" w:hAnsi="Arial" w:cs="Arial"/>
          <w:color w:val="244061"/>
          <w:sz w:val="20"/>
          <w:szCs w:val="20"/>
        </w:rPr>
        <w:t xml:space="preserve">. </w:t>
      </w:r>
      <w:r w:rsidR="00037878">
        <w:rPr>
          <w:rFonts w:ascii="Arial" w:hAnsi="Arial" w:cs="Arial"/>
          <w:color w:val="244061"/>
          <w:sz w:val="20"/>
          <w:szCs w:val="20"/>
        </w:rPr>
        <w:t>D</w:t>
      </w:r>
      <w:r w:rsidR="00037878" w:rsidRPr="00037878">
        <w:rPr>
          <w:rFonts w:ascii="Arial" w:hAnsi="Arial" w:cs="Arial"/>
          <w:color w:val="244061"/>
          <w:sz w:val="20"/>
          <w:szCs w:val="20"/>
        </w:rPr>
        <w:t>jelatnosti pružanja smještaja te pripreme i usluživanja hrane (I)</w:t>
      </w:r>
      <w:r w:rsidR="00037878">
        <w:rPr>
          <w:rFonts w:ascii="Arial" w:hAnsi="Arial" w:cs="Arial"/>
          <w:color w:val="244061"/>
          <w:sz w:val="20"/>
          <w:szCs w:val="20"/>
        </w:rPr>
        <w:t xml:space="preserve"> su </w:t>
      </w:r>
      <w:r w:rsidR="00037878" w:rsidRPr="00037878">
        <w:rPr>
          <w:rFonts w:ascii="Arial" w:hAnsi="Arial" w:cs="Arial"/>
          <w:color w:val="244061"/>
          <w:sz w:val="20"/>
          <w:szCs w:val="20"/>
        </w:rPr>
        <w:t>na trećem mjestu s 0,</w:t>
      </w:r>
      <w:r w:rsidR="00037878">
        <w:rPr>
          <w:rFonts w:ascii="Arial" w:hAnsi="Arial" w:cs="Arial"/>
          <w:color w:val="244061"/>
          <w:sz w:val="20"/>
          <w:szCs w:val="20"/>
        </w:rPr>
        <w:t>5</w:t>
      </w:r>
      <w:r w:rsidR="00037878" w:rsidRPr="00037878">
        <w:rPr>
          <w:rFonts w:ascii="Arial" w:hAnsi="Arial" w:cs="Arial"/>
          <w:color w:val="244061"/>
          <w:sz w:val="20"/>
          <w:szCs w:val="20"/>
        </w:rPr>
        <w:t xml:space="preserve"> milijardi kuna neizvršenih osnova i udjelom od 1</w:t>
      </w:r>
      <w:r w:rsidR="00751FAC">
        <w:rPr>
          <w:rFonts w:ascii="Arial" w:hAnsi="Arial" w:cs="Arial"/>
          <w:color w:val="244061"/>
          <w:sz w:val="20"/>
          <w:szCs w:val="20"/>
        </w:rPr>
        <w:t>2,5</w:t>
      </w:r>
      <w:r w:rsidR="00037878" w:rsidRPr="00037878">
        <w:rPr>
          <w:rFonts w:ascii="Arial" w:hAnsi="Arial" w:cs="Arial"/>
          <w:color w:val="244061"/>
          <w:sz w:val="20"/>
          <w:szCs w:val="20"/>
        </w:rPr>
        <w:t xml:space="preserve">%, a </w:t>
      </w:r>
      <w:r w:rsidR="00037878">
        <w:rPr>
          <w:rFonts w:ascii="Arial" w:hAnsi="Arial" w:cs="Arial"/>
          <w:color w:val="244061"/>
          <w:sz w:val="20"/>
          <w:szCs w:val="20"/>
        </w:rPr>
        <w:t>p</w:t>
      </w:r>
      <w:r w:rsidR="00037878" w:rsidRPr="00037878">
        <w:rPr>
          <w:rFonts w:ascii="Arial" w:hAnsi="Arial" w:cs="Arial"/>
          <w:color w:val="244061"/>
          <w:sz w:val="20"/>
          <w:szCs w:val="20"/>
        </w:rPr>
        <w:t>rerađivačka industrija (C) na četvrtom</w:t>
      </w:r>
      <w:r w:rsidR="000353F4">
        <w:rPr>
          <w:rFonts w:ascii="Arial" w:hAnsi="Arial" w:cs="Arial"/>
          <w:color w:val="244061"/>
          <w:sz w:val="20"/>
          <w:szCs w:val="20"/>
        </w:rPr>
        <w:t xml:space="preserve">, </w:t>
      </w:r>
      <w:r w:rsidR="00037878" w:rsidRPr="00037878">
        <w:rPr>
          <w:rFonts w:ascii="Arial" w:hAnsi="Arial" w:cs="Arial"/>
          <w:color w:val="244061"/>
          <w:sz w:val="20"/>
          <w:szCs w:val="20"/>
        </w:rPr>
        <w:t xml:space="preserve">s </w:t>
      </w:r>
      <w:r w:rsidR="0056521B">
        <w:rPr>
          <w:rFonts w:ascii="Arial" w:hAnsi="Arial" w:cs="Arial"/>
          <w:color w:val="244061"/>
          <w:sz w:val="20"/>
          <w:szCs w:val="20"/>
        </w:rPr>
        <w:t xml:space="preserve">također </w:t>
      </w:r>
      <w:r w:rsidR="00037878" w:rsidRPr="00037878">
        <w:rPr>
          <w:rFonts w:ascii="Arial" w:hAnsi="Arial" w:cs="Arial"/>
          <w:color w:val="244061"/>
          <w:sz w:val="20"/>
          <w:szCs w:val="20"/>
        </w:rPr>
        <w:t>0,5 milijardi kuna i udjelom u ukupnom iznosu blokade od 11,</w:t>
      </w:r>
      <w:r w:rsidR="00751FAC">
        <w:rPr>
          <w:rFonts w:ascii="Arial" w:hAnsi="Arial" w:cs="Arial"/>
          <w:color w:val="244061"/>
          <w:sz w:val="20"/>
          <w:szCs w:val="20"/>
        </w:rPr>
        <w:t>4</w:t>
      </w:r>
      <w:r w:rsidR="00037878" w:rsidRPr="00037878">
        <w:rPr>
          <w:rFonts w:ascii="Arial" w:hAnsi="Arial" w:cs="Arial"/>
          <w:color w:val="244061"/>
          <w:sz w:val="20"/>
          <w:szCs w:val="20"/>
        </w:rPr>
        <w:t>%.</w:t>
      </w:r>
    </w:p>
    <w:p w:rsidR="00525CFC" w:rsidRPr="00E73C1D" w:rsidRDefault="00525CFC" w:rsidP="0074108D">
      <w:pPr>
        <w:widowControl w:val="0"/>
        <w:tabs>
          <w:tab w:val="left" w:pos="550"/>
        </w:tabs>
        <w:spacing w:before="120" w:line="276" w:lineRule="auto"/>
        <w:jc w:val="both"/>
        <w:rPr>
          <w:rFonts w:ascii="Arial" w:hAnsi="Arial" w:cs="Arial"/>
          <w:color w:val="244061"/>
          <w:sz w:val="20"/>
          <w:szCs w:val="20"/>
        </w:rPr>
      </w:pPr>
      <w:r w:rsidRPr="00E73C1D">
        <w:rPr>
          <w:rFonts w:ascii="Arial" w:hAnsi="Arial" w:cs="Arial"/>
          <w:color w:val="244061"/>
          <w:sz w:val="20"/>
          <w:szCs w:val="20"/>
        </w:rPr>
        <w:t>Za usporedbu, 3</w:t>
      </w:r>
      <w:r w:rsidR="00DE1E21" w:rsidRPr="00E73C1D">
        <w:rPr>
          <w:rFonts w:ascii="Arial" w:hAnsi="Arial" w:cs="Arial"/>
          <w:color w:val="244061"/>
          <w:sz w:val="20"/>
          <w:szCs w:val="20"/>
        </w:rPr>
        <w:t>1</w:t>
      </w:r>
      <w:r w:rsidRPr="00E73C1D">
        <w:rPr>
          <w:rFonts w:ascii="Arial" w:hAnsi="Arial" w:cs="Arial"/>
          <w:color w:val="244061"/>
          <w:sz w:val="20"/>
          <w:szCs w:val="20"/>
        </w:rPr>
        <w:t xml:space="preserve">. </w:t>
      </w:r>
      <w:r w:rsidR="00751FAC">
        <w:rPr>
          <w:rFonts w:ascii="Arial" w:hAnsi="Arial" w:cs="Arial"/>
          <w:color w:val="244061"/>
          <w:sz w:val="20"/>
          <w:szCs w:val="20"/>
        </w:rPr>
        <w:t>ožujka</w:t>
      </w:r>
      <w:r w:rsidRPr="00E73C1D">
        <w:rPr>
          <w:rFonts w:ascii="Arial" w:hAnsi="Arial" w:cs="Arial"/>
          <w:color w:val="244061"/>
          <w:sz w:val="20"/>
          <w:szCs w:val="20"/>
        </w:rPr>
        <w:t xml:space="preserve"> 20</w:t>
      </w:r>
      <w:r w:rsidR="00751FAC">
        <w:rPr>
          <w:rFonts w:ascii="Arial" w:hAnsi="Arial" w:cs="Arial"/>
          <w:color w:val="244061"/>
          <w:sz w:val="20"/>
          <w:szCs w:val="20"/>
        </w:rPr>
        <w:t>21</w:t>
      </w:r>
      <w:r w:rsidRPr="00E73C1D">
        <w:rPr>
          <w:rFonts w:ascii="Arial" w:hAnsi="Arial" w:cs="Arial"/>
          <w:color w:val="244061"/>
          <w:sz w:val="20"/>
          <w:szCs w:val="20"/>
        </w:rPr>
        <w:t xml:space="preserve">. godine, na poslovne subjekte </w:t>
      </w:r>
      <w:r w:rsidR="00A92B10" w:rsidRPr="00E73C1D">
        <w:rPr>
          <w:rFonts w:ascii="Arial" w:hAnsi="Arial" w:cs="Arial"/>
          <w:color w:val="244061"/>
          <w:sz w:val="20"/>
          <w:szCs w:val="20"/>
        </w:rPr>
        <w:t xml:space="preserve">iz područja trgovine na veliko i na malo </w:t>
      </w:r>
      <w:r w:rsidRPr="00E73C1D">
        <w:rPr>
          <w:rFonts w:ascii="Arial" w:hAnsi="Arial" w:cs="Arial"/>
          <w:color w:val="244061"/>
          <w:sz w:val="20"/>
          <w:szCs w:val="20"/>
        </w:rPr>
        <w:t>odnosil</w:t>
      </w:r>
      <w:r w:rsidR="00303E2A" w:rsidRPr="00E73C1D">
        <w:rPr>
          <w:rFonts w:ascii="Arial" w:hAnsi="Arial" w:cs="Arial"/>
          <w:color w:val="244061"/>
          <w:sz w:val="20"/>
          <w:szCs w:val="20"/>
        </w:rPr>
        <w:t>o</w:t>
      </w:r>
      <w:r w:rsidRPr="00E73C1D">
        <w:rPr>
          <w:rFonts w:ascii="Arial" w:hAnsi="Arial" w:cs="Arial"/>
          <w:color w:val="244061"/>
          <w:sz w:val="20"/>
          <w:szCs w:val="20"/>
        </w:rPr>
        <w:t xml:space="preserve"> se </w:t>
      </w:r>
      <w:r w:rsidR="00C53F6E" w:rsidRPr="00E73C1D">
        <w:rPr>
          <w:rFonts w:ascii="Arial" w:hAnsi="Arial" w:cs="Arial"/>
          <w:color w:val="244061"/>
          <w:sz w:val="20"/>
          <w:szCs w:val="20"/>
        </w:rPr>
        <w:t>1,</w:t>
      </w:r>
      <w:r w:rsidR="00706C14">
        <w:rPr>
          <w:rFonts w:ascii="Arial" w:hAnsi="Arial" w:cs="Arial"/>
          <w:color w:val="244061"/>
          <w:sz w:val="20"/>
          <w:szCs w:val="20"/>
        </w:rPr>
        <w:t>2</w:t>
      </w:r>
      <w:r w:rsidRPr="00E73C1D">
        <w:rPr>
          <w:rFonts w:ascii="Arial" w:hAnsi="Arial" w:cs="Arial"/>
          <w:color w:val="244061"/>
          <w:sz w:val="20"/>
          <w:szCs w:val="20"/>
        </w:rPr>
        <w:t xml:space="preserve"> milijard</w:t>
      </w:r>
      <w:r w:rsidR="00944F29" w:rsidRPr="00E73C1D">
        <w:rPr>
          <w:rFonts w:ascii="Arial" w:hAnsi="Arial" w:cs="Arial"/>
          <w:color w:val="244061"/>
          <w:sz w:val="20"/>
          <w:szCs w:val="20"/>
        </w:rPr>
        <w:t>e</w:t>
      </w:r>
      <w:r w:rsidRPr="00E73C1D">
        <w:rPr>
          <w:rFonts w:ascii="Arial" w:hAnsi="Arial" w:cs="Arial"/>
          <w:color w:val="244061"/>
          <w:sz w:val="20"/>
          <w:szCs w:val="20"/>
        </w:rPr>
        <w:t xml:space="preserve"> kuna (udio 2</w:t>
      </w:r>
      <w:r w:rsidR="00706C14">
        <w:rPr>
          <w:rFonts w:ascii="Arial" w:hAnsi="Arial" w:cs="Arial"/>
          <w:color w:val="244061"/>
          <w:sz w:val="20"/>
          <w:szCs w:val="20"/>
        </w:rPr>
        <w:t>4,6</w:t>
      </w:r>
      <w:r w:rsidRPr="00E73C1D">
        <w:rPr>
          <w:rFonts w:ascii="Arial" w:hAnsi="Arial" w:cs="Arial"/>
          <w:color w:val="244061"/>
          <w:sz w:val="20"/>
          <w:szCs w:val="20"/>
        </w:rPr>
        <w:t xml:space="preserve">%), </w:t>
      </w:r>
      <w:r w:rsidR="00A92B10" w:rsidRPr="00E73C1D">
        <w:rPr>
          <w:rFonts w:ascii="Arial" w:hAnsi="Arial" w:cs="Arial"/>
          <w:color w:val="244061"/>
          <w:sz w:val="20"/>
          <w:szCs w:val="20"/>
        </w:rPr>
        <w:t xml:space="preserve">građevinarstva </w:t>
      </w:r>
      <w:r w:rsidR="00706C14">
        <w:rPr>
          <w:rFonts w:ascii="Arial" w:hAnsi="Arial" w:cs="Arial"/>
          <w:color w:val="244061"/>
          <w:sz w:val="20"/>
          <w:szCs w:val="20"/>
        </w:rPr>
        <w:t>0,8</w:t>
      </w:r>
      <w:r w:rsidR="00697E48" w:rsidRPr="00E73C1D">
        <w:rPr>
          <w:rFonts w:ascii="Arial" w:hAnsi="Arial" w:cs="Arial"/>
          <w:color w:val="244061"/>
          <w:sz w:val="20"/>
          <w:szCs w:val="20"/>
        </w:rPr>
        <w:t xml:space="preserve"> milijardi kuna </w:t>
      </w:r>
      <w:r w:rsidRPr="00E73C1D">
        <w:rPr>
          <w:rFonts w:ascii="Arial" w:hAnsi="Arial" w:cs="Arial"/>
          <w:color w:val="244061"/>
          <w:sz w:val="20"/>
          <w:szCs w:val="20"/>
        </w:rPr>
        <w:t xml:space="preserve">(udio </w:t>
      </w:r>
      <w:r w:rsidR="00A92B10" w:rsidRPr="00E73C1D">
        <w:rPr>
          <w:rFonts w:ascii="Arial" w:hAnsi="Arial" w:cs="Arial"/>
          <w:color w:val="244061"/>
          <w:sz w:val="20"/>
          <w:szCs w:val="20"/>
        </w:rPr>
        <w:t>1</w:t>
      </w:r>
      <w:r w:rsidR="00706C14">
        <w:rPr>
          <w:rFonts w:ascii="Arial" w:hAnsi="Arial" w:cs="Arial"/>
          <w:color w:val="244061"/>
          <w:sz w:val="20"/>
          <w:szCs w:val="20"/>
        </w:rPr>
        <w:t>6,1</w:t>
      </w:r>
      <w:r w:rsidR="00A92B10" w:rsidRPr="00E73C1D">
        <w:rPr>
          <w:rFonts w:ascii="Arial" w:hAnsi="Arial" w:cs="Arial"/>
          <w:color w:val="244061"/>
          <w:sz w:val="20"/>
          <w:szCs w:val="20"/>
        </w:rPr>
        <w:t xml:space="preserve">%), </w:t>
      </w:r>
      <w:r w:rsidR="00706C14" w:rsidRPr="00706C14">
        <w:rPr>
          <w:rFonts w:ascii="Arial" w:hAnsi="Arial" w:cs="Arial"/>
          <w:color w:val="244061"/>
          <w:sz w:val="20"/>
          <w:szCs w:val="20"/>
        </w:rPr>
        <w:t>prerađivačke industrije 0,6 milijardi kuna (udio 1</w:t>
      </w:r>
      <w:r w:rsidR="00706C14">
        <w:rPr>
          <w:rFonts w:ascii="Arial" w:hAnsi="Arial" w:cs="Arial"/>
          <w:color w:val="244061"/>
          <w:sz w:val="20"/>
          <w:szCs w:val="20"/>
        </w:rPr>
        <w:t>1,7</w:t>
      </w:r>
      <w:r w:rsidR="00706C14" w:rsidRPr="00706C14">
        <w:rPr>
          <w:rFonts w:ascii="Arial" w:hAnsi="Arial" w:cs="Arial"/>
          <w:color w:val="244061"/>
          <w:sz w:val="20"/>
          <w:szCs w:val="20"/>
        </w:rPr>
        <w:t>%)</w:t>
      </w:r>
      <w:r w:rsidR="00706C14">
        <w:rPr>
          <w:rFonts w:ascii="Arial" w:hAnsi="Arial" w:cs="Arial"/>
          <w:color w:val="244061"/>
          <w:sz w:val="20"/>
          <w:szCs w:val="20"/>
        </w:rPr>
        <w:t xml:space="preserve"> i </w:t>
      </w:r>
      <w:r w:rsidR="00804BB8" w:rsidRPr="00E73C1D">
        <w:rPr>
          <w:rFonts w:ascii="Arial" w:hAnsi="Arial" w:cs="Arial"/>
          <w:color w:val="244061"/>
          <w:sz w:val="20"/>
          <w:szCs w:val="20"/>
        </w:rPr>
        <w:t xml:space="preserve">djelatnosti pružanja smještaja te pripreme i usluživanja hrane </w:t>
      </w:r>
      <w:r w:rsidR="009B7A3F" w:rsidRPr="00E73C1D">
        <w:rPr>
          <w:rFonts w:ascii="Arial" w:hAnsi="Arial" w:cs="Arial"/>
          <w:color w:val="244061"/>
          <w:sz w:val="20"/>
          <w:szCs w:val="20"/>
        </w:rPr>
        <w:t>0,</w:t>
      </w:r>
      <w:r w:rsidR="00706C14">
        <w:rPr>
          <w:rFonts w:ascii="Arial" w:hAnsi="Arial" w:cs="Arial"/>
          <w:color w:val="244061"/>
          <w:sz w:val="20"/>
          <w:szCs w:val="20"/>
        </w:rPr>
        <w:t>5</w:t>
      </w:r>
      <w:r w:rsidR="009B7A3F" w:rsidRPr="00E73C1D">
        <w:rPr>
          <w:rFonts w:ascii="Arial" w:hAnsi="Arial" w:cs="Arial"/>
          <w:color w:val="244061"/>
          <w:sz w:val="20"/>
          <w:szCs w:val="20"/>
        </w:rPr>
        <w:t xml:space="preserve"> milijardi kuna (udio 1</w:t>
      </w:r>
      <w:r w:rsidR="00751FAC">
        <w:rPr>
          <w:rFonts w:ascii="Arial" w:hAnsi="Arial" w:cs="Arial"/>
          <w:color w:val="244061"/>
          <w:sz w:val="20"/>
          <w:szCs w:val="20"/>
        </w:rPr>
        <w:t>1,</w:t>
      </w:r>
      <w:r w:rsidR="00706C14">
        <w:rPr>
          <w:rFonts w:ascii="Arial" w:hAnsi="Arial" w:cs="Arial"/>
          <w:color w:val="244061"/>
          <w:sz w:val="20"/>
          <w:szCs w:val="20"/>
        </w:rPr>
        <w:t>4</w:t>
      </w:r>
      <w:r w:rsidR="009B7A3F" w:rsidRPr="00E73C1D">
        <w:rPr>
          <w:rFonts w:ascii="Arial" w:hAnsi="Arial" w:cs="Arial"/>
          <w:color w:val="244061"/>
          <w:sz w:val="20"/>
          <w:szCs w:val="20"/>
        </w:rPr>
        <w:t>%)</w:t>
      </w:r>
      <w:r w:rsidR="00706C14">
        <w:rPr>
          <w:rFonts w:ascii="Arial" w:hAnsi="Arial" w:cs="Arial"/>
          <w:color w:val="244061"/>
          <w:sz w:val="20"/>
          <w:szCs w:val="20"/>
        </w:rPr>
        <w:t>.</w:t>
      </w:r>
    </w:p>
    <w:p w:rsidR="00E2639F" w:rsidRPr="00F92FFD" w:rsidRDefault="00E2639F" w:rsidP="00073F96">
      <w:pPr>
        <w:tabs>
          <w:tab w:val="left" w:pos="550"/>
          <w:tab w:val="left" w:pos="1134"/>
        </w:tabs>
        <w:spacing w:before="180"/>
        <w:rPr>
          <w:rFonts w:ascii="Arial" w:hAnsi="Arial" w:cs="Arial"/>
          <w:b/>
          <w:iCs/>
          <w:color w:val="244061"/>
          <w:sz w:val="18"/>
          <w:szCs w:val="18"/>
        </w:rPr>
      </w:pPr>
      <w:r w:rsidRPr="00073F96">
        <w:rPr>
          <w:rFonts w:ascii="Arial" w:hAnsi="Arial" w:cs="Arial"/>
          <w:b/>
          <w:iCs/>
          <w:color w:val="244061"/>
          <w:sz w:val="18"/>
          <w:szCs w:val="18"/>
        </w:rPr>
        <w:t>Grafikon 3.</w:t>
      </w:r>
      <w:r w:rsidR="000A5EF0" w:rsidRPr="00073F96">
        <w:rPr>
          <w:b/>
          <w:color w:val="244061"/>
          <w:sz w:val="18"/>
          <w:szCs w:val="18"/>
        </w:rPr>
        <w:t xml:space="preserve"> </w:t>
      </w:r>
      <w:r w:rsidR="009C63D9" w:rsidRPr="00073F96">
        <w:rPr>
          <w:b/>
          <w:color w:val="244061"/>
          <w:sz w:val="18"/>
          <w:szCs w:val="18"/>
        </w:rPr>
        <w:tab/>
      </w:r>
      <w:r w:rsidR="000A5EF0" w:rsidRPr="00073F96">
        <w:rPr>
          <w:rFonts w:ascii="Arial" w:hAnsi="Arial" w:cs="Arial"/>
          <w:b/>
          <w:iCs/>
          <w:color w:val="244061"/>
          <w:sz w:val="18"/>
          <w:szCs w:val="18"/>
        </w:rPr>
        <w:t xml:space="preserve">Udjel neizvršenih osnova </w:t>
      </w:r>
      <w:r w:rsidR="00FE00B6" w:rsidRPr="00073F96">
        <w:rPr>
          <w:rFonts w:ascii="Arial" w:hAnsi="Arial" w:cs="Arial"/>
          <w:b/>
          <w:iCs/>
          <w:color w:val="244061"/>
          <w:sz w:val="18"/>
          <w:szCs w:val="18"/>
        </w:rPr>
        <w:t xml:space="preserve">poslovnih subjekata </w:t>
      </w:r>
      <w:r w:rsidR="000A5EF0" w:rsidRPr="00073F96">
        <w:rPr>
          <w:rFonts w:ascii="Arial" w:hAnsi="Arial" w:cs="Arial"/>
          <w:b/>
          <w:iCs/>
          <w:color w:val="244061"/>
          <w:sz w:val="18"/>
          <w:szCs w:val="18"/>
        </w:rPr>
        <w:t xml:space="preserve">po djelatnostima </w:t>
      </w:r>
      <w:r w:rsidR="000A5EF0" w:rsidRPr="00F92FFD">
        <w:rPr>
          <w:rFonts w:ascii="Arial" w:hAnsi="Arial" w:cs="Arial"/>
          <w:b/>
          <w:iCs/>
          <w:color w:val="244061"/>
          <w:sz w:val="18"/>
          <w:szCs w:val="18"/>
        </w:rPr>
        <w:t xml:space="preserve">na dan </w:t>
      </w:r>
      <w:r w:rsidR="004A67F0" w:rsidRPr="00F92FFD">
        <w:rPr>
          <w:rFonts w:ascii="Arial" w:hAnsi="Arial" w:cs="Arial"/>
          <w:b/>
          <w:iCs/>
          <w:color w:val="244061"/>
          <w:sz w:val="18"/>
          <w:szCs w:val="18"/>
        </w:rPr>
        <w:t>3</w:t>
      </w:r>
      <w:r w:rsidR="000F603D">
        <w:rPr>
          <w:rFonts w:ascii="Arial" w:hAnsi="Arial" w:cs="Arial"/>
          <w:b/>
          <w:iCs/>
          <w:color w:val="244061"/>
          <w:sz w:val="18"/>
          <w:szCs w:val="18"/>
        </w:rPr>
        <w:t>1</w:t>
      </w:r>
      <w:r w:rsidR="000A5EF0" w:rsidRPr="00F92FFD">
        <w:rPr>
          <w:rFonts w:ascii="Arial" w:hAnsi="Arial" w:cs="Arial"/>
          <w:b/>
          <w:iCs/>
          <w:color w:val="244061"/>
          <w:sz w:val="18"/>
          <w:szCs w:val="18"/>
        </w:rPr>
        <w:t>.</w:t>
      </w:r>
      <w:r w:rsidR="00A11844">
        <w:rPr>
          <w:rFonts w:ascii="Arial" w:hAnsi="Arial" w:cs="Arial"/>
          <w:b/>
          <w:iCs/>
          <w:color w:val="244061"/>
          <w:sz w:val="18"/>
          <w:szCs w:val="18"/>
        </w:rPr>
        <w:t>03</w:t>
      </w:r>
      <w:r w:rsidR="000A5EF0" w:rsidRPr="00F92FFD">
        <w:rPr>
          <w:rFonts w:ascii="Arial" w:hAnsi="Arial" w:cs="Arial"/>
          <w:b/>
          <w:iCs/>
          <w:color w:val="244061"/>
          <w:sz w:val="18"/>
          <w:szCs w:val="18"/>
        </w:rPr>
        <w:t>.20</w:t>
      </w:r>
      <w:r w:rsidR="00E80D48" w:rsidRPr="00F92FFD">
        <w:rPr>
          <w:rFonts w:ascii="Arial" w:hAnsi="Arial" w:cs="Arial"/>
          <w:b/>
          <w:iCs/>
          <w:color w:val="244061"/>
          <w:sz w:val="18"/>
          <w:szCs w:val="18"/>
        </w:rPr>
        <w:t>2</w:t>
      </w:r>
      <w:r w:rsidR="00A11844">
        <w:rPr>
          <w:rFonts w:ascii="Arial" w:hAnsi="Arial" w:cs="Arial"/>
          <w:b/>
          <w:iCs/>
          <w:color w:val="244061"/>
          <w:sz w:val="18"/>
          <w:szCs w:val="18"/>
        </w:rPr>
        <w:t>2</w:t>
      </w:r>
      <w:r w:rsidR="000A5EF0" w:rsidRPr="00F92FFD">
        <w:rPr>
          <w:rFonts w:ascii="Arial" w:hAnsi="Arial" w:cs="Arial"/>
          <w:b/>
          <w:iCs/>
          <w:color w:val="244061"/>
          <w:sz w:val="18"/>
          <w:szCs w:val="18"/>
        </w:rPr>
        <w:t>.</w:t>
      </w:r>
    </w:p>
    <w:p w:rsidR="008359FF" w:rsidRPr="00073F96" w:rsidRDefault="00770281" w:rsidP="00073F96">
      <w:pPr>
        <w:tabs>
          <w:tab w:val="left" w:pos="550"/>
        </w:tabs>
        <w:spacing w:before="40" w:line="240" w:lineRule="atLeast"/>
        <w:jc w:val="both"/>
        <w:rPr>
          <w:rFonts w:ascii="Arial" w:hAnsi="Arial" w:cs="Arial"/>
          <w:noProof/>
          <w:color w:val="244061"/>
          <w:sz w:val="18"/>
          <w:szCs w:val="18"/>
        </w:rPr>
      </w:pPr>
      <w:r>
        <w:rPr>
          <w:rFonts w:ascii="Arial" w:hAnsi="Arial" w:cs="Arial"/>
          <w:noProof/>
          <w:color w:val="244061"/>
          <w:sz w:val="18"/>
          <w:szCs w:val="18"/>
        </w:rPr>
        <w:drawing>
          <wp:inline distT="0" distB="0" distL="0" distR="0">
            <wp:extent cx="6070600" cy="2309495"/>
            <wp:effectExtent l="0" t="0" r="635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230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5EF0" w:rsidRPr="005D4822" w:rsidRDefault="000A5EF0" w:rsidP="00854EE7">
      <w:pPr>
        <w:tabs>
          <w:tab w:val="left" w:pos="550"/>
        </w:tabs>
        <w:spacing w:line="260" w:lineRule="atLeast"/>
        <w:jc w:val="both"/>
        <w:rPr>
          <w:rFonts w:ascii="Arial" w:hAnsi="Arial" w:cs="Arial"/>
          <w:i/>
          <w:iCs/>
          <w:color w:val="244061"/>
          <w:sz w:val="18"/>
          <w:szCs w:val="18"/>
        </w:rPr>
      </w:pPr>
      <w:r w:rsidRPr="005D4822">
        <w:rPr>
          <w:rFonts w:ascii="Arial" w:hAnsi="Arial" w:cs="Arial"/>
          <w:i/>
          <w:noProof/>
          <w:color w:val="244061"/>
          <w:sz w:val="18"/>
          <w:szCs w:val="18"/>
        </w:rPr>
        <w:t>Izvor: Fina</w:t>
      </w:r>
    </w:p>
    <w:p w:rsidR="00752AA7" w:rsidRPr="00E73C1D" w:rsidRDefault="003F2799" w:rsidP="00D853E2">
      <w:pPr>
        <w:tabs>
          <w:tab w:val="left" w:pos="550"/>
        </w:tabs>
        <w:spacing w:before="180" w:after="180" w:line="276" w:lineRule="auto"/>
        <w:jc w:val="both"/>
        <w:rPr>
          <w:rFonts w:ascii="Arial" w:hAnsi="Arial" w:cs="Arial"/>
          <w:iCs/>
          <w:color w:val="244061"/>
          <w:sz w:val="20"/>
          <w:szCs w:val="20"/>
        </w:rPr>
      </w:pPr>
      <w:r w:rsidRPr="00E73C1D">
        <w:rPr>
          <w:rFonts w:ascii="Arial" w:hAnsi="Arial" w:cs="Arial"/>
          <w:iCs/>
          <w:color w:val="244061"/>
          <w:sz w:val="20"/>
          <w:szCs w:val="20"/>
        </w:rPr>
        <w:t xml:space="preserve">Prema stanju od </w:t>
      </w:r>
      <w:r w:rsidR="00861BC6" w:rsidRPr="00E73C1D">
        <w:rPr>
          <w:rFonts w:ascii="Arial" w:hAnsi="Arial" w:cs="Arial"/>
          <w:iCs/>
          <w:color w:val="244061"/>
          <w:sz w:val="20"/>
          <w:szCs w:val="20"/>
        </w:rPr>
        <w:t>3</w:t>
      </w:r>
      <w:r w:rsidR="005F01C5">
        <w:rPr>
          <w:rFonts w:ascii="Arial" w:hAnsi="Arial" w:cs="Arial"/>
          <w:iCs/>
          <w:color w:val="244061"/>
          <w:sz w:val="20"/>
          <w:szCs w:val="20"/>
        </w:rPr>
        <w:t>1</w:t>
      </w:r>
      <w:r w:rsidRPr="00E73C1D">
        <w:rPr>
          <w:rFonts w:ascii="Arial" w:hAnsi="Arial" w:cs="Arial"/>
          <w:iCs/>
          <w:color w:val="244061"/>
          <w:sz w:val="20"/>
          <w:szCs w:val="20"/>
        </w:rPr>
        <w:t xml:space="preserve">. </w:t>
      </w:r>
      <w:r w:rsidR="00170AEF">
        <w:rPr>
          <w:rFonts w:ascii="Arial" w:hAnsi="Arial" w:cs="Arial"/>
          <w:iCs/>
          <w:color w:val="244061"/>
          <w:sz w:val="20"/>
          <w:szCs w:val="20"/>
        </w:rPr>
        <w:t>ožujka</w:t>
      </w:r>
      <w:r w:rsidRPr="00E73C1D">
        <w:rPr>
          <w:rFonts w:ascii="Arial" w:hAnsi="Arial" w:cs="Arial"/>
          <w:iCs/>
          <w:color w:val="244061"/>
          <w:sz w:val="20"/>
          <w:szCs w:val="20"/>
        </w:rPr>
        <w:t xml:space="preserve"> 20</w:t>
      </w:r>
      <w:r w:rsidR="00B67C38" w:rsidRPr="00E73C1D">
        <w:rPr>
          <w:rFonts w:ascii="Arial" w:hAnsi="Arial" w:cs="Arial"/>
          <w:iCs/>
          <w:color w:val="244061"/>
          <w:sz w:val="20"/>
          <w:szCs w:val="20"/>
        </w:rPr>
        <w:t>2</w:t>
      </w:r>
      <w:r w:rsidR="00D400E0">
        <w:rPr>
          <w:rFonts w:ascii="Arial" w:hAnsi="Arial" w:cs="Arial"/>
          <w:iCs/>
          <w:color w:val="244061"/>
          <w:sz w:val="20"/>
          <w:szCs w:val="20"/>
        </w:rPr>
        <w:t>2</w:t>
      </w:r>
      <w:r w:rsidRPr="00E73C1D">
        <w:rPr>
          <w:rFonts w:ascii="Arial" w:hAnsi="Arial" w:cs="Arial"/>
          <w:iCs/>
          <w:color w:val="244061"/>
          <w:sz w:val="20"/>
          <w:szCs w:val="20"/>
        </w:rPr>
        <w:t xml:space="preserve">. </w:t>
      </w:r>
      <w:r w:rsidR="005B1FB1" w:rsidRPr="00E73C1D">
        <w:rPr>
          <w:rFonts w:ascii="Arial" w:hAnsi="Arial" w:cs="Arial"/>
          <w:iCs/>
          <w:color w:val="244061"/>
          <w:sz w:val="20"/>
          <w:szCs w:val="20"/>
        </w:rPr>
        <w:t>g</w:t>
      </w:r>
      <w:r w:rsidRPr="00E73C1D">
        <w:rPr>
          <w:rFonts w:ascii="Arial" w:hAnsi="Arial" w:cs="Arial"/>
          <w:iCs/>
          <w:color w:val="244061"/>
          <w:sz w:val="20"/>
          <w:szCs w:val="20"/>
        </w:rPr>
        <w:t>odine</w:t>
      </w:r>
      <w:r w:rsidR="005B1FB1" w:rsidRPr="00E73C1D">
        <w:rPr>
          <w:rFonts w:ascii="Arial" w:hAnsi="Arial" w:cs="Arial"/>
          <w:iCs/>
          <w:color w:val="244061"/>
          <w:sz w:val="20"/>
          <w:szCs w:val="20"/>
        </w:rPr>
        <w:t xml:space="preserve">, zbog neizvršenih osnova za plaćanje, </w:t>
      </w:r>
      <w:r w:rsidRPr="00E73C1D">
        <w:rPr>
          <w:rFonts w:ascii="Arial" w:hAnsi="Arial" w:cs="Arial"/>
          <w:iCs/>
          <w:color w:val="244061"/>
          <w:sz w:val="20"/>
          <w:szCs w:val="20"/>
        </w:rPr>
        <w:t>n</w:t>
      </w:r>
      <w:r w:rsidR="000E7E7B" w:rsidRPr="00E73C1D">
        <w:rPr>
          <w:rFonts w:ascii="Arial" w:hAnsi="Arial" w:cs="Arial"/>
          <w:iCs/>
          <w:color w:val="244061"/>
          <w:sz w:val="20"/>
          <w:szCs w:val="20"/>
        </w:rPr>
        <w:t xml:space="preserve">ajviše je poslovnih subjekata </w:t>
      </w:r>
      <w:r w:rsidR="00861BC6" w:rsidRPr="00E73C1D">
        <w:rPr>
          <w:rFonts w:ascii="Arial" w:hAnsi="Arial" w:cs="Arial"/>
          <w:iCs/>
          <w:color w:val="244061"/>
          <w:sz w:val="20"/>
          <w:szCs w:val="20"/>
        </w:rPr>
        <w:t>u području trgovine (2.</w:t>
      </w:r>
      <w:r w:rsidR="00170AEF">
        <w:rPr>
          <w:rFonts w:ascii="Arial" w:hAnsi="Arial" w:cs="Arial"/>
          <w:iCs/>
          <w:color w:val="244061"/>
          <w:sz w:val="20"/>
          <w:szCs w:val="20"/>
        </w:rPr>
        <w:t>777</w:t>
      </w:r>
      <w:r w:rsidR="00861BC6" w:rsidRPr="00E73C1D">
        <w:rPr>
          <w:rFonts w:ascii="Arial" w:hAnsi="Arial" w:cs="Arial"/>
          <w:iCs/>
          <w:color w:val="244061"/>
          <w:sz w:val="20"/>
          <w:szCs w:val="20"/>
        </w:rPr>
        <w:t xml:space="preserve">), </w:t>
      </w:r>
      <w:r w:rsidR="000E7E7B" w:rsidRPr="00E73C1D">
        <w:rPr>
          <w:rFonts w:ascii="Arial" w:hAnsi="Arial" w:cs="Arial"/>
          <w:iCs/>
          <w:color w:val="244061"/>
          <w:sz w:val="20"/>
          <w:szCs w:val="20"/>
        </w:rPr>
        <w:t xml:space="preserve">u </w:t>
      </w:r>
      <w:r w:rsidR="008717C7" w:rsidRPr="00E73C1D">
        <w:rPr>
          <w:rFonts w:ascii="Arial" w:hAnsi="Arial" w:cs="Arial"/>
          <w:iCs/>
          <w:color w:val="244061"/>
          <w:sz w:val="20"/>
          <w:szCs w:val="20"/>
        </w:rPr>
        <w:t>djelatnosti pružanja smještaja te pripreme i usluživanja hrane (</w:t>
      </w:r>
      <w:r w:rsidR="00616967" w:rsidRPr="00E73C1D">
        <w:rPr>
          <w:rFonts w:ascii="Arial" w:hAnsi="Arial" w:cs="Arial"/>
          <w:iCs/>
          <w:color w:val="244061"/>
          <w:sz w:val="20"/>
          <w:szCs w:val="20"/>
        </w:rPr>
        <w:t>2</w:t>
      </w:r>
      <w:r w:rsidR="008717C7" w:rsidRPr="00E73C1D">
        <w:rPr>
          <w:rFonts w:ascii="Arial" w:hAnsi="Arial" w:cs="Arial"/>
          <w:iCs/>
          <w:color w:val="244061"/>
          <w:sz w:val="20"/>
          <w:szCs w:val="20"/>
        </w:rPr>
        <w:t>.</w:t>
      </w:r>
      <w:r w:rsidR="002B7BD9">
        <w:rPr>
          <w:rFonts w:ascii="Arial" w:hAnsi="Arial" w:cs="Arial"/>
          <w:iCs/>
          <w:color w:val="244061"/>
          <w:sz w:val="20"/>
          <w:szCs w:val="20"/>
        </w:rPr>
        <w:t>629</w:t>
      </w:r>
      <w:r w:rsidR="008717C7" w:rsidRPr="00E73C1D">
        <w:rPr>
          <w:rFonts w:ascii="Arial" w:hAnsi="Arial" w:cs="Arial"/>
          <w:iCs/>
          <w:color w:val="244061"/>
          <w:sz w:val="20"/>
          <w:szCs w:val="20"/>
        </w:rPr>
        <w:t xml:space="preserve">), </w:t>
      </w:r>
      <w:r w:rsidR="000E7E7B" w:rsidRPr="00E73C1D">
        <w:rPr>
          <w:rFonts w:ascii="Arial" w:hAnsi="Arial" w:cs="Arial"/>
          <w:iCs/>
          <w:color w:val="244061"/>
          <w:sz w:val="20"/>
          <w:szCs w:val="20"/>
        </w:rPr>
        <w:t>građevinarstv</w:t>
      </w:r>
      <w:r w:rsidR="00B03881" w:rsidRPr="00E73C1D">
        <w:rPr>
          <w:rFonts w:ascii="Arial" w:hAnsi="Arial" w:cs="Arial"/>
          <w:iCs/>
          <w:color w:val="244061"/>
          <w:sz w:val="20"/>
          <w:szCs w:val="20"/>
        </w:rPr>
        <w:t>u (</w:t>
      </w:r>
      <w:r w:rsidR="00E73C1D" w:rsidRPr="00E73C1D">
        <w:rPr>
          <w:rFonts w:ascii="Arial" w:hAnsi="Arial" w:cs="Arial"/>
          <w:iCs/>
          <w:color w:val="244061"/>
          <w:sz w:val="20"/>
          <w:szCs w:val="20"/>
        </w:rPr>
        <w:t>2</w:t>
      </w:r>
      <w:r w:rsidR="008438FA" w:rsidRPr="00E73C1D">
        <w:rPr>
          <w:rFonts w:ascii="Arial" w:hAnsi="Arial" w:cs="Arial"/>
          <w:iCs/>
          <w:color w:val="244061"/>
          <w:sz w:val="20"/>
          <w:szCs w:val="20"/>
        </w:rPr>
        <w:t>.</w:t>
      </w:r>
      <w:r w:rsidR="002B7BD9">
        <w:rPr>
          <w:rFonts w:ascii="Arial" w:hAnsi="Arial" w:cs="Arial"/>
          <w:iCs/>
          <w:color w:val="244061"/>
          <w:sz w:val="20"/>
          <w:szCs w:val="20"/>
        </w:rPr>
        <w:t>1</w:t>
      </w:r>
      <w:r w:rsidR="00170AEF">
        <w:rPr>
          <w:rFonts w:ascii="Arial" w:hAnsi="Arial" w:cs="Arial"/>
          <w:iCs/>
          <w:color w:val="244061"/>
          <w:sz w:val="20"/>
          <w:szCs w:val="20"/>
        </w:rPr>
        <w:t>38</w:t>
      </w:r>
      <w:r w:rsidR="00B03881" w:rsidRPr="00E73C1D">
        <w:rPr>
          <w:rFonts w:ascii="Arial" w:hAnsi="Arial" w:cs="Arial"/>
          <w:iCs/>
          <w:color w:val="244061"/>
          <w:sz w:val="20"/>
          <w:szCs w:val="20"/>
        </w:rPr>
        <w:t>) i</w:t>
      </w:r>
      <w:r w:rsidR="002E216B" w:rsidRPr="00E73C1D">
        <w:rPr>
          <w:rFonts w:ascii="Arial" w:hAnsi="Arial" w:cs="Arial"/>
          <w:iCs/>
          <w:color w:val="244061"/>
          <w:sz w:val="20"/>
          <w:szCs w:val="20"/>
        </w:rPr>
        <w:t xml:space="preserve"> </w:t>
      </w:r>
      <w:r w:rsidR="00B221AA" w:rsidRPr="00E73C1D">
        <w:rPr>
          <w:rFonts w:ascii="Arial" w:hAnsi="Arial" w:cs="Arial"/>
          <w:iCs/>
          <w:color w:val="244061"/>
          <w:sz w:val="20"/>
          <w:szCs w:val="20"/>
        </w:rPr>
        <w:t>prerađivačk</w:t>
      </w:r>
      <w:r w:rsidR="00B03881" w:rsidRPr="00E73C1D">
        <w:rPr>
          <w:rFonts w:ascii="Arial" w:hAnsi="Arial" w:cs="Arial"/>
          <w:iCs/>
          <w:color w:val="244061"/>
          <w:sz w:val="20"/>
          <w:szCs w:val="20"/>
        </w:rPr>
        <w:t>oj</w:t>
      </w:r>
      <w:r w:rsidR="00B221AA" w:rsidRPr="00E73C1D">
        <w:rPr>
          <w:rFonts w:ascii="Arial" w:hAnsi="Arial" w:cs="Arial"/>
          <w:iCs/>
          <w:color w:val="244061"/>
          <w:sz w:val="20"/>
          <w:szCs w:val="20"/>
        </w:rPr>
        <w:t xml:space="preserve"> industrij</w:t>
      </w:r>
      <w:r w:rsidR="00B03881" w:rsidRPr="00E73C1D">
        <w:rPr>
          <w:rFonts w:ascii="Arial" w:hAnsi="Arial" w:cs="Arial"/>
          <w:iCs/>
          <w:color w:val="244061"/>
          <w:sz w:val="20"/>
          <w:szCs w:val="20"/>
        </w:rPr>
        <w:t>i (</w:t>
      </w:r>
      <w:r w:rsidR="00037929" w:rsidRPr="00E73C1D">
        <w:rPr>
          <w:rFonts w:ascii="Arial" w:hAnsi="Arial" w:cs="Arial"/>
          <w:iCs/>
          <w:color w:val="244061"/>
          <w:sz w:val="20"/>
          <w:szCs w:val="20"/>
        </w:rPr>
        <w:t>1</w:t>
      </w:r>
      <w:r w:rsidR="008438FA" w:rsidRPr="00E73C1D">
        <w:rPr>
          <w:rFonts w:ascii="Arial" w:hAnsi="Arial" w:cs="Arial"/>
          <w:iCs/>
          <w:color w:val="244061"/>
          <w:sz w:val="20"/>
          <w:szCs w:val="20"/>
        </w:rPr>
        <w:t>.</w:t>
      </w:r>
      <w:r w:rsidR="00170AEF">
        <w:rPr>
          <w:rFonts w:ascii="Arial" w:hAnsi="Arial" w:cs="Arial"/>
          <w:iCs/>
          <w:color w:val="244061"/>
          <w:sz w:val="20"/>
          <w:szCs w:val="20"/>
        </w:rPr>
        <w:t>516</w:t>
      </w:r>
      <w:r w:rsidR="00B03881" w:rsidRPr="00E73C1D">
        <w:rPr>
          <w:rFonts w:ascii="Arial" w:hAnsi="Arial" w:cs="Arial"/>
          <w:iCs/>
          <w:color w:val="244061"/>
          <w:sz w:val="20"/>
          <w:szCs w:val="20"/>
        </w:rPr>
        <w:t>).</w:t>
      </w:r>
      <w:r w:rsidRPr="00E73C1D">
        <w:rPr>
          <w:rFonts w:ascii="Arial" w:hAnsi="Arial" w:cs="Arial"/>
          <w:iCs/>
          <w:color w:val="244061"/>
          <w:sz w:val="20"/>
          <w:szCs w:val="20"/>
        </w:rPr>
        <w:t xml:space="preserve"> </w:t>
      </w:r>
      <w:r w:rsidR="005B1FB1" w:rsidRPr="00E73C1D">
        <w:rPr>
          <w:rFonts w:ascii="Arial" w:hAnsi="Arial" w:cs="Arial"/>
          <w:iCs/>
          <w:color w:val="244061"/>
          <w:sz w:val="20"/>
          <w:szCs w:val="20"/>
        </w:rPr>
        <w:t xml:space="preserve">Prema stanju </w:t>
      </w:r>
      <w:r w:rsidRPr="00E73C1D">
        <w:rPr>
          <w:rFonts w:ascii="Arial" w:hAnsi="Arial" w:cs="Arial"/>
          <w:iCs/>
          <w:color w:val="244061"/>
          <w:sz w:val="20"/>
          <w:szCs w:val="20"/>
        </w:rPr>
        <w:t>3</w:t>
      </w:r>
      <w:r w:rsidR="008717C7" w:rsidRPr="00E73C1D">
        <w:rPr>
          <w:rFonts w:ascii="Arial" w:hAnsi="Arial" w:cs="Arial"/>
          <w:iCs/>
          <w:color w:val="244061"/>
          <w:sz w:val="20"/>
          <w:szCs w:val="20"/>
        </w:rPr>
        <w:t>1</w:t>
      </w:r>
      <w:r w:rsidRPr="00E73C1D">
        <w:rPr>
          <w:rFonts w:ascii="Arial" w:hAnsi="Arial" w:cs="Arial"/>
          <w:iCs/>
          <w:color w:val="244061"/>
          <w:sz w:val="20"/>
          <w:szCs w:val="20"/>
        </w:rPr>
        <w:t xml:space="preserve">. </w:t>
      </w:r>
      <w:r w:rsidR="00170AEF">
        <w:rPr>
          <w:rFonts w:ascii="Arial" w:hAnsi="Arial" w:cs="Arial"/>
          <w:iCs/>
          <w:color w:val="244061"/>
          <w:sz w:val="20"/>
          <w:szCs w:val="20"/>
        </w:rPr>
        <w:t>ožujka</w:t>
      </w:r>
      <w:r w:rsidRPr="00E73C1D">
        <w:rPr>
          <w:rFonts w:ascii="Arial" w:hAnsi="Arial" w:cs="Arial"/>
          <w:iCs/>
          <w:color w:val="244061"/>
          <w:sz w:val="20"/>
          <w:szCs w:val="20"/>
        </w:rPr>
        <w:t xml:space="preserve"> 20</w:t>
      </w:r>
      <w:r w:rsidR="00616967" w:rsidRPr="00E73C1D">
        <w:rPr>
          <w:rFonts w:ascii="Arial" w:hAnsi="Arial" w:cs="Arial"/>
          <w:iCs/>
          <w:color w:val="244061"/>
          <w:sz w:val="20"/>
          <w:szCs w:val="20"/>
        </w:rPr>
        <w:t>2</w:t>
      </w:r>
      <w:r w:rsidR="00170AEF">
        <w:rPr>
          <w:rFonts w:ascii="Arial" w:hAnsi="Arial" w:cs="Arial"/>
          <w:iCs/>
          <w:color w:val="244061"/>
          <w:sz w:val="20"/>
          <w:szCs w:val="20"/>
        </w:rPr>
        <w:t>1</w:t>
      </w:r>
      <w:r w:rsidRPr="00E73C1D">
        <w:rPr>
          <w:rFonts w:ascii="Arial" w:hAnsi="Arial" w:cs="Arial"/>
          <w:iCs/>
          <w:color w:val="244061"/>
          <w:sz w:val="20"/>
          <w:szCs w:val="20"/>
        </w:rPr>
        <w:t xml:space="preserve">. godine, najviše poslovnih subjekata bilo </w:t>
      </w:r>
      <w:r w:rsidR="00E919AC" w:rsidRPr="00E73C1D">
        <w:rPr>
          <w:rFonts w:ascii="Arial" w:hAnsi="Arial" w:cs="Arial"/>
          <w:iCs/>
          <w:color w:val="244061"/>
          <w:sz w:val="20"/>
          <w:szCs w:val="20"/>
        </w:rPr>
        <w:t xml:space="preserve">je </w:t>
      </w:r>
      <w:r w:rsidRPr="00E73C1D">
        <w:rPr>
          <w:rFonts w:ascii="Arial" w:hAnsi="Arial" w:cs="Arial"/>
          <w:iCs/>
          <w:color w:val="244061"/>
          <w:sz w:val="20"/>
          <w:szCs w:val="20"/>
        </w:rPr>
        <w:t xml:space="preserve">u </w:t>
      </w:r>
      <w:r w:rsidR="00FE1C03" w:rsidRPr="00E73C1D">
        <w:rPr>
          <w:rFonts w:ascii="Arial" w:hAnsi="Arial" w:cs="Arial"/>
          <w:iCs/>
          <w:color w:val="244061"/>
          <w:sz w:val="20"/>
          <w:szCs w:val="20"/>
        </w:rPr>
        <w:t xml:space="preserve">istim područjima djelatnosti, </w:t>
      </w:r>
      <w:r w:rsidR="005B1FB1" w:rsidRPr="00E73C1D">
        <w:rPr>
          <w:rFonts w:ascii="Arial" w:hAnsi="Arial" w:cs="Arial"/>
          <w:iCs/>
          <w:color w:val="244061"/>
          <w:sz w:val="20"/>
          <w:szCs w:val="20"/>
        </w:rPr>
        <w:t>u djelatnosti pružanja smještaja te pripreme i usluživanja hrane (</w:t>
      </w:r>
      <w:r w:rsidR="00170AEF">
        <w:rPr>
          <w:rFonts w:ascii="Arial" w:hAnsi="Arial" w:cs="Arial"/>
          <w:iCs/>
          <w:color w:val="244061"/>
          <w:sz w:val="20"/>
          <w:szCs w:val="20"/>
        </w:rPr>
        <w:t>2</w:t>
      </w:r>
      <w:r w:rsidR="00616967" w:rsidRPr="00E73C1D">
        <w:rPr>
          <w:rFonts w:ascii="Arial" w:hAnsi="Arial" w:cs="Arial"/>
          <w:iCs/>
          <w:color w:val="244061"/>
          <w:sz w:val="20"/>
          <w:szCs w:val="20"/>
        </w:rPr>
        <w:t>.</w:t>
      </w:r>
      <w:r w:rsidR="00170AEF">
        <w:rPr>
          <w:rFonts w:ascii="Arial" w:hAnsi="Arial" w:cs="Arial"/>
          <w:iCs/>
          <w:color w:val="244061"/>
          <w:sz w:val="20"/>
          <w:szCs w:val="20"/>
        </w:rPr>
        <w:t>965</w:t>
      </w:r>
      <w:r w:rsidR="005B1FB1" w:rsidRPr="00E73C1D">
        <w:rPr>
          <w:rFonts w:ascii="Arial" w:hAnsi="Arial" w:cs="Arial"/>
          <w:iCs/>
          <w:color w:val="244061"/>
          <w:sz w:val="20"/>
          <w:szCs w:val="20"/>
        </w:rPr>
        <w:t xml:space="preserve">), </w:t>
      </w:r>
      <w:r w:rsidR="00FE1C03" w:rsidRPr="00E73C1D">
        <w:rPr>
          <w:rFonts w:ascii="Arial" w:hAnsi="Arial" w:cs="Arial"/>
          <w:iCs/>
          <w:color w:val="244061"/>
          <w:sz w:val="20"/>
          <w:szCs w:val="20"/>
        </w:rPr>
        <w:t>u t</w:t>
      </w:r>
      <w:r w:rsidRPr="00E73C1D">
        <w:rPr>
          <w:rFonts w:ascii="Arial" w:hAnsi="Arial" w:cs="Arial"/>
          <w:iCs/>
          <w:color w:val="244061"/>
          <w:sz w:val="20"/>
          <w:szCs w:val="20"/>
        </w:rPr>
        <w:t>rgovin</w:t>
      </w:r>
      <w:r w:rsidR="00FE1C03" w:rsidRPr="00E73C1D">
        <w:rPr>
          <w:rFonts w:ascii="Arial" w:hAnsi="Arial" w:cs="Arial"/>
          <w:iCs/>
          <w:color w:val="244061"/>
          <w:sz w:val="20"/>
          <w:szCs w:val="20"/>
        </w:rPr>
        <w:t>i</w:t>
      </w:r>
      <w:r w:rsidRPr="00E73C1D">
        <w:rPr>
          <w:rFonts w:ascii="Arial" w:hAnsi="Arial" w:cs="Arial"/>
          <w:iCs/>
          <w:color w:val="244061"/>
          <w:sz w:val="20"/>
          <w:szCs w:val="20"/>
        </w:rPr>
        <w:t xml:space="preserve"> (</w:t>
      </w:r>
      <w:r w:rsidR="00861BC6" w:rsidRPr="00E73C1D">
        <w:rPr>
          <w:rFonts w:ascii="Arial" w:hAnsi="Arial" w:cs="Arial"/>
          <w:iCs/>
          <w:color w:val="244061"/>
          <w:sz w:val="20"/>
          <w:szCs w:val="20"/>
        </w:rPr>
        <w:t>2</w:t>
      </w:r>
      <w:r w:rsidR="00616967" w:rsidRPr="00E73C1D">
        <w:rPr>
          <w:rFonts w:ascii="Arial" w:hAnsi="Arial" w:cs="Arial"/>
          <w:iCs/>
          <w:color w:val="244061"/>
          <w:sz w:val="20"/>
          <w:szCs w:val="20"/>
        </w:rPr>
        <w:t>.</w:t>
      </w:r>
      <w:r w:rsidR="00861BC6" w:rsidRPr="00E73C1D">
        <w:rPr>
          <w:rFonts w:ascii="Arial" w:hAnsi="Arial" w:cs="Arial"/>
          <w:iCs/>
          <w:color w:val="244061"/>
          <w:sz w:val="20"/>
          <w:szCs w:val="20"/>
        </w:rPr>
        <w:t>9</w:t>
      </w:r>
      <w:r w:rsidR="00170AEF">
        <w:rPr>
          <w:rFonts w:ascii="Arial" w:hAnsi="Arial" w:cs="Arial"/>
          <w:iCs/>
          <w:color w:val="244061"/>
          <w:sz w:val="20"/>
          <w:szCs w:val="20"/>
        </w:rPr>
        <w:t>15</w:t>
      </w:r>
      <w:r w:rsidRPr="00E73C1D">
        <w:rPr>
          <w:rFonts w:ascii="Arial" w:hAnsi="Arial" w:cs="Arial"/>
          <w:iCs/>
          <w:color w:val="244061"/>
          <w:sz w:val="20"/>
          <w:szCs w:val="20"/>
        </w:rPr>
        <w:t>), građevinarstvu (</w:t>
      </w:r>
      <w:r w:rsidR="00D400E0">
        <w:rPr>
          <w:rFonts w:ascii="Arial" w:hAnsi="Arial" w:cs="Arial"/>
          <w:iCs/>
          <w:color w:val="244061"/>
          <w:sz w:val="20"/>
          <w:szCs w:val="20"/>
        </w:rPr>
        <w:t>1</w:t>
      </w:r>
      <w:r w:rsidR="00616967" w:rsidRPr="00E73C1D">
        <w:rPr>
          <w:rFonts w:ascii="Arial" w:hAnsi="Arial" w:cs="Arial"/>
          <w:iCs/>
          <w:color w:val="244061"/>
          <w:sz w:val="20"/>
          <w:szCs w:val="20"/>
        </w:rPr>
        <w:t>.</w:t>
      </w:r>
      <w:r w:rsidR="00D400E0">
        <w:rPr>
          <w:rFonts w:ascii="Arial" w:hAnsi="Arial" w:cs="Arial"/>
          <w:iCs/>
          <w:color w:val="244061"/>
          <w:sz w:val="20"/>
          <w:szCs w:val="20"/>
        </w:rPr>
        <w:t>940</w:t>
      </w:r>
      <w:r w:rsidRPr="00E73C1D">
        <w:rPr>
          <w:rFonts w:ascii="Arial" w:hAnsi="Arial" w:cs="Arial"/>
          <w:iCs/>
          <w:color w:val="244061"/>
          <w:sz w:val="20"/>
          <w:szCs w:val="20"/>
        </w:rPr>
        <w:t>) i prerađivačkoj industriji (</w:t>
      </w:r>
      <w:r w:rsidR="00616967" w:rsidRPr="00E73C1D">
        <w:rPr>
          <w:rFonts w:ascii="Arial" w:hAnsi="Arial" w:cs="Arial"/>
          <w:iCs/>
          <w:color w:val="244061"/>
          <w:sz w:val="20"/>
          <w:szCs w:val="20"/>
        </w:rPr>
        <w:t>1.</w:t>
      </w:r>
      <w:r w:rsidR="00D400E0">
        <w:rPr>
          <w:rFonts w:ascii="Arial" w:hAnsi="Arial" w:cs="Arial"/>
          <w:iCs/>
          <w:color w:val="244061"/>
          <w:sz w:val="20"/>
          <w:szCs w:val="20"/>
        </w:rPr>
        <w:t>477</w:t>
      </w:r>
      <w:r w:rsidRPr="00E73C1D">
        <w:rPr>
          <w:rFonts w:ascii="Arial" w:hAnsi="Arial" w:cs="Arial"/>
          <w:iCs/>
          <w:color w:val="244061"/>
          <w:sz w:val="20"/>
          <w:szCs w:val="20"/>
        </w:rPr>
        <w:t>).</w:t>
      </w:r>
    </w:p>
    <w:p w:rsidR="00024F03" w:rsidRPr="00073F96" w:rsidRDefault="00024F03" w:rsidP="00073F96">
      <w:pPr>
        <w:tabs>
          <w:tab w:val="left" w:pos="550"/>
        </w:tabs>
        <w:jc w:val="both"/>
        <w:rPr>
          <w:rFonts w:ascii="Arial" w:hAnsi="Arial" w:cs="Arial"/>
          <w:iCs/>
          <w:color w:val="0F243E"/>
          <w:sz w:val="18"/>
          <w:szCs w:val="18"/>
        </w:rPr>
      </w:pPr>
      <w:r>
        <w:rPr>
          <w:rFonts w:ascii="Arial" w:hAnsi="Arial" w:cs="Arial"/>
          <w:iCs/>
          <w:color w:val="0F243E"/>
          <w:sz w:val="20"/>
          <w:szCs w:val="20"/>
        </w:rPr>
        <w:t>______________________________________________________________________________</w:t>
      </w:r>
      <w:r w:rsidR="006F7586">
        <w:rPr>
          <w:rFonts w:ascii="Arial" w:hAnsi="Arial" w:cs="Arial"/>
          <w:iCs/>
          <w:color w:val="0F243E"/>
          <w:sz w:val="20"/>
          <w:szCs w:val="20"/>
        </w:rPr>
        <w:t>________</w:t>
      </w:r>
    </w:p>
    <w:p w:rsidR="00C374BD" w:rsidRPr="00114249" w:rsidRDefault="00C374BD" w:rsidP="00073F96">
      <w:pPr>
        <w:pStyle w:val="NormalWeb"/>
        <w:spacing w:before="60" w:beforeAutospacing="0" w:after="0" w:afterAutospacing="0"/>
        <w:rPr>
          <w:rStyle w:val="Strong"/>
          <w:rFonts w:ascii="Arial" w:hAnsi="Arial" w:cs="Arial"/>
          <w:b w:val="0"/>
          <w:color w:val="808080"/>
          <w:sz w:val="18"/>
          <w:szCs w:val="18"/>
        </w:rPr>
      </w:pPr>
      <w:r w:rsidRPr="00007EDF">
        <w:rPr>
          <w:rStyle w:val="Strong"/>
          <w:rFonts w:ascii="Arial" w:hAnsi="Arial" w:cs="Arial"/>
          <w:color w:val="808080"/>
          <w:sz w:val="18"/>
          <w:szCs w:val="18"/>
        </w:rPr>
        <w:t xml:space="preserve">info.BIZ </w:t>
      </w:r>
      <w:r w:rsidR="00114249" w:rsidRPr="00007EDF">
        <w:rPr>
          <w:rStyle w:val="Strong"/>
          <w:rFonts w:ascii="Arial" w:hAnsi="Arial" w:cs="Arial"/>
          <w:b w:val="0"/>
          <w:color w:val="808080"/>
          <w:sz w:val="18"/>
          <w:szCs w:val="18"/>
        </w:rPr>
        <w:t xml:space="preserve">servis pruža uvid u informacije o uspješnosti poslovanja i financijskom položaju svih poslovnih subjekata te o poslovnoj okolini u kojoj oni djeluju. Najveća je i najažurnija baza poslovnih informacija za više od </w:t>
      </w:r>
      <w:r w:rsidR="00007EDF" w:rsidRPr="00007EDF">
        <w:rPr>
          <w:rStyle w:val="Strong"/>
          <w:rFonts w:ascii="Arial" w:hAnsi="Arial" w:cs="Arial"/>
          <w:b w:val="0"/>
          <w:color w:val="808080"/>
          <w:sz w:val="18"/>
          <w:szCs w:val="18"/>
        </w:rPr>
        <w:t>8</w:t>
      </w:r>
      <w:r w:rsidR="00007EDF">
        <w:rPr>
          <w:rStyle w:val="Strong"/>
          <w:rFonts w:ascii="Arial" w:hAnsi="Arial" w:cs="Arial"/>
          <w:b w:val="0"/>
          <w:color w:val="808080"/>
          <w:sz w:val="18"/>
          <w:szCs w:val="18"/>
        </w:rPr>
        <w:t>3</w:t>
      </w:r>
      <w:r w:rsidR="00007EDF" w:rsidRPr="00007EDF">
        <w:rPr>
          <w:rStyle w:val="Strong"/>
          <w:rFonts w:ascii="Arial" w:hAnsi="Arial" w:cs="Arial"/>
          <w:b w:val="0"/>
          <w:color w:val="808080"/>
          <w:sz w:val="18"/>
          <w:szCs w:val="18"/>
        </w:rPr>
        <w:t>0</w:t>
      </w:r>
      <w:r w:rsidR="00114249" w:rsidRPr="00007EDF">
        <w:rPr>
          <w:rStyle w:val="Strong"/>
          <w:rFonts w:ascii="Arial" w:hAnsi="Arial" w:cs="Arial"/>
          <w:b w:val="0"/>
          <w:color w:val="808080"/>
          <w:sz w:val="18"/>
          <w:szCs w:val="18"/>
        </w:rPr>
        <w:t>.000 poslovnih subjekata iz više od 30 izvora.</w:t>
      </w:r>
      <w:r w:rsidR="00114249">
        <w:rPr>
          <w:rStyle w:val="Strong"/>
          <w:rFonts w:ascii="Arial" w:hAnsi="Arial" w:cs="Arial"/>
          <w:b w:val="0"/>
          <w:color w:val="808080"/>
          <w:sz w:val="18"/>
          <w:szCs w:val="18"/>
        </w:rPr>
        <w:t xml:space="preserve"> // </w:t>
      </w:r>
      <w:hyperlink r:id="rId11" w:history="1">
        <w:r w:rsidR="00114249" w:rsidRPr="00114249">
          <w:rPr>
            <w:rStyle w:val="Hyperlink"/>
            <w:rFonts w:ascii="Arial" w:hAnsi="Arial" w:cs="Arial"/>
            <w:sz w:val="18"/>
            <w:szCs w:val="18"/>
          </w:rPr>
          <w:t>više</w:t>
        </w:r>
      </w:hyperlink>
    </w:p>
    <w:p w:rsidR="009B6AAB" w:rsidRPr="006F7586" w:rsidRDefault="00D85C17" w:rsidP="00073F96">
      <w:pPr>
        <w:pStyle w:val="NormalWeb"/>
        <w:spacing w:before="60" w:beforeAutospacing="0" w:after="0" w:afterAutospacing="0"/>
        <w:rPr>
          <w:rFonts w:ascii="Arial" w:hAnsi="Arial" w:cs="Arial"/>
          <w:color w:val="808080"/>
          <w:sz w:val="18"/>
          <w:szCs w:val="18"/>
        </w:rPr>
      </w:pPr>
      <w:r w:rsidRPr="006F7586">
        <w:rPr>
          <w:rStyle w:val="Strong"/>
          <w:rFonts w:ascii="Arial" w:hAnsi="Arial" w:cs="Arial"/>
          <w:color w:val="808080"/>
          <w:sz w:val="18"/>
          <w:szCs w:val="18"/>
        </w:rPr>
        <w:t>Servis e-Blokade</w:t>
      </w:r>
      <w:r w:rsidRPr="006F7586">
        <w:rPr>
          <w:rFonts w:ascii="Arial" w:hAnsi="Arial" w:cs="Arial"/>
          <w:color w:val="808080"/>
          <w:sz w:val="18"/>
          <w:szCs w:val="18"/>
        </w:rPr>
        <w:t xml:space="preserve"> ovlaštenom korisniku podataka, ovršeniku </w:t>
      </w:r>
      <w:r w:rsidR="00180861" w:rsidRPr="006F7586">
        <w:rPr>
          <w:rFonts w:ascii="Arial" w:hAnsi="Arial" w:cs="Arial"/>
          <w:color w:val="808080"/>
          <w:sz w:val="18"/>
          <w:szCs w:val="18"/>
        </w:rPr>
        <w:t xml:space="preserve">i </w:t>
      </w:r>
      <w:r w:rsidRPr="006F7586">
        <w:rPr>
          <w:rFonts w:ascii="Arial" w:hAnsi="Arial" w:cs="Arial"/>
          <w:color w:val="808080"/>
          <w:sz w:val="18"/>
          <w:szCs w:val="18"/>
        </w:rPr>
        <w:t xml:space="preserve">ovrhovoditelju </w:t>
      </w:r>
      <w:r w:rsidR="00180861" w:rsidRPr="006F7586">
        <w:rPr>
          <w:rFonts w:ascii="Arial" w:hAnsi="Arial" w:cs="Arial"/>
          <w:color w:val="808080"/>
          <w:sz w:val="18"/>
          <w:szCs w:val="18"/>
        </w:rPr>
        <w:t xml:space="preserve">te </w:t>
      </w:r>
      <w:r w:rsidRPr="006F7586">
        <w:rPr>
          <w:rFonts w:ascii="Arial" w:hAnsi="Arial" w:cs="Arial"/>
          <w:color w:val="808080"/>
          <w:sz w:val="18"/>
          <w:szCs w:val="18"/>
        </w:rPr>
        <w:t xml:space="preserve">njihovom punomoćniku, omogućuje uvid u podatke odnosno sliku osnove za plaćanje, </w:t>
      </w:r>
      <w:r w:rsidR="00180861" w:rsidRPr="006F7586">
        <w:rPr>
          <w:rFonts w:ascii="Arial" w:hAnsi="Arial" w:cs="Arial"/>
          <w:color w:val="808080"/>
          <w:sz w:val="18"/>
          <w:szCs w:val="18"/>
        </w:rPr>
        <w:t xml:space="preserve">u skladu s </w:t>
      </w:r>
      <w:r w:rsidRPr="006F7586">
        <w:rPr>
          <w:rFonts w:ascii="Arial" w:hAnsi="Arial" w:cs="Arial"/>
          <w:color w:val="808080"/>
          <w:sz w:val="18"/>
          <w:szCs w:val="18"/>
        </w:rPr>
        <w:t>Pravilnik</w:t>
      </w:r>
      <w:r w:rsidR="00F61C65">
        <w:rPr>
          <w:rFonts w:ascii="Arial" w:hAnsi="Arial" w:cs="Arial"/>
          <w:color w:val="808080"/>
          <w:sz w:val="18"/>
          <w:szCs w:val="18"/>
        </w:rPr>
        <w:t>om</w:t>
      </w:r>
      <w:r w:rsidRPr="006F7586">
        <w:rPr>
          <w:rFonts w:ascii="Arial" w:hAnsi="Arial" w:cs="Arial"/>
          <w:color w:val="808080"/>
          <w:sz w:val="18"/>
          <w:szCs w:val="18"/>
        </w:rPr>
        <w:t xml:space="preserve"> o načinu i postupku provedbe ovrhe na novčanim sredstvima </w:t>
      </w:r>
      <w:r w:rsidR="00180861" w:rsidRPr="006F7586">
        <w:rPr>
          <w:rFonts w:ascii="Arial" w:hAnsi="Arial" w:cs="Arial"/>
          <w:color w:val="808080"/>
          <w:sz w:val="18"/>
          <w:szCs w:val="18"/>
        </w:rPr>
        <w:t xml:space="preserve">i </w:t>
      </w:r>
      <w:r w:rsidRPr="006F7586">
        <w:rPr>
          <w:rFonts w:ascii="Arial" w:hAnsi="Arial" w:cs="Arial"/>
          <w:color w:val="808080"/>
          <w:sz w:val="18"/>
          <w:szCs w:val="18"/>
        </w:rPr>
        <w:t>Zakon</w:t>
      </w:r>
      <w:r w:rsidR="00F61C65">
        <w:rPr>
          <w:rFonts w:ascii="Arial" w:hAnsi="Arial" w:cs="Arial"/>
          <w:color w:val="808080"/>
          <w:sz w:val="18"/>
          <w:szCs w:val="18"/>
        </w:rPr>
        <w:t>om</w:t>
      </w:r>
      <w:r w:rsidRPr="006F7586">
        <w:rPr>
          <w:rFonts w:ascii="Arial" w:hAnsi="Arial" w:cs="Arial"/>
          <w:color w:val="808080"/>
          <w:sz w:val="18"/>
          <w:szCs w:val="18"/>
        </w:rPr>
        <w:t xml:space="preserve"> o provedbi ovrhe na novčanim sredstvima.</w:t>
      </w:r>
      <w:r w:rsidRPr="006F7586">
        <w:rPr>
          <w:rFonts w:ascii="Arial" w:hAnsi="Arial" w:cs="Arial"/>
          <w:sz w:val="18"/>
          <w:szCs w:val="18"/>
        </w:rPr>
        <w:t xml:space="preserve"> </w:t>
      </w:r>
      <w:r w:rsidRPr="006F7586">
        <w:rPr>
          <w:rFonts w:ascii="Arial" w:hAnsi="Arial" w:cs="Arial"/>
          <w:color w:val="808080"/>
          <w:sz w:val="18"/>
          <w:szCs w:val="18"/>
        </w:rPr>
        <w:t xml:space="preserve">// </w:t>
      </w:r>
      <w:hyperlink r:id="rId12" w:history="1">
        <w:r w:rsidRPr="006F7586">
          <w:rPr>
            <w:rStyle w:val="Hyperlink"/>
            <w:rFonts w:ascii="Arial" w:hAnsi="Arial" w:cs="Arial"/>
            <w:sz w:val="18"/>
            <w:szCs w:val="18"/>
          </w:rPr>
          <w:t>više</w:t>
        </w:r>
      </w:hyperlink>
    </w:p>
    <w:p w:rsidR="00355B8D" w:rsidRPr="006F7586" w:rsidRDefault="00355B8D" w:rsidP="00073F96">
      <w:pPr>
        <w:pStyle w:val="NormalWeb"/>
        <w:spacing w:before="60" w:beforeAutospacing="0" w:after="0" w:afterAutospacing="0"/>
        <w:rPr>
          <w:rFonts w:ascii="Arial" w:hAnsi="Arial" w:cs="Arial"/>
          <w:iCs/>
          <w:color w:val="808080"/>
          <w:sz w:val="18"/>
          <w:szCs w:val="18"/>
        </w:rPr>
      </w:pPr>
      <w:r w:rsidRPr="006F7586">
        <w:rPr>
          <w:rFonts w:ascii="Arial" w:hAnsi="Arial" w:cs="Arial"/>
          <w:b/>
          <w:iCs/>
          <w:color w:val="808080"/>
          <w:sz w:val="18"/>
          <w:szCs w:val="18"/>
        </w:rPr>
        <w:t>FINA InfoBlokade</w:t>
      </w:r>
      <w:r w:rsidRPr="006F7586">
        <w:rPr>
          <w:rFonts w:ascii="Arial" w:hAnsi="Arial" w:cs="Arial"/>
          <w:iCs/>
          <w:color w:val="808080"/>
          <w:sz w:val="18"/>
          <w:szCs w:val="18"/>
        </w:rPr>
        <w:t xml:space="preserve"> </w:t>
      </w:r>
      <w:r w:rsidR="00180861" w:rsidRPr="006F7586">
        <w:rPr>
          <w:rFonts w:ascii="Arial" w:hAnsi="Arial" w:cs="Arial"/>
          <w:iCs/>
          <w:color w:val="808080"/>
          <w:sz w:val="18"/>
          <w:szCs w:val="18"/>
        </w:rPr>
        <w:t>- i</w:t>
      </w:r>
      <w:r w:rsidRPr="006F7586">
        <w:rPr>
          <w:rFonts w:ascii="Arial" w:hAnsi="Arial" w:cs="Arial"/>
          <w:iCs/>
          <w:color w:val="808080"/>
          <w:sz w:val="18"/>
          <w:szCs w:val="18"/>
        </w:rPr>
        <w:t xml:space="preserve">nformacija o tome je li poslovni subjekt u blokadi ili ne, dostupna je korištenjem usluge FINA InfoBlokade slanjem </w:t>
      </w:r>
      <w:r w:rsidRPr="006F7586">
        <w:rPr>
          <w:rFonts w:ascii="Arial" w:hAnsi="Arial" w:cs="Arial"/>
          <w:b/>
          <w:iCs/>
          <w:color w:val="808080"/>
          <w:sz w:val="18"/>
          <w:szCs w:val="18"/>
        </w:rPr>
        <w:t>SMS poruku na broj 818058</w:t>
      </w:r>
      <w:r w:rsidRPr="006F7586">
        <w:rPr>
          <w:rFonts w:ascii="Arial" w:hAnsi="Arial" w:cs="Arial"/>
          <w:iCs/>
          <w:color w:val="808080"/>
          <w:sz w:val="18"/>
          <w:szCs w:val="18"/>
        </w:rPr>
        <w:t>.</w:t>
      </w:r>
      <w:r w:rsidR="00024F03" w:rsidRPr="006F7586">
        <w:rPr>
          <w:rFonts w:ascii="Arial" w:hAnsi="Arial" w:cs="Arial"/>
          <w:iCs/>
          <w:color w:val="808080"/>
          <w:sz w:val="18"/>
          <w:szCs w:val="18"/>
        </w:rPr>
        <w:t xml:space="preserve"> </w:t>
      </w:r>
      <w:r w:rsidRPr="006F7586">
        <w:rPr>
          <w:rFonts w:ascii="Arial" w:hAnsi="Arial" w:cs="Arial"/>
          <w:iCs/>
          <w:color w:val="808080"/>
          <w:sz w:val="18"/>
          <w:szCs w:val="18"/>
        </w:rPr>
        <w:t xml:space="preserve">// </w:t>
      </w:r>
      <w:hyperlink r:id="rId13" w:history="1">
        <w:r w:rsidRPr="006F7586">
          <w:rPr>
            <w:rStyle w:val="Hyperlink"/>
            <w:rFonts w:ascii="Arial" w:hAnsi="Arial" w:cs="Arial"/>
            <w:iCs/>
            <w:sz w:val="18"/>
            <w:szCs w:val="18"/>
          </w:rPr>
          <w:t>više</w:t>
        </w:r>
      </w:hyperlink>
    </w:p>
    <w:sectPr w:rsidR="00355B8D" w:rsidRPr="006F7586" w:rsidSect="00114249">
      <w:headerReference w:type="default" r:id="rId14"/>
      <w:footerReference w:type="default" r:id="rId15"/>
      <w:pgSz w:w="11906" w:h="16838"/>
      <w:pgMar w:top="1134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C2D" w:rsidRDefault="00735C2D" w:rsidP="00AB1CE6">
      <w:r>
        <w:separator/>
      </w:r>
    </w:p>
  </w:endnote>
  <w:endnote w:type="continuationSeparator" w:id="0">
    <w:p w:rsidR="00735C2D" w:rsidRDefault="00735C2D" w:rsidP="00AB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85A" w:rsidRPr="00335ABB" w:rsidRDefault="0039185A" w:rsidP="00FE00B6">
    <w:pPr>
      <w:pStyle w:val="Footer"/>
      <w:jc w:val="right"/>
      <w:rPr>
        <w:rFonts w:ascii="Arial" w:hAnsi="Arial" w:cs="Arial"/>
        <w:sz w:val="18"/>
        <w:szCs w:val="18"/>
      </w:rPr>
    </w:pPr>
    <w:r w:rsidRPr="00335ABB">
      <w:rPr>
        <w:rFonts w:ascii="Arial" w:hAnsi="Arial" w:cs="Arial"/>
        <w:sz w:val="18"/>
        <w:szCs w:val="18"/>
      </w:rPr>
      <w:fldChar w:fldCharType="begin"/>
    </w:r>
    <w:r w:rsidRPr="00335ABB">
      <w:rPr>
        <w:rFonts w:ascii="Arial" w:hAnsi="Arial" w:cs="Arial"/>
        <w:sz w:val="18"/>
        <w:szCs w:val="18"/>
      </w:rPr>
      <w:instrText>PAGE   \* MERGEFORMAT</w:instrText>
    </w:r>
    <w:r w:rsidRPr="00335ABB">
      <w:rPr>
        <w:rFonts w:ascii="Arial" w:hAnsi="Arial" w:cs="Arial"/>
        <w:sz w:val="18"/>
        <w:szCs w:val="18"/>
      </w:rPr>
      <w:fldChar w:fldCharType="separate"/>
    </w:r>
    <w:r w:rsidR="00770281">
      <w:rPr>
        <w:rFonts w:ascii="Arial" w:hAnsi="Arial" w:cs="Arial"/>
        <w:noProof/>
        <w:sz w:val="18"/>
        <w:szCs w:val="18"/>
      </w:rPr>
      <w:t>1</w:t>
    </w:r>
    <w:r w:rsidRPr="00335ABB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C2D" w:rsidRDefault="00735C2D" w:rsidP="00AB1CE6">
      <w:r>
        <w:separator/>
      </w:r>
    </w:p>
  </w:footnote>
  <w:footnote w:type="continuationSeparator" w:id="0">
    <w:p w:rsidR="00735C2D" w:rsidRDefault="00735C2D" w:rsidP="00AB1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85A" w:rsidRPr="00B30A39" w:rsidRDefault="00770281" w:rsidP="00E15507">
    <w:pPr>
      <w:widowControl w:val="0"/>
      <w:spacing w:line="280" w:lineRule="atLeast"/>
      <w:rPr>
        <w:color w:val="808080"/>
      </w:rPr>
    </w:pPr>
    <w:r>
      <w:rPr>
        <w:noProof/>
      </w:rPr>
      <w:drawing>
        <wp:inline distT="0" distB="0" distL="0" distR="0">
          <wp:extent cx="1014730" cy="2520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15507">
      <w:rPr>
        <w:rFonts w:ascii="Arial" w:hAnsi="Arial" w:cs="Arial"/>
        <w:color w:val="808080"/>
        <w:sz w:val="18"/>
        <w:szCs w:val="18"/>
      </w:rPr>
      <w:tab/>
    </w:r>
    <w:r w:rsidR="00E15507">
      <w:rPr>
        <w:rFonts w:ascii="Arial" w:hAnsi="Arial" w:cs="Arial"/>
        <w:color w:val="808080"/>
        <w:sz w:val="18"/>
        <w:szCs w:val="18"/>
      </w:rPr>
      <w:tab/>
    </w:r>
    <w:r w:rsidR="00E15507">
      <w:rPr>
        <w:rFonts w:ascii="Arial" w:hAnsi="Arial" w:cs="Arial"/>
        <w:color w:val="808080"/>
        <w:sz w:val="18"/>
        <w:szCs w:val="18"/>
      </w:rPr>
      <w:tab/>
    </w:r>
    <w:r w:rsidR="00E15507">
      <w:rPr>
        <w:rFonts w:ascii="Arial" w:hAnsi="Arial" w:cs="Arial"/>
        <w:color w:val="808080"/>
        <w:sz w:val="18"/>
        <w:szCs w:val="18"/>
      </w:rPr>
      <w:tab/>
    </w:r>
    <w:r w:rsidR="00E15507">
      <w:rPr>
        <w:rFonts w:ascii="Arial" w:hAnsi="Arial" w:cs="Arial"/>
        <w:color w:val="808080"/>
        <w:sz w:val="18"/>
        <w:szCs w:val="18"/>
      </w:rPr>
      <w:tab/>
    </w:r>
    <w:r w:rsidR="00E15507">
      <w:rPr>
        <w:rFonts w:ascii="Arial" w:hAnsi="Arial" w:cs="Arial"/>
        <w:color w:val="808080"/>
        <w:sz w:val="18"/>
        <w:szCs w:val="18"/>
      </w:rPr>
      <w:tab/>
    </w:r>
    <w:r w:rsidR="00E15507">
      <w:rPr>
        <w:rFonts w:ascii="Arial" w:hAnsi="Arial" w:cs="Arial"/>
        <w:color w:val="808080"/>
        <w:sz w:val="18"/>
        <w:szCs w:val="18"/>
      </w:rPr>
      <w:tab/>
    </w:r>
    <w:r w:rsidR="00C374BD">
      <w:rPr>
        <w:rFonts w:ascii="Arial" w:hAnsi="Arial" w:cs="Arial"/>
        <w:color w:val="808080"/>
        <w:sz w:val="18"/>
        <w:szCs w:val="18"/>
      </w:rPr>
      <w:tab/>
    </w:r>
    <w:r w:rsidR="00E15507" w:rsidRPr="00B30A39">
      <w:rPr>
        <w:rFonts w:ascii="Arial" w:hAnsi="Arial" w:cs="Arial"/>
        <w:color w:val="808080"/>
        <w:sz w:val="18"/>
        <w:szCs w:val="18"/>
      </w:rPr>
      <w:t xml:space="preserve">Zagreb, </w:t>
    </w:r>
    <w:r w:rsidR="009D1832">
      <w:rPr>
        <w:rFonts w:ascii="Arial" w:hAnsi="Arial" w:cs="Arial"/>
        <w:color w:val="808080"/>
        <w:sz w:val="18"/>
        <w:szCs w:val="18"/>
      </w:rPr>
      <w:t>13. travnja</w:t>
    </w:r>
    <w:r w:rsidR="006468F1" w:rsidRPr="00B30A39">
      <w:rPr>
        <w:rFonts w:ascii="Arial" w:hAnsi="Arial" w:cs="Arial"/>
        <w:color w:val="808080"/>
        <w:sz w:val="18"/>
        <w:szCs w:val="18"/>
      </w:rPr>
      <w:t xml:space="preserve"> 202</w:t>
    </w:r>
    <w:r w:rsidR="0083777E">
      <w:rPr>
        <w:rFonts w:ascii="Arial" w:hAnsi="Arial" w:cs="Arial"/>
        <w:color w:val="808080"/>
        <w:sz w:val="18"/>
        <w:szCs w:val="18"/>
      </w:rPr>
      <w:t>2</w:t>
    </w:r>
    <w:r w:rsidR="006468F1" w:rsidRPr="00B30A39">
      <w:rPr>
        <w:rFonts w:ascii="Arial" w:hAnsi="Arial" w:cs="Arial"/>
        <w:color w:val="808080"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CE2"/>
    <w:multiLevelType w:val="hybridMultilevel"/>
    <w:tmpl w:val="F80EC084"/>
    <w:lvl w:ilvl="0" w:tplc="3984D5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B4"/>
    <w:rsid w:val="000004FA"/>
    <w:rsid w:val="00000888"/>
    <w:rsid w:val="00000EDF"/>
    <w:rsid w:val="0000161C"/>
    <w:rsid w:val="00002C2F"/>
    <w:rsid w:val="00006DB1"/>
    <w:rsid w:val="00007EDF"/>
    <w:rsid w:val="000115EA"/>
    <w:rsid w:val="00011715"/>
    <w:rsid w:val="00011A03"/>
    <w:rsid w:val="000130CD"/>
    <w:rsid w:val="000132A0"/>
    <w:rsid w:val="00014431"/>
    <w:rsid w:val="00015763"/>
    <w:rsid w:val="00020896"/>
    <w:rsid w:val="00021272"/>
    <w:rsid w:val="000224EE"/>
    <w:rsid w:val="00023AB8"/>
    <w:rsid w:val="00024F03"/>
    <w:rsid w:val="00024F24"/>
    <w:rsid w:val="0002543E"/>
    <w:rsid w:val="00025A2A"/>
    <w:rsid w:val="00026C0B"/>
    <w:rsid w:val="00026EA8"/>
    <w:rsid w:val="00026F93"/>
    <w:rsid w:val="00027329"/>
    <w:rsid w:val="0003278C"/>
    <w:rsid w:val="00033D54"/>
    <w:rsid w:val="00033D57"/>
    <w:rsid w:val="00034C8A"/>
    <w:rsid w:val="00034FB0"/>
    <w:rsid w:val="000353F4"/>
    <w:rsid w:val="00037450"/>
    <w:rsid w:val="00037878"/>
    <w:rsid w:val="00037929"/>
    <w:rsid w:val="00040FB4"/>
    <w:rsid w:val="00041F6A"/>
    <w:rsid w:val="0004248A"/>
    <w:rsid w:val="00044BE3"/>
    <w:rsid w:val="00047C4B"/>
    <w:rsid w:val="00052805"/>
    <w:rsid w:val="00052F6A"/>
    <w:rsid w:val="00053B26"/>
    <w:rsid w:val="00053C08"/>
    <w:rsid w:val="00055A5D"/>
    <w:rsid w:val="00060B9C"/>
    <w:rsid w:val="00060BF8"/>
    <w:rsid w:val="0006282B"/>
    <w:rsid w:val="00063C30"/>
    <w:rsid w:val="000648D2"/>
    <w:rsid w:val="000679AA"/>
    <w:rsid w:val="00070292"/>
    <w:rsid w:val="000718FD"/>
    <w:rsid w:val="000721A5"/>
    <w:rsid w:val="0007397D"/>
    <w:rsid w:val="00073DC5"/>
    <w:rsid w:val="00073F96"/>
    <w:rsid w:val="000749C7"/>
    <w:rsid w:val="00076B04"/>
    <w:rsid w:val="00080427"/>
    <w:rsid w:val="00080530"/>
    <w:rsid w:val="000806B8"/>
    <w:rsid w:val="0008082A"/>
    <w:rsid w:val="000861B9"/>
    <w:rsid w:val="00087AF7"/>
    <w:rsid w:val="0009181B"/>
    <w:rsid w:val="00091C5A"/>
    <w:rsid w:val="000941F9"/>
    <w:rsid w:val="0009483E"/>
    <w:rsid w:val="000A027B"/>
    <w:rsid w:val="000A2CF4"/>
    <w:rsid w:val="000A3405"/>
    <w:rsid w:val="000A3B13"/>
    <w:rsid w:val="000A46FD"/>
    <w:rsid w:val="000A5EF0"/>
    <w:rsid w:val="000A619F"/>
    <w:rsid w:val="000A7499"/>
    <w:rsid w:val="000A78CD"/>
    <w:rsid w:val="000B1675"/>
    <w:rsid w:val="000B2116"/>
    <w:rsid w:val="000B3775"/>
    <w:rsid w:val="000B3D66"/>
    <w:rsid w:val="000B65E5"/>
    <w:rsid w:val="000B694B"/>
    <w:rsid w:val="000B6962"/>
    <w:rsid w:val="000B786D"/>
    <w:rsid w:val="000C01F0"/>
    <w:rsid w:val="000C21B0"/>
    <w:rsid w:val="000C347D"/>
    <w:rsid w:val="000C4217"/>
    <w:rsid w:val="000C50AA"/>
    <w:rsid w:val="000C55AF"/>
    <w:rsid w:val="000C5654"/>
    <w:rsid w:val="000C69B7"/>
    <w:rsid w:val="000C75E5"/>
    <w:rsid w:val="000D0022"/>
    <w:rsid w:val="000D1255"/>
    <w:rsid w:val="000D3341"/>
    <w:rsid w:val="000D3664"/>
    <w:rsid w:val="000D397F"/>
    <w:rsid w:val="000D436F"/>
    <w:rsid w:val="000D49A4"/>
    <w:rsid w:val="000D63C0"/>
    <w:rsid w:val="000E0826"/>
    <w:rsid w:val="000E08A1"/>
    <w:rsid w:val="000E0C9C"/>
    <w:rsid w:val="000E1357"/>
    <w:rsid w:val="000E242D"/>
    <w:rsid w:val="000E2F34"/>
    <w:rsid w:val="000E43CD"/>
    <w:rsid w:val="000E7BED"/>
    <w:rsid w:val="000E7E7B"/>
    <w:rsid w:val="000F0A47"/>
    <w:rsid w:val="000F1616"/>
    <w:rsid w:val="000F32CF"/>
    <w:rsid w:val="000F3B44"/>
    <w:rsid w:val="000F603D"/>
    <w:rsid w:val="00101A58"/>
    <w:rsid w:val="00101DBE"/>
    <w:rsid w:val="0010432E"/>
    <w:rsid w:val="001062FA"/>
    <w:rsid w:val="00106390"/>
    <w:rsid w:val="00106EB4"/>
    <w:rsid w:val="0011198C"/>
    <w:rsid w:val="00114249"/>
    <w:rsid w:val="00115BDC"/>
    <w:rsid w:val="00115D36"/>
    <w:rsid w:val="00115FEA"/>
    <w:rsid w:val="00124F3E"/>
    <w:rsid w:val="0012668E"/>
    <w:rsid w:val="001315CA"/>
    <w:rsid w:val="0013420C"/>
    <w:rsid w:val="00135C2C"/>
    <w:rsid w:val="00135EA7"/>
    <w:rsid w:val="0013656C"/>
    <w:rsid w:val="0013701A"/>
    <w:rsid w:val="001408A8"/>
    <w:rsid w:val="00142CAF"/>
    <w:rsid w:val="00147925"/>
    <w:rsid w:val="00147C88"/>
    <w:rsid w:val="00147DC7"/>
    <w:rsid w:val="00152D14"/>
    <w:rsid w:val="0015315C"/>
    <w:rsid w:val="00154AD0"/>
    <w:rsid w:val="001551B6"/>
    <w:rsid w:val="001559B1"/>
    <w:rsid w:val="00156731"/>
    <w:rsid w:val="00162518"/>
    <w:rsid w:val="00163877"/>
    <w:rsid w:val="00164F36"/>
    <w:rsid w:val="00165A91"/>
    <w:rsid w:val="00166953"/>
    <w:rsid w:val="00170828"/>
    <w:rsid w:val="00170AEF"/>
    <w:rsid w:val="00171C4C"/>
    <w:rsid w:val="00171C9F"/>
    <w:rsid w:val="00174120"/>
    <w:rsid w:val="00175D19"/>
    <w:rsid w:val="001767DA"/>
    <w:rsid w:val="00176CF4"/>
    <w:rsid w:val="00177926"/>
    <w:rsid w:val="00177A02"/>
    <w:rsid w:val="00180861"/>
    <w:rsid w:val="0018767A"/>
    <w:rsid w:val="00187978"/>
    <w:rsid w:val="00191966"/>
    <w:rsid w:val="0019236F"/>
    <w:rsid w:val="00193617"/>
    <w:rsid w:val="00193F03"/>
    <w:rsid w:val="00195BAA"/>
    <w:rsid w:val="00197099"/>
    <w:rsid w:val="001A0A65"/>
    <w:rsid w:val="001A1364"/>
    <w:rsid w:val="001A6463"/>
    <w:rsid w:val="001B1BA8"/>
    <w:rsid w:val="001B1D0B"/>
    <w:rsid w:val="001B1D6F"/>
    <w:rsid w:val="001B1DE2"/>
    <w:rsid w:val="001B216E"/>
    <w:rsid w:val="001B51BD"/>
    <w:rsid w:val="001B57B0"/>
    <w:rsid w:val="001C05FD"/>
    <w:rsid w:val="001C2608"/>
    <w:rsid w:val="001C314D"/>
    <w:rsid w:val="001C3656"/>
    <w:rsid w:val="001C6720"/>
    <w:rsid w:val="001D2A6F"/>
    <w:rsid w:val="001D36BB"/>
    <w:rsid w:val="001D3B70"/>
    <w:rsid w:val="001D520E"/>
    <w:rsid w:val="001D54D1"/>
    <w:rsid w:val="001E04C4"/>
    <w:rsid w:val="001E0A2B"/>
    <w:rsid w:val="001E2498"/>
    <w:rsid w:val="001E3C9C"/>
    <w:rsid w:val="001E50AC"/>
    <w:rsid w:val="001E54FE"/>
    <w:rsid w:val="001E5B97"/>
    <w:rsid w:val="001F0A9F"/>
    <w:rsid w:val="001F28E3"/>
    <w:rsid w:val="001F367F"/>
    <w:rsid w:val="001F54D8"/>
    <w:rsid w:val="001F6536"/>
    <w:rsid w:val="001F69D4"/>
    <w:rsid w:val="001F6B7C"/>
    <w:rsid w:val="002002BE"/>
    <w:rsid w:val="0020141A"/>
    <w:rsid w:val="00202334"/>
    <w:rsid w:val="0020362B"/>
    <w:rsid w:val="00204CF5"/>
    <w:rsid w:val="002053BC"/>
    <w:rsid w:val="0020599E"/>
    <w:rsid w:val="00206207"/>
    <w:rsid w:val="00207394"/>
    <w:rsid w:val="00211342"/>
    <w:rsid w:val="00212CC1"/>
    <w:rsid w:val="00212EB3"/>
    <w:rsid w:val="0021366B"/>
    <w:rsid w:val="00214B18"/>
    <w:rsid w:val="00215A8D"/>
    <w:rsid w:val="00216323"/>
    <w:rsid w:val="00217AEF"/>
    <w:rsid w:val="0022234D"/>
    <w:rsid w:val="002233D2"/>
    <w:rsid w:val="002251FC"/>
    <w:rsid w:val="002267D8"/>
    <w:rsid w:val="00226FE4"/>
    <w:rsid w:val="00230CF0"/>
    <w:rsid w:val="0023288E"/>
    <w:rsid w:val="002354FC"/>
    <w:rsid w:val="0023667C"/>
    <w:rsid w:val="002367C3"/>
    <w:rsid w:val="002433C3"/>
    <w:rsid w:val="0024484A"/>
    <w:rsid w:val="00244CE9"/>
    <w:rsid w:val="00252471"/>
    <w:rsid w:val="0025419E"/>
    <w:rsid w:val="002541D1"/>
    <w:rsid w:val="0025509F"/>
    <w:rsid w:val="0025689A"/>
    <w:rsid w:val="00260B96"/>
    <w:rsid w:val="002615AD"/>
    <w:rsid w:val="002648A8"/>
    <w:rsid w:val="00267BCB"/>
    <w:rsid w:val="0027204B"/>
    <w:rsid w:val="002731A1"/>
    <w:rsid w:val="00274CF4"/>
    <w:rsid w:val="00280563"/>
    <w:rsid w:val="002820B4"/>
    <w:rsid w:val="00283066"/>
    <w:rsid w:val="00283638"/>
    <w:rsid w:val="002843B8"/>
    <w:rsid w:val="00290491"/>
    <w:rsid w:val="00296372"/>
    <w:rsid w:val="00296CBF"/>
    <w:rsid w:val="00297779"/>
    <w:rsid w:val="002A0929"/>
    <w:rsid w:val="002A0E0E"/>
    <w:rsid w:val="002A1252"/>
    <w:rsid w:val="002A423B"/>
    <w:rsid w:val="002A43DC"/>
    <w:rsid w:val="002A49FC"/>
    <w:rsid w:val="002A5083"/>
    <w:rsid w:val="002A5516"/>
    <w:rsid w:val="002A6E4D"/>
    <w:rsid w:val="002A765B"/>
    <w:rsid w:val="002A7904"/>
    <w:rsid w:val="002A7B91"/>
    <w:rsid w:val="002B107D"/>
    <w:rsid w:val="002B2852"/>
    <w:rsid w:val="002B3105"/>
    <w:rsid w:val="002B3334"/>
    <w:rsid w:val="002B54CD"/>
    <w:rsid w:val="002B5BAA"/>
    <w:rsid w:val="002B5BC7"/>
    <w:rsid w:val="002B6BA8"/>
    <w:rsid w:val="002B6E2C"/>
    <w:rsid w:val="002B72DA"/>
    <w:rsid w:val="002B7BD9"/>
    <w:rsid w:val="002C01C5"/>
    <w:rsid w:val="002C0E2D"/>
    <w:rsid w:val="002C2BE0"/>
    <w:rsid w:val="002C4040"/>
    <w:rsid w:val="002C46A6"/>
    <w:rsid w:val="002C4903"/>
    <w:rsid w:val="002C4951"/>
    <w:rsid w:val="002C495C"/>
    <w:rsid w:val="002C64F8"/>
    <w:rsid w:val="002D21D9"/>
    <w:rsid w:val="002D315A"/>
    <w:rsid w:val="002D31A5"/>
    <w:rsid w:val="002D491C"/>
    <w:rsid w:val="002D56E4"/>
    <w:rsid w:val="002D711F"/>
    <w:rsid w:val="002D7AA2"/>
    <w:rsid w:val="002E1D4C"/>
    <w:rsid w:val="002E216B"/>
    <w:rsid w:val="002E3151"/>
    <w:rsid w:val="002E3723"/>
    <w:rsid w:val="002F1A4E"/>
    <w:rsid w:val="002F389C"/>
    <w:rsid w:val="002F3998"/>
    <w:rsid w:val="002F422E"/>
    <w:rsid w:val="002F611B"/>
    <w:rsid w:val="002F6BE6"/>
    <w:rsid w:val="002F763E"/>
    <w:rsid w:val="002F7CC4"/>
    <w:rsid w:val="00300301"/>
    <w:rsid w:val="003011D0"/>
    <w:rsid w:val="0030139D"/>
    <w:rsid w:val="00301794"/>
    <w:rsid w:val="00303E2A"/>
    <w:rsid w:val="0030453D"/>
    <w:rsid w:val="003047D5"/>
    <w:rsid w:val="003078A4"/>
    <w:rsid w:val="0031476F"/>
    <w:rsid w:val="003148F0"/>
    <w:rsid w:val="00315508"/>
    <w:rsid w:val="00317C67"/>
    <w:rsid w:val="00317F47"/>
    <w:rsid w:val="00320650"/>
    <w:rsid w:val="0032140E"/>
    <w:rsid w:val="00322F22"/>
    <w:rsid w:val="003236E7"/>
    <w:rsid w:val="003245D9"/>
    <w:rsid w:val="0032520D"/>
    <w:rsid w:val="00327D7D"/>
    <w:rsid w:val="00327F96"/>
    <w:rsid w:val="00330A29"/>
    <w:rsid w:val="00332E9C"/>
    <w:rsid w:val="00333380"/>
    <w:rsid w:val="00333425"/>
    <w:rsid w:val="0033432C"/>
    <w:rsid w:val="00335ABB"/>
    <w:rsid w:val="00335FA3"/>
    <w:rsid w:val="003404F2"/>
    <w:rsid w:val="003408D7"/>
    <w:rsid w:val="00340E3D"/>
    <w:rsid w:val="003412C4"/>
    <w:rsid w:val="003425F0"/>
    <w:rsid w:val="00342809"/>
    <w:rsid w:val="003443A3"/>
    <w:rsid w:val="00344A25"/>
    <w:rsid w:val="00344D16"/>
    <w:rsid w:val="00345580"/>
    <w:rsid w:val="00346707"/>
    <w:rsid w:val="003474CF"/>
    <w:rsid w:val="00350070"/>
    <w:rsid w:val="00351D16"/>
    <w:rsid w:val="00352060"/>
    <w:rsid w:val="003525EB"/>
    <w:rsid w:val="00353D5D"/>
    <w:rsid w:val="003552E2"/>
    <w:rsid w:val="00355B8D"/>
    <w:rsid w:val="003560DD"/>
    <w:rsid w:val="00356621"/>
    <w:rsid w:val="00357880"/>
    <w:rsid w:val="00357AD9"/>
    <w:rsid w:val="00357C59"/>
    <w:rsid w:val="00360DD8"/>
    <w:rsid w:val="003650A7"/>
    <w:rsid w:val="0036773C"/>
    <w:rsid w:val="0037213C"/>
    <w:rsid w:val="0037268C"/>
    <w:rsid w:val="00374172"/>
    <w:rsid w:val="00374C8C"/>
    <w:rsid w:val="0037587A"/>
    <w:rsid w:val="003759AF"/>
    <w:rsid w:val="00375E95"/>
    <w:rsid w:val="00376329"/>
    <w:rsid w:val="003763DD"/>
    <w:rsid w:val="00376446"/>
    <w:rsid w:val="003766E4"/>
    <w:rsid w:val="00377372"/>
    <w:rsid w:val="0038273A"/>
    <w:rsid w:val="00387CFE"/>
    <w:rsid w:val="00391000"/>
    <w:rsid w:val="0039185A"/>
    <w:rsid w:val="00391873"/>
    <w:rsid w:val="00394952"/>
    <w:rsid w:val="00395792"/>
    <w:rsid w:val="003A28B5"/>
    <w:rsid w:val="003A524A"/>
    <w:rsid w:val="003A6C61"/>
    <w:rsid w:val="003A70AC"/>
    <w:rsid w:val="003A7DB6"/>
    <w:rsid w:val="003B0F79"/>
    <w:rsid w:val="003B347B"/>
    <w:rsid w:val="003B3BF2"/>
    <w:rsid w:val="003B3C52"/>
    <w:rsid w:val="003B4B89"/>
    <w:rsid w:val="003B68F6"/>
    <w:rsid w:val="003B76F6"/>
    <w:rsid w:val="003C1229"/>
    <w:rsid w:val="003C14EA"/>
    <w:rsid w:val="003C24A6"/>
    <w:rsid w:val="003C408D"/>
    <w:rsid w:val="003C463F"/>
    <w:rsid w:val="003C555F"/>
    <w:rsid w:val="003C6570"/>
    <w:rsid w:val="003C6E45"/>
    <w:rsid w:val="003C6FF9"/>
    <w:rsid w:val="003C6FFA"/>
    <w:rsid w:val="003C73D3"/>
    <w:rsid w:val="003D1B9C"/>
    <w:rsid w:val="003D2CDF"/>
    <w:rsid w:val="003D5CE7"/>
    <w:rsid w:val="003E0CBD"/>
    <w:rsid w:val="003E0DB0"/>
    <w:rsid w:val="003E2BBB"/>
    <w:rsid w:val="003E336F"/>
    <w:rsid w:val="003E48CF"/>
    <w:rsid w:val="003E6146"/>
    <w:rsid w:val="003E7C62"/>
    <w:rsid w:val="003F1757"/>
    <w:rsid w:val="003F17C5"/>
    <w:rsid w:val="003F2799"/>
    <w:rsid w:val="003F56A0"/>
    <w:rsid w:val="003F5751"/>
    <w:rsid w:val="003F60D7"/>
    <w:rsid w:val="003F6729"/>
    <w:rsid w:val="003F70BA"/>
    <w:rsid w:val="003F71C0"/>
    <w:rsid w:val="003F7A3D"/>
    <w:rsid w:val="004010E8"/>
    <w:rsid w:val="00402031"/>
    <w:rsid w:val="0040426C"/>
    <w:rsid w:val="004052A1"/>
    <w:rsid w:val="0040633E"/>
    <w:rsid w:val="00406776"/>
    <w:rsid w:val="004113F8"/>
    <w:rsid w:val="00416345"/>
    <w:rsid w:val="00416922"/>
    <w:rsid w:val="00417137"/>
    <w:rsid w:val="00420E7F"/>
    <w:rsid w:val="00421FD4"/>
    <w:rsid w:val="00423D61"/>
    <w:rsid w:val="00424A27"/>
    <w:rsid w:val="00424E67"/>
    <w:rsid w:val="0042501C"/>
    <w:rsid w:val="00426358"/>
    <w:rsid w:val="00430D9C"/>
    <w:rsid w:val="00431448"/>
    <w:rsid w:val="00432098"/>
    <w:rsid w:val="004321E9"/>
    <w:rsid w:val="00433B15"/>
    <w:rsid w:val="00433FFB"/>
    <w:rsid w:val="00435DDD"/>
    <w:rsid w:val="004363D7"/>
    <w:rsid w:val="004412BB"/>
    <w:rsid w:val="004419EC"/>
    <w:rsid w:val="004420AD"/>
    <w:rsid w:val="00444D18"/>
    <w:rsid w:val="00446016"/>
    <w:rsid w:val="00450DB9"/>
    <w:rsid w:val="00451C66"/>
    <w:rsid w:val="00451C74"/>
    <w:rsid w:val="004520D5"/>
    <w:rsid w:val="00452A42"/>
    <w:rsid w:val="00453F00"/>
    <w:rsid w:val="004653DA"/>
    <w:rsid w:val="004654F9"/>
    <w:rsid w:val="00465E7C"/>
    <w:rsid w:val="0046714F"/>
    <w:rsid w:val="004676BF"/>
    <w:rsid w:val="004678E5"/>
    <w:rsid w:val="00467C7F"/>
    <w:rsid w:val="004709CC"/>
    <w:rsid w:val="004724B6"/>
    <w:rsid w:val="00472739"/>
    <w:rsid w:val="00472FDD"/>
    <w:rsid w:val="004753A4"/>
    <w:rsid w:val="00477C87"/>
    <w:rsid w:val="00480CE0"/>
    <w:rsid w:val="00481633"/>
    <w:rsid w:val="00482943"/>
    <w:rsid w:val="004847C7"/>
    <w:rsid w:val="0048638B"/>
    <w:rsid w:val="00491B6B"/>
    <w:rsid w:val="00491BD4"/>
    <w:rsid w:val="0049788B"/>
    <w:rsid w:val="004A240F"/>
    <w:rsid w:val="004A373A"/>
    <w:rsid w:val="004A4AA4"/>
    <w:rsid w:val="004A6436"/>
    <w:rsid w:val="004A67F0"/>
    <w:rsid w:val="004A6E3B"/>
    <w:rsid w:val="004B0DC6"/>
    <w:rsid w:val="004B23CE"/>
    <w:rsid w:val="004B2A9C"/>
    <w:rsid w:val="004B2FBD"/>
    <w:rsid w:val="004B3385"/>
    <w:rsid w:val="004B5AE8"/>
    <w:rsid w:val="004C1673"/>
    <w:rsid w:val="004C1888"/>
    <w:rsid w:val="004C205D"/>
    <w:rsid w:val="004C27EF"/>
    <w:rsid w:val="004C37D6"/>
    <w:rsid w:val="004C4488"/>
    <w:rsid w:val="004C724E"/>
    <w:rsid w:val="004D1EFA"/>
    <w:rsid w:val="004D3014"/>
    <w:rsid w:val="004D42DE"/>
    <w:rsid w:val="004D4CE3"/>
    <w:rsid w:val="004D7E37"/>
    <w:rsid w:val="004E235B"/>
    <w:rsid w:val="004E2EC3"/>
    <w:rsid w:val="004E40B4"/>
    <w:rsid w:val="004E5D3E"/>
    <w:rsid w:val="004E6667"/>
    <w:rsid w:val="004E6FA3"/>
    <w:rsid w:val="004E7E20"/>
    <w:rsid w:val="004F4D60"/>
    <w:rsid w:val="004F4FA9"/>
    <w:rsid w:val="004F515E"/>
    <w:rsid w:val="004F545B"/>
    <w:rsid w:val="004F5ED5"/>
    <w:rsid w:val="004F66E2"/>
    <w:rsid w:val="00500291"/>
    <w:rsid w:val="0050107A"/>
    <w:rsid w:val="005013C3"/>
    <w:rsid w:val="00501469"/>
    <w:rsid w:val="00501A6C"/>
    <w:rsid w:val="00503962"/>
    <w:rsid w:val="00504054"/>
    <w:rsid w:val="005053A2"/>
    <w:rsid w:val="00506E9E"/>
    <w:rsid w:val="005100D9"/>
    <w:rsid w:val="00513AB0"/>
    <w:rsid w:val="00513B25"/>
    <w:rsid w:val="00514625"/>
    <w:rsid w:val="00514F8E"/>
    <w:rsid w:val="005205B9"/>
    <w:rsid w:val="00522DB1"/>
    <w:rsid w:val="00522F38"/>
    <w:rsid w:val="00523694"/>
    <w:rsid w:val="00523C42"/>
    <w:rsid w:val="0052460A"/>
    <w:rsid w:val="00524EF6"/>
    <w:rsid w:val="00525CFC"/>
    <w:rsid w:val="005261FB"/>
    <w:rsid w:val="005269D8"/>
    <w:rsid w:val="00526C81"/>
    <w:rsid w:val="0052781B"/>
    <w:rsid w:val="0053072D"/>
    <w:rsid w:val="0053106C"/>
    <w:rsid w:val="0053303B"/>
    <w:rsid w:val="005337DA"/>
    <w:rsid w:val="005338C4"/>
    <w:rsid w:val="00537A9E"/>
    <w:rsid w:val="00541895"/>
    <w:rsid w:val="005424EB"/>
    <w:rsid w:val="0054391E"/>
    <w:rsid w:val="00545958"/>
    <w:rsid w:val="00545B55"/>
    <w:rsid w:val="00546DD2"/>
    <w:rsid w:val="00550BCB"/>
    <w:rsid w:val="005530FD"/>
    <w:rsid w:val="00553D53"/>
    <w:rsid w:val="005565D3"/>
    <w:rsid w:val="005566C5"/>
    <w:rsid w:val="00557442"/>
    <w:rsid w:val="00560640"/>
    <w:rsid w:val="0056080D"/>
    <w:rsid w:val="00561381"/>
    <w:rsid w:val="00561B24"/>
    <w:rsid w:val="00562CF1"/>
    <w:rsid w:val="00562CF2"/>
    <w:rsid w:val="00563D3E"/>
    <w:rsid w:val="005648BE"/>
    <w:rsid w:val="0056521B"/>
    <w:rsid w:val="0056636E"/>
    <w:rsid w:val="00566CE2"/>
    <w:rsid w:val="00570FB0"/>
    <w:rsid w:val="005719FD"/>
    <w:rsid w:val="0057334A"/>
    <w:rsid w:val="0057671E"/>
    <w:rsid w:val="00577A06"/>
    <w:rsid w:val="005800FB"/>
    <w:rsid w:val="00582A46"/>
    <w:rsid w:val="00582F66"/>
    <w:rsid w:val="00585DCF"/>
    <w:rsid w:val="00587A85"/>
    <w:rsid w:val="00587CC7"/>
    <w:rsid w:val="00591B30"/>
    <w:rsid w:val="005924C5"/>
    <w:rsid w:val="00592BA1"/>
    <w:rsid w:val="00592EA7"/>
    <w:rsid w:val="00593B97"/>
    <w:rsid w:val="0059404D"/>
    <w:rsid w:val="00594E67"/>
    <w:rsid w:val="00594EE9"/>
    <w:rsid w:val="00595782"/>
    <w:rsid w:val="00595AAF"/>
    <w:rsid w:val="005960EB"/>
    <w:rsid w:val="00596228"/>
    <w:rsid w:val="00597353"/>
    <w:rsid w:val="00597F4A"/>
    <w:rsid w:val="005A0C01"/>
    <w:rsid w:val="005A2487"/>
    <w:rsid w:val="005A35D1"/>
    <w:rsid w:val="005A47AD"/>
    <w:rsid w:val="005A4BA2"/>
    <w:rsid w:val="005A5622"/>
    <w:rsid w:val="005A617D"/>
    <w:rsid w:val="005A74E5"/>
    <w:rsid w:val="005B1FB1"/>
    <w:rsid w:val="005B2863"/>
    <w:rsid w:val="005B3711"/>
    <w:rsid w:val="005B3E23"/>
    <w:rsid w:val="005B3EDB"/>
    <w:rsid w:val="005B4CEB"/>
    <w:rsid w:val="005B6DB6"/>
    <w:rsid w:val="005B712E"/>
    <w:rsid w:val="005C07D2"/>
    <w:rsid w:val="005C2718"/>
    <w:rsid w:val="005C33B0"/>
    <w:rsid w:val="005C458D"/>
    <w:rsid w:val="005C7160"/>
    <w:rsid w:val="005D04A0"/>
    <w:rsid w:val="005D3296"/>
    <w:rsid w:val="005D44FA"/>
    <w:rsid w:val="005D4822"/>
    <w:rsid w:val="005D4EC7"/>
    <w:rsid w:val="005D4F19"/>
    <w:rsid w:val="005D58AC"/>
    <w:rsid w:val="005D5C17"/>
    <w:rsid w:val="005D6DF8"/>
    <w:rsid w:val="005E0C16"/>
    <w:rsid w:val="005E221B"/>
    <w:rsid w:val="005E332D"/>
    <w:rsid w:val="005E3BAA"/>
    <w:rsid w:val="005E4A1A"/>
    <w:rsid w:val="005E6F91"/>
    <w:rsid w:val="005F01C5"/>
    <w:rsid w:val="005F04A7"/>
    <w:rsid w:val="005F0588"/>
    <w:rsid w:val="005F2C91"/>
    <w:rsid w:val="005F3156"/>
    <w:rsid w:val="005F624B"/>
    <w:rsid w:val="005F72E6"/>
    <w:rsid w:val="005F771E"/>
    <w:rsid w:val="005F7A34"/>
    <w:rsid w:val="00600FC1"/>
    <w:rsid w:val="0060172E"/>
    <w:rsid w:val="00601EA8"/>
    <w:rsid w:val="00603C01"/>
    <w:rsid w:val="00603D21"/>
    <w:rsid w:val="00604858"/>
    <w:rsid w:val="00604CA1"/>
    <w:rsid w:val="00605AF4"/>
    <w:rsid w:val="00606EA5"/>
    <w:rsid w:val="00606F05"/>
    <w:rsid w:val="006073E4"/>
    <w:rsid w:val="00607CCA"/>
    <w:rsid w:val="00610AF2"/>
    <w:rsid w:val="0061246C"/>
    <w:rsid w:val="00612F12"/>
    <w:rsid w:val="00612FCD"/>
    <w:rsid w:val="00614B3F"/>
    <w:rsid w:val="00614FEE"/>
    <w:rsid w:val="006167B6"/>
    <w:rsid w:val="00616967"/>
    <w:rsid w:val="006206C4"/>
    <w:rsid w:val="006215C4"/>
    <w:rsid w:val="00621D5E"/>
    <w:rsid w:val="00622AE2"/>
    <w:rsid w:val="00623833"/>
    <w:rsid w:val="006241AA"/>
    <w:rsid w:val="00626346"/>
    <w:rsid w:val="006274E7"/>
    <w:rsid w:val="00630DCE"/>
    <w:rsid w:val="00631CD7"/>
    <w:rsid w:val="0063217F"/>
    <w:rsid w:val="00634C5B"/>
    <w:rsid w:val="00636933"/>
    <w:rsid w:val="00637FFB"/>
    <w:rsid w:val="00640F81"/>
    <w:rsid w:val="00643A5E"/>
    <w:rsid w:val="00643ACF"/>
    <w:rsid w:val="00644D8A"/>
    <w:rsid w:val="00644F45"/>
    <w:rsid w:val="006457E1"/>
    <w:rsid w:val="00646546"/>
    <w:rsid w:val="006468F1"/>
    <w:rsid w:val="006604CB"/>
    <w:rsid w:val="00663145"/>
    <w:rsid w:val="006632B5"/>
    <w:rsid w:val="00665B74"/>
    <w:rsid w:val="00666B31"/>
    <w:rsid w:val="006679D5"/>
    <w:rsid w:val="00673586"/>
    <w:rsid w:val="006735E3"/>
    <w:rsid w:val="00675494"/>
    <w:rsid w:val="0068030A"/>
    <w:rsid w:val="00681533"/>
    <w:rsid w:val="00681A9F"/>
    <w:rsid w:val="006820D0"/>
    <w:rsid w:val="00682D04"/>
    <w:rsid w:val="006923C2"/>
    <w:rsid w:val="006936C5"/>
    <w:rsid w:val="006947CE"/>
    <w:rsid w:val="0069519C"/>
    <w:rsid w:val="00697BF8"/>
    <w:rsid w:val="00697E48"/>
    <w:rsid w:val="006A2D67"/>
    <w:rsid w:val="006A5789"/>
    <w:rsid w:val="006A5EAE"/>
    <w:rsid w:val="006B1BAE"/>
    <w:rsid w:val="006B27D2"/>
    <w:rsid w:val="006B327D"/>
    <w:rsid w:val="006B5751"/>
    <w:rsid w:val="006B71C7"/>
    <w:rsid w:val="006C2639"/>
    <w:rsid w:val="006C2D64"/>
    <w:rsid w:val="006C4E75"/>
    <w:rsid w:val="006C5491"/>
    <w:rsid w:val="006C7A53"/>
    <w:rsid w:val="006D1D84"/>
    <w:rsid w:val="006D1DED"/>
    <w:rsid w:val="006D2C8A"/>
    <w:rsid w:val="006D2EBC"/>
    <w:rsid w:val="006E13F5"/>
    <w:rsid w:val="006E23E9"/>
    <w:rsid w:val="006E2ADB"/>
    <w:rsid w:val="006E3842"/>
    <w:rsid w:val="006E39F3"/>
    <w:rsid w:val="006E6CB8"/>
    <w:rsid w:val="006E7558"/>
    <w:rsid w:val="006F25D2"/>
    <w:rsid w:val="006F7586"/>
    <w:rsid w:val="006F7ADF"/>
    <w:rsid w:val="00700F1E"/>
    <w:rsid w:val="00701485"/>
    <w:rsid w:val="0070163C"/>
    <w:rsid w:val="00701C49"/>
    <w:rsid w:val="00702F21"/>
    <w:rsid w:val="00706C14"/>
    <w:rsid w:val="00706CC5"/>
    <w:rsid w:val="00710295"/>
    <w:rsid w:val="00711F8D"/>
    <w:rsid w:val="0071388C"/>
    <w:rsid w:val="0071757C"/>
    <w:rsid w:val="00720932"/>
    <w:rsid w:val="0072287F"/>
    <w:rsid w:val="00722E33"/>
    <w:rsid w:val="00723E6A"/>
    <w:rsid w:val="00724879"/>
    <w:rsid w:val="007267E4"/>
    <w:rsid w:val="00726F1B"/>
    <w:rsid w:val="0073156A"/>
    <w:rsid w:val="0073351A"/>
    <w:rsid w:val="00735A2D"/>
    <w:rsid w:val="00735C2D"/>
    <w:rsid w:val="007365A4"/>
    <w:rsid w:val="007369A8"/>
    <w:rsid w:val="00737720"/>
    <w:rsid w:val="00740EEF"/>
    <w:rsid w:val="0074108D"/>
    <w:rsid w:val="007417A6"/>
    <w:rsid w:val="00744D55"/>
    <w:rsid w:val="00745488"/>
    <w:rsid w:val="00745747"/>
    <w:rsid w:val="00745A8C"/>
    <w:rsid w:val="00746D50"/>
    <w:rsid w:val="007470C0"/>
    <w:rsid w:val="00747534"/>
    <w:rsid w:val="007475CF"/>
    <w:rsid w:val="007502A1"/>
    <w:rsid w:val="00750F52"/>
    <w:rsid w:val="00751F3A"/>
    <w:rsid w:val="00751FAC"/>
    <w:rsid w:val="00752980"/>
    <w:rsid w:val="00752AA7"/>
    <w:rsid w:val="0075343A"/>
    <w:rsid w:val="00754A72"/>
    <w:rsid w:val="00756AC5"/>
    <w:rsid w:val="0076503A"/>
    <w:rsid w:val="0076510F"/>
    <w:rsid w:val="0076599D"/>
    <w:rsid w:val="00765B23"/>
    <w:rsid w:val="00766A77"/>
    <w:rsid w:val="00766D37"/>
    <w:rsid w:val="00767FB6"/>
    <w:rsid w:val="00767FF4"/>
    <w:rsid w:val="00770281"/>
    <w:rsid w:val="00771F7A"/>
    <w:rsid w:val="00773642"/>
    <w:rsid w:val="0077389E"/>
    <w:rsid w:val="00782CC1"/>
    <w:rsid w:val="00784B27"/>
    <w:rsid w:val="00786A6C"/>
    <w:rsid w:val="0079051F"/>
    <w:rsid w:val="00792424"/>
    <w:rsid w:val="007933E6"/>
    <w:rsid w:val="007941DD"/>
    <w:rsid w:val="00794CB8"/>
    <w:rsid w:val="0079507E"/>
    <w:rsid w:val="00797711"/>
    <w:rsid w:val="007A3131"/>
    <w:rsid w:val="007A31B9"/>
    <w:rsid w:val="007A3A4A"/>
    <w:rsid w:val="007A3A7C"/>
    <w:rsid w:val="007A3D25"/>
    <w:rsid w:val="007A43F2"/>
    <w:rsid w:val="007A52B5"/>
    <w:rsid w:val="007A5381"/>
    <w:rsid w:val="007A7CA8"/>
    <w:rsid w:val="007B0A35"/>
    <w:rsid w:val="007B1EC6"/>
    <w:rsid w:val="007B2AD4"/>
    <w:rsid w:val="007B4C40"/>
    <w:rsid w:val="007B5517"/>
    <w:rsid w:val="007B663B"/>
    <w:rsid w:val="007B66E2"/>
    <w:rsid w:val="007B793F"/>
    <w:rsid w:val="007C114A"/>
    <w:rsid w:val="007C16AF"/>
    <w:rsid w:val="007C537B"/>
    <w:rsid w:val="007C7F4D"/>
    <w:rsid w:val="007D0BC9"/>
    <w:rsid w:val="007D21BA"/>
    <w:rsid w:val="007D3627"/>
    <w:rsid w:val="007D5827"/>
    <w:rsid w:val="007D7191"/>
    <w:rsid w:val="007E1C4F"/>
    <w:rsid w:val="007E2A26"/>
    <w:rsid w:val="007E2D58"/>
    <w:rsid w:val="007E3029"/>
    <w:rsid w:val="007E3C53"/>
    <w:rsid w:val="007E529E"/>
    <w:rsid w:val="007E652D"/>
    <w:rsid w:val="007E7FAD"/>
    <w:rsid w:val="007F30D5"/>
    <w:rsid w:val="007F35E4"/>
    <w:rsid w:val="007F3C16"/>
    <w:rsid w:val="007F5819"/>
    <w:rsid w:val="007F7621"/>
    <w:rsid w:val="00800F1F"/>
    <w:rsid w:val="008014D4"/>
    <w:rsid w:val="008030B6"/>
    <w:rsid w:val="00804BB8"/>
    <w:rsid w:val="008062D3"/>
    <w:rsid w:val="0080735A"/>
    <w:rsid w:val="0080777B"/>
    <w:rsid w:val="00807F38"/>
    <w:rsid w:val="00810F42"/>
    <w:rsid w:val="008121CC"/>
    <w:rsid w:val="00813216"/>
    <w:rsid w:val="00814D29"/>
    <w:rsid w:val="00814D7C"/>
    <w:rsid w:val="00814E52"/>
    <w:rsid w:val="0081729A"/>
    <w:rsid w:val="0082008C"/>
    <w:rsid w:val="00824E39"/>
    <w:rsid w:val="008267DF"/>
    <w:rsid w:val="00831177"/>
    <w:rsid w:val="0083140B"/>
    <w:rsid w:val="00833D82"/>
    <w:rsid w:val="00834632"/>
    <w:rsid w:val="008359FF"/>
    <w:rsid w:val="0083777E"/>
    <w:rsid w:val="008401DA"/>
    <w:rsid w:val="00840CF0"/>
    <w:rsid w:val="00841930"/>
    <w:rsid w:val="00841AF7"/>
    <w:rsid w:val="00842DB5"/>
    <w:rsid w:val="008438FA"/>
    <w:rsid w:val="0084568C"/>
    <w:rsid w:val="00845B30"/>
    <w:rsid w:val="008464F7"/>
    <w:rsid w:val="00847D38"/>
    <w:rsid w:val="008502E7"/>
    <w:rsid w:val="008528A8"/>
    <w:rsid w:val="00852DB3"/>
    <w:rsid w:val="00853954"/>
    <w:rsid w:val="00854EE7"/>
    <w:rsid w:val="00854F48"/>
    <w:rsid w:val="00855FE5"/>
    <w:rsid w:val="00857581"/>
    <w:rsid w:val="00860330"/>
    <w:rsid w:val="00861BC6"/>
    <w:rsid w:val="00862E78"/>
    <w:rsid w:val="00867BC1"/>
    <w:rsid w:val="00870582"/>
    <w:rsid w:val="008710F7"/>
    <w:rsid w:val="008717C7"/>
    <w:rsid w:val="008726FE"/>
    <w:rsid w:val="008768BA"/>
    <w:rsid w:val="00876C36"/>
    <w:rsid w:val="008771DF"/>
    <w:rsid w:val="00883226"/>
    <w:rsid w:val="00883E5B"/>
    <w:rsid w:val="00884B94"/>
    <w:rsid w:val="008919B4"/>
    <w:rsid w:val="00891FA1"/>
    <w:rsid w:val="008923F2"/>
    <w:rsid w:val="00893D83"/>
    <w:rsid w:val="00895CDD"/>
    <w:rsid w:val="0089646A"/>
    <w:rsid w:val="008A08FB"/>
    <w:rsid w:val="008A2D05"/>
    <w:rsid w:val="008B04CD"/>
    <w:rsid w:val="008B15DC"/>
    <w:rsid w:val="008B1EF3"/>
    <w:rsid w:val="008B3DAD"/>
    <w:rsid w:val="008B43F0"/>
    <w:rsid w:val="008B4C21"/>
    <w:rsid w:val="008B6696"/>
    <w:rsid w:val="008B7230"/>
    <w:rsid w:val="008B7A92"/>
    <w:rsid w:val="008C092E"/>
    <w:rsid w:val="008C0A88"/>
    <w:rsid w:val="008C1630"/>
    <w:rsid w:val="008C17B5"/>
    <w:rsid w:val="008C26F8"/>
    <w:rsid w:val="008C3EB3"/>
    <w:rsid w:val="008C514A"/>
    <w:rsid w:val="008C5CB7"/>
    <w:rsid w:val="008C6B7D"/>
    <w:rsid w:val="008C6D66"/>
    <w:rsid w:val="008C78AC"/>
    <w:rsid w:val="008C7D50"/>
    <w:rsid w:val="008D058E"/>
    <w:rsid w:val="008D3843"/>
    <w:rsid w:val="008D5A58"/>
    <w:rsid w:val="008D700E"/>
    <w:rsid w:val="008E0E34"/>
    <w:rsid w:val="008E1922"/>
    <w:rsid w:val="008E29B7"/>
    <w:rsid w:val="008E2EF7"/>
    <w:rsid w:val="008E321B"/>
    <w:rsid w:val="008E4A3E"/>
    <w:rsid w:val="008E560C"/>
    <w:rsid w:val="008E5A3C"/>
    <w:rsid w:val="008E608B"/>
    <w:rsid w:val="008F0DC6"/>
    <w:rsid w:val="008F36CD"/>
    <w:rsid w:val="008F40DC"/>
    <w:rsid w:val="008F76DD"/>
    <w:rsid w:val="00902219"/>
    <w:rsid w:val="00904D96"/>
    <w:rsid w:val="009056CF"/>
    <w:rsid w:val="00905E9F"/>
    <w:rsid w:val="0091230B"/>
    <w:rsid w:val="0091286E"/>
    <w:rsid w:val="009131C4"/>
    <w:rsid w:val="00914B0A"/>
    <w:rsid w:val="009154AA"/>
    <w:rsid w:val="00917DCB"/>
    <w:rsid w:val="0092097E"/>
    <w:rsid w:val="00921CA6"/>
    <w:rsid w:val="009226F7"/>
    <w:rsid w:val="00923F2E"/>
    <w:rsid w:val="00923FD7"/>
    <w:rsid w:val="00925C71"/>
    <w:rsid w:val="00932B76"/>
    <w:rsid w:val="00935505"/>
    <w:rsid w:val="0094180E"/>
    <w:rsid w:val="00941902"/>
    <w:rsid w:val="00942DAE"/>
    <w:rsid w:val="00944F29"/>
    <w:rsid w:val="009471DD"/>
    <w:rsid w:val="00951500"/>
    <w:rsid w:val="009515A6"/>
    <w:rsid w:val="009519ED"/>
    <w:rsid w:val="00952E2A"/>
    <w:rsid w:val="009541DB"/>
    <w:rsid w:val="0095442F"/>
    <w:rsid w:val="00955B01"/>
    <w:rsid w:val="009566CC"/>
    <w:rsid w:val="00960C9F"/>
    <w:rsid w:val="00961166"/>
    <w:rsid w:val="00961BF0"/>
    <w:rsid w:val="00962DB2"/>
    <w:rsid w:val="009630EE"/>
    <w:rsid w:val="0096368C"/>
    <w:rsid w:val="009643BF"/>
    <w:rsid w:val="009646E8"/>
    <w:rsid w:val="00965DDA"/>
    <w:rsid w:val="00966C47"/>
    <w:rsid w:val="009670AA"/>
    <w:rsid w:val="009672C8"/>
    <w:rsid w:val="00967343"/>
    <w:rsid w:val="00972153"/>
    <w:rsid w:val="00973005"/>
    <w:rsid w:val="00974B78"/>
    <w:rsid w:val="0097515C"/>
    <w:rsid w:val="00976437"/>
    <w:rsid w:val="00976BDE"/>
    <w:rsid w:val="009773F1"/>
    <w:rsid w:val="00981692"/>
    <w:rsid w:val="00982044"/>
    <w:rsid w:val="009831D4"/>
    <w:rsid w:val="009831F1"/>
    <w:rsid w:val="00984F95"/>
    <w:rsid w:val="00985AD6"/>
    <w:rsid w:val="009942EE"/>
    <w:rsid w:val="0099456B"/>
    <w:rsid w:val="009946C5"/>
    <w:rsid w:val="0099560D"/>
    <w:rsid w:val="009A01A7"/>
    <w:rsid w:val="009A051F"/>
    <w:rsid w:val="009A13FD"/>
    <w:rsid w:val="009A33D7"/>
    <w:rsid w:val="009A4B60"/>
    <w:rsid w:val="009A6AC2"/>
    <w:rsid w:val="009A7920"/>
    <w:rsid w:val="009B083D"/>
    <w:rsid w:val="009B23A2"/>
    <w:rsid w:val="009B3445"/>
    <w:rsid w:val="009B4D42"/>
    <w:rsid w:val="009B6AAB"/>
    <w:rsid w:val="009B761E"/>
    <w:rsid w:val="009B7A3F"/>
    <w:rsid w:val="009C18AC"/>
    <w:rsid w:val="009C26BE"/>
    <w:rsid w:val="009C3559"/>
    <w:rsid w:val="009C4AC1"/>
    <w:rsid w:val="009C63D4"/>
    <w:rsid w:val="009C63D9"/>
    <w:rsid w:val="009C7625"/>
    <w:rsid w:val="009C774C"/>
    <w:rsid w:val="009D092F"/>
    <w:rsid w:val="009D0FEF"/>
    <w:rsid w:val="009D10E3"/>
    <w:rsid w:val="009D1832"/>
    <w:rsid w:val="009D213E"/>
    <w:rsid w:val="009D3E9E"/>
    <w:rsid w:val="009D4845"/>
    <w:rsid w:val="009D49E2"/>
    <w:rsid w:val="009D52B7"/>
    <w:rsid w:val="009D6779"/>
    <w:rsid w:val="009D7E96"/>
    <w:rsid w:val="009E0D6E"/>
    <w:rsid w:val="009E0F2A"/>
    <w:rsid w:val="009E26C2"/>
    <w:rsid w:val="009E72EA"/>
    <w:rsid w:val="009E78C7"/>
    <w:rsid w:val="009E7B8F"/>
    <w:rsid w:val="009F04A8"/>
    <w:rsid w:val="009F1224"/>
    <w:rsid w:val="009F17DA"/>
    <w:rsid w:val="009F1D01"/>
    <w:rsid w:val="009F4A76"/>
    <w:rsid w:val="00A02174"/>
    <w:rsid w:val="00A02BA1"/>
    <w:rsid w:val="00A05730"/>
    <w:rsid w:val="00A06378"/>
    <w:rsid w:val="00A06F7F"/>
    <w:rsid w:val="00A07FCC"/>
    <w:rsid w:val="00A10DFD"/>
    <w:rsid w:val="00A11844"/>
    <w:rsid w:val="00A12788"/>
    <w:rsid w:val="00A128B2"/>
    <w:rsid w:val="00A12DCE"/>
    <w:rsid w:val="00A13EF1"/>
    <w:rsid w:val="00A14544"/>
    <w:rsid w:val="00A147F1"/>
    <w:rsid w:val="00A1527A"/>
    <w:rsid w:val="00A15B17"/>
    <w:rsid w:val="00A16EAE"/>
    <w:rsid w:val="00A21AC1"/>
    <w:rsid w:val="00A221F1"/>
    <w:rsid w:val="00A222BA"/>
    <w:rsid w:val="00A232C8"/>
    <w:rsid w:val="00A2397F"/>
    <w:rsid w:val="00A245FF"/>
    <w:rsid w:val="00A3149B"/>
    <w:rsid w:val="00A31504"/>
    <w:rsid w:val="00A3297B"/>
    <w:rsid w:val="00A34D1E"/>
    <w:rsid w:val="00A35765"/>
    <w:rsid w:val="00A41E76"/>
    <w:rsid w:val="00A443E3"/>
    <w:rsid w:val="00A4559A"/>
    <w:rsid w:val="00A45DA7"/>
    <w:rsid w:val="00A465D7"/>
    <w:rsid w:val="00A46A63"/>
    <w:rsid w:val="00A47AE1"/>
    <w:rsid w:val="00A50171"/>
    <w:rsid w:val="00A50E72"/>
    <w:rsid w:val="00A53147"/>
    <w:rsid w:val="00A531A5"/>
    <w:rsid w:val="00A5454C"/>
    <w:rsid w:val="00A563DF"/>
    <w:rsid w:val="00A5704F"/>
    <w:rsid w:val="00A619DF"/>
    <w:rsid w:val="00A620E2"/>
    <w:rsid w:val="00A62CEC"/>
    <w:rsid w:val="00A64747"/>
    <w:rsid w:val="00A64F48"/>
    <w:rsid w:val="00A71111"/>
    <w:rsid w:val="00A71C7F"/>
    <w:rsid w:val="00A73AE1"/>
    <w:rsid w:val="00A75E23"/>
    <w:rsid w:val="00A8082F"/>
    <w:rsid w:val="00A8096C"/>
    <w:rsid w:val="00A80C1A"/>
    <w:rsid w:val="00A8159A"/>
    <w:rsid w:val="00A836B8"/>
    <w:rsid w:val="00A83E46"/>
    <w:rsid w:val="00A84781"/>
    <w:rsid w:val="00A85959"/>
    <w:rsid w:val="00A86EE9"/>
    <w:rsid w:val="00A90CA8"/>
    <w:rsid w:val="00A92B10"/>
    <w:rsid w:val="00A94D26"/>
    <w:rsid w:val="00A957CF"/>
    <w:rsid w:val="00AA06FD"/>
    <w:rsid w:val="00AA2AD8"/>
    <w:rsid w:val="00AA5293"/>
    <w:rsid w:val="00AA539C"/>
    <w:rsid w:val="00AA5CA4"/>
    <w:rsid w:val="00AA76A1"/>
    <w:rsid w:val="00AA7717"/>
    <w:rsid w:val="00AB0425"/>
    <w:rsid w:val="00AB1CE6"/>
    <w:rsid w:val="00AB250A"/>
    <w:rsid w:val="00AB3227"/>
    <w:rsid w:val="00AB4E8B"/>
    <w:rsid w:val="00AB7111"/>
    <w:rsid w:val="00AC0164"/>
    <w:rsid w:val="00AC0BF8"/>
    <w:rsid w:val="00AC149E"/>
    <w:rsid w:val="00AC346B"/>
    <w:rsid w:val="00AC3D48"/>
    <w:rsid w:val="00AC4CF1"/>
    <w:rsid w:val="00AC5413"/>
    <w:rsid w:val="00AC77BF"/>
    <w:rsid w:val="00AC7F6A"/>
    <w:rsid w:val="00AD0B47"/>
    <w:rsid w:val="00AD3AC2"/>
    <w:rsid w:val="00AD47FD"/>
    <w:rsid w:val="00AD4A9F"/>
    <w:rsid w:val="00AD55D7"/>
    <w:rsid w:val="00AD5D1E"/>
    <w:rsid w:val="00AD5DA7"/>
    <w:rsid w:val="00AD5F9D"/>
    <w:rsid w:val="00AE0A8F"/>
    <w:rsid w:val="00AE570F"/>
    <w:rsid w:val="00AE71C0"/>
    <w:rsid w:val="00AE722C"/>
    <w:rsid w:val="00AF1A49"/>
    <w:rsid w:val="00AF1A5F"/>
    <w:rsid w:val="00AF29B0"/>
    <w:rsid w:val="00AF2A5A"/>
    <w:rsid w:val="00AF3861"/>
    <w:rsid w:val="00AF4E70"/>
    <w:rsid w:val="00AF7700"/>
    <w:rsid w:val="00AF7BB7"/>
    <w:rsid w:val="00B00014"/>
    <w:rsid w:val="00B013F5"/>
    <w:rsid w:val="00B03788"/>
    <w:rsid w:val="00B03881"/>
    <w:rsid w:val="00B0418B"/>
    <w:rsid w:val="00B0525D"/>
    <w:rsid w:val="00B05439"/>
    <w:rsid w:val="00B0546C"/>
    <w:rsid w:val="00B058C0"/>
    <w:rsid w:val="00B074F1"/>
    <w:rsid w:val="00B10BFB"/>
    <w:rsid w:val="00B1103F"/>
    <w:rsid w:val="00B115B1"/>
    <w:rsid w:val="00B14528"/>
    <w:rsid w:val="00B147D3"/>
    <w:rsid w:val="00B1635E"/>
    <w:rsid w:val="00B16CA7"/>
    <w:rsid w:val="00B175FC"/>
    <w:rsid w:val="00B17818"/>
    <w:rsid w:val="00B17EAB"/>
    <w:rsid w:val="00B221AA"/>
    <w:rsid w:val="00B23C1E"/>
    <w:rsid w:val="00B2501F"/>
    <w:rsid w:val="00B30A39"/>
    <w:rsid w:val="00B3221C"/>
    <w:rsid w:val="00B32FE1"/>
    <w:rsid w:val="00B35818"/>
    <w:rsid w:val="00B37100"/>
    <w:rsid w:val="00B401EE"/>
    <w:rsid w:val="00B40D84"/>
    <w:rsid w:val="00B40EAE"/>
    <w:rsid w:val="00B4160F"/>
    <w:rsid w:val="00B46446"/>
    <w:rsid w:val="00B47653"/>
    <w:rsid w:val="00B50AEC"/>
    <w:rsid w:val="00B525BF"/>
    <w:rsid w:val="00B54F56"/>
    <w:rsid w:val="00B614DD"/>
    <w:rsid w:val="00B62404"/>
    <w:rsid w:val="00B62B2F"/>
    <w:rsid w:val="00B62C72"/>
    <w:rsid w:val="00B63089"/>
    <w:rsid w:val="00B63A41"/>
    <w:rsid w:val="00B63CD7"/>
    <w:rsid w:val="00B640EC"/>
    <w:rsid w:val="00B641F9"/>
    <w:rsid w:val="00B642AE"/>
    <w:rsid w:val="00B65065"/>
    <w:rsid w:val="00B66524"/>
    <w:rsid w:val="00B66F8C"/>
    <w:rsid w:val="00B67208"/>
    <w:rsid w:val="00B67C38"/>
    <w:rsid w:val="00B70CAA"/>
    <w:rsid w:val="00B71B73"/>
    <w:rsid w:val="00B71FDE"/>
    <w:rsid w:val="00B72F33"/>
    <w:rsid w:val="00B733B9"/>
    <w:rsid w:val="00B739F0"/>
    <w:rsid w:val="00B74407"/>
    <w:rsid w:val="00B752C7"/>
    <w:rsid w:val="00B81023"/>
    <w:rsid w:val="00B838AA"/>
    <w:rsid w:val="00B856E0"/>
    <w:rsid w:val="00B86856"/>
    <w:rsid w:val="00B8762B"/>
    <w:rsid w:val="00B87D64"/>
    <w:rsid w:val="00B91A13"/>
    <w:rsid w:val="00B91B4D"/>
    <w:rsid w:val="00B91E2E"/>
    <w:rsid w:val="00B9334F"/>
    <w:rsid w:val="00B93386"/>
    <w:rsid w:val="00B94EE3"/>
    <w:rsid w:val="00B95BE7"/>
    <w:rsid w:val="00B96A2B"/>
    <w:rsid w:val="00BA0079"/>
    <w:rsid w:val="00BA017C"/>
    <w:rsid w:val="00BA1A07"/>
    <w:rsid w:val="00BA56AA"/>
    <w:rsid w:val="00BA666E"/>
    <w:rsid w:val="00BA6DF0"/>
    <w:rsid w:val="00BB0A52"/>
    <w:rsid w:val="00BB12D3"/>
    <w:rsid w:val="00BB370C"/>
    <w:rsid w:val="00BB3E86"/>
    <w:rsid w:val="00BB50B7"/>
    <w:rsid w:val="00BB54E2"/>
    <w:rsid w:val="00BB56AD"/>
    <w:rsid w:val="00BB68E2"/>
    <w:rsid w:val="00BB6C16"/>
    <w:rsid w:val="00BC0643"/>
    <w:rsid w:val="00BC0720"/>
    <w:rsid w:val="00BC08BA"/>
    <w:rsid w:val="00BC10BA"/>
    <w:rsid w:val="00BC457D"/>
    <w:rsid w:val="00BC4DCE"/>
    <w:rsid w:val="00BC57D7"/>
    <w:rsid w:val="00BC6DCB"/>
    <w:rsid w:val="00BC7087"/>
    <w:rsid w:val="00BD06F8"/>
    <w:rsid w:val="00BD51CA"/>
    <w:rsid w:val="00BD52CA"/>
    <w:rsid w:val="00BD626F"/>
    <w:rsid w:val="00BD643B"/>
    <w:rsid w:val="00BD6D7F"/>
    <w:rsid w:val="00BD7812"/>
    <w:rsid w:val="00BD7BD1"/>
    <w:rsid w:val="00BE147D"/>
    <w:rsid w:val="00BE29DB"/>
    <w:rsid w:val="00BE3912"/>
    <w:rsid w:val="00BE5CEB"/>
    <w:rsid w:val="00BE6741"/>
    <w:rsid w:val="00BE6CE7"/>
    <w:rsid w:val="00BF0782"/>
    <w:rsid w:val="00BF2168"/>
    <w:rsid w:val="00BF25EC"/>
    <w:rsid w:val="00BF2D07"/>
    <w:rsid w:val="00BF2EF5"/>
    <w:rsid w:val="00BF3DF7"/>
    <w:rsid w:val="00BF4D73"/>
    <w:rsid w:val="00BF5805"/>
    <w:rsid w:val="00BF5D3C"/>
    <w:rsid w:val="00BF61AA"/>
    <w:rsid w:val="00BF6AC6"/>
    <w:rsid w:val="00BF73C0"/>
    <w:rsid w:val="00C0031F"/>
    <w:rsid w:val="00C00E9E"/>
    <w:rsid w:val="00C01FA3"/>
    <w:rsid w:val="00C023F4"/>
    <w:rsid w:val="00C04DD9"/>
    <w:rsid w:val="00C05261"/>
    <w:rsid w:val="00C056D0"/>
    <w:rsid w:val="00C05AAA"/>
    <w:rsid w:val="00C13257"/>
    <w:rsid w:val="00C140E6"/>
    <w:rsid w:val="00C14A67"/>
    <w:rsid w:val="00C15A3D"/>
    <w:rsid w:val="00C169AA"/>
    <w:rsid w:val="00C17149"/>
    <w:rsid w:val="00C173C9"/>
    <w:rsid w:val="00C22938"/>
    <w:rsid w:val="00C241E5"/>
    <w:rsid w:val="00C25A3F"/>
    <w:rsid w:val="00C265E9"/>
    <w:rsid w:val="00C27DAB"/>
    <w:rsid w:val="00C31B2F"/>
    <w:rsid w:val="00C345B0"/>
    <w:rsid w:val="00C34C2B"/>
    <w:rsid w:val="00C35EC9"/>
    <w:rsid w:val="00C374BD"/>
    <w:rsid w:val="00C40429"/>
    <w:rsid w:val="00C42F18"/>
    <w:rsid w:val="00C43177"/>
    <w:rsid w:val="00C4445B"/>
    <w:rsid w:val="00C44705"/>
    <w:rsid w:val="00C52E47"/>
    <w:rsid w:val="00C53A01"/>
    <w:rsid w:val="00C53F6E"/>
    <w:rsid w:val="00C5405D"/>
    <w:rsid w:val="00C549EC"/>
    <w:rsid w:val="00C54B4C"/>
    <w:rsid w:val="00C558E6"/>
    <w:rsid w:val="00C57FE1"/>
    <w:rsid w:val="00C61E2D"/>
    <w:rsid w:val="00C62205"/>
    <w:rsid w:val="00C62DF6"/>
    <w:rsid w:val="00C62EB4"/>
    <w:rsid w:val="00C634E0"/>
    <w:rsid w:val="00C63885"/>
    <w:rsid w:val="00C648C8"/>
    <w:rsid w:val="00C65F47"/>
    <w:rsid w:val="00C6616A"/>
    <w:rsid w:val="00C66564"/>
    <w:rsid w:val="00C67CB3"/>
    <w:rsid w:val="00C71BB1"/>
    <w:rsid w:val="00C736B1"/>
    <w:rsid w:val="00C73D6D"/>
    <w:rsid w:val="00C7533F"/>
    <w:rsid w:val="00C75E22"/>
    <w:rsid w:val="00C80745"/>
    <w:rsid w:val="00C80B1F"/>
    <w:rsid w:val="00C81F6B"/>
    <w:rsid w:val="00C832CE"/>
    <w:rsid w:val="00C857C2"/>
    <w:rsid w:val="00C85D7C"/>
    <w:rsid w:val="00C85DAF"/>
    <w:rsid w:val="00C86562"/>
    <w:rsid w:val="00C86A2F"/>
    <w:rsid w:val="00C86CC2"/>
    <w:rsid w:val="00C87676"/>
    <w:rsid w:val="00C87B2C"/>
    <w:rsid w:val="00C925DD"/>
    <w:rsid w:val="00C93150"/>
    <w:rsid w:val="00C94680"/>
    <w:rsid w:val="00C94B6D"/>
    <w:rsid w:val="00C96187"/>
    <w:rsid w:val="00C96F19"/>
    <w:rsid w:val="00CA1102"/>
    <w:rsid w:val="00CA24BC"/>
    <w:rsid w:val="00CA28A8"/>
    <w:rsid w:val="00CA3320"/>
    <w:rsid w:val="00CA3D60"/>
    <w:rsid w:val="00CA4009"/>
    <w:rsid w:val="00CA44DE"/>
    <w:rsid w:val="00CA4A20"/>
    <w:rsid w:val="00CA4B1D"/>
    <w:rsid w:val="00CA586E"/>
    <w:rsid w:val="00CA7FFB"/>
    <w:rsid w:val="00CB064F"/>
    <w:rsid w:val="00CB0C85"/>
    <w:rsid w:val="00CB3BA6"/>
    <w:rsid w:val="00CB4DF4"/>
    <w:rsid w:val="00CB583C"/>
    <w:rsid w:val="00CB6414"/>
    <w:rsid w:val="00CB6A84"/>
    <w:rsid w:val="00CB76FB"/>
    <w:rsid w:val="00CC0E3A"/>
    <w:rsid w:val="00CC24F2"/>
    <w:rsid w:val="00CC406D"/>
    <w:rsid w:val="00CC5EA5"/>
    <w:rsid w:val="00CC7104"/>
    <w:rsid w:val="00CC7CE3"/>
    <w:rsid w:val="00CC7CF9"/>
    <w:rsid w:val="00CD0311"/>
    <w:rsid w:val="00CD073C"/>
    <w:rsid w:val="00CD14B1"/>
    <w:rsid w:val="00CD27E2"/>
    <w:rsid w:val="00CD44AD"/>
    <w:rsid w:val="00CD4B5F"/>
    <w:rsid w:val="00CE0898"/>
    <w:rsid w:val="00CE1287"/>
    <w:rsid w:val="00CE2936"/>
    <w:rsid w:val="00CE4853"/>
    <w:rsid w:val="00CE5A4A"/>
    <w:rsid w:val="00CE6453"/>
    <w:rsid w:val="00CE68AF"/>
    <w:rsid w:val="00CF0E46"/>
    <w:rsid w:val="00CF164F"/>
    <w:rsid w:val="00D00332"/>
    <w:rsid w:val="00D03394"/>
    <w:rsid w:val="00D051DC"/>
    <w:rsid w:val="00D06F80"/>
    <w:rsid w:val="00D06FA2"/>
    <w:rsid w:val="00D10CFB"/>
    <w:rsid w:val="00D11117"/>
    <w:rsid w:val="00D1123A"/>
    <w:rsid w:val="00D12FD9"/>
    <w:rsid w:val="00D146C3"/>
    <w:rsid w:val="00D153A5"/>
    <w:rsid w:val="00D20103"/>
    <w:rsid w:val="00D22ED0"/>
    <w:rsid w:val="00D319A0"/>
    <w:rsid w:val="00D32C2D"/>
    <w:rsid w:val="00D3454B"/>
    <w:rsid w:val="00D34697"/>
    <w:rsid w:val="00D377B7"/>
    <w:rsid w:val="00D37DC9"/>
    <w:rsid w:val="00D400C8"/>
    <w:rsid w:val="00D400E0"/>
    <w:rsid w:val="00D413DE"/>
    <w:rsid w:val="00D507A7"/>
    <w:rsid w:val="00D511EE"/>
    <w:rsid w:val="00D55CAA"/>
    <w:rsid w:val="00D57771"/>
    <w:rsid w:val="00D602C5"/>
    <w:rsid w:val="00D6060E"/>
    <w:rsid w:val="00D60868"/>
    <w:rsid w:val="00D624B3"/>
    <w:rsid w:val="00D62D24"/>
    <w:rsid w:val="00D63067"/>
    <w:rsid w:val="00D648FA"/>
    <w:rsid w:val="00D64FA8"/>
    <w:rsid w:val="00D656D6"/>
    <w:rsid w:val="00D6783C"/>
    <w:rsid w:val="00D67B8B"/>
    <w:rsid w:val="00D72285"/>
    <w:rsid w:val="00D72F1C"/>
    <w:rsid w:val="00D734B6"/>
    <w:rsid w:val="00D73E8F"/>
    <w:rsid w:val="00D800FE"/>
    <w:rsid w:val="00D8036C"/>
    <w:rsid w:val="00D819DC"/>
    <w:rsid w:val="00D82817"/>
    <w:rsid w:val="00D83F2D"/>
    <w:rsid w:val="00D84BB2"/>
    <w:rsid w:val="00D853E2"/>
    <w:rsid w:val="00D85C17"/>
    <w:rsid w:val="00D86F52"/>
    <w:rsid w:val="00D87730"/>
    <w:rsid w:val="00D87ECC"/>
    <w:rsid w:val="00D90700"/>
    <w:rsid w:val="00D91872"/>
    <w:rsid w:val="00D91E43"/>
    <w:rsid w:val="00D91F51"/>
    <w:rsid w:val="00D9578E"/>
    <w:rsid w:val="00D95DF7"/>
    <w:rsid w:val="00DA0577"/>
    <w:rsid w:val="00DA069C"/>
    <w:rsid w:val="00DA1366"/>
    <w:rsid w:val="00DA15C1"/>
    <w:rsid w:val="00DA4932"/>
    <w:rsid w:val="00DA519C"/>
    <w:rsid w:val="00DA64FC"/>
    <w:rsid w:val="00DA6C9D"/>
    <w:rsid w:val="00DA7EDA"/>
    <w:rsid w:val="00DA7FC9"/>
    <w:rsid w:val="00DB1159"/>
    <w:rsid w:val="00DB125D"/>
    <w:rsid w:val="00DB3097"/>
    <w:rsid w:val="00DB37DD"/>
    <w:rsid w:val="00DB3952"/>
    <w:rsid w:val="00DB3D76"/>
    <w:rsid w:val="00DB419C"/>
    <w:rsid w:val="00DB54B9"/>
    <w:rsid w:val="00DB5718"/>
    <w:rsid w:val="00DB589B"/>
    <w:rsid w:val="00DB6CE8"/>
    <w:rsid w:val="00DB75A0"/>
    <w:rsid w:val="00DC0FB5"/>
    <w:rsid w:val="00DC17E6"/>
    <w:rsid w:val="00DC64AC"/>
    <w:rsid w:val="00DC7488"/>
    <w:rsid w:val="00DC7FAE"/>
    <w:rsid w:val="00DD195C"/>
    <w:rsid w:val="00DD1E8D"/>
    <w:rsid w:val="00DD2C0F"/>
    <w:rsid w:val="00DD475A"/>
    <w:rsid w:val="00DD6274"/>
    <w:rsid w:val="00DD69BD"/>
    <w:rsid w:val="00DE1E21"/>
    <w:rsid w:val="00DE1F8D"/>
    <w:rsid w:val="00DE2289"/>
    <w:rsid w:val="00DE247E"/>
    <w:rsid w:val="00DE299E"/>
    <w:rsid w:val="00DE2E78"/>
    <w:rsid w:val="00DE58DA"/>
    <w:rsid w:val="00DE60F5"/>
    <w:rsid w:val="00DE67EF"/>
    <w:rsid w:val="00DE6D6C"/>
    <w:rsid w:val="00DF1624"/>
    <w:rsid w:val="00DF1704"/>
    <w:rsid w:val="00DF294B"/>
    <w:rsid w:val="00DF3B32"/>
    <w:rsid w:val="00DF7251"/>
    <w:rsid w:val="00DF7E46"/>
    <w:rsid w:val="00E0257E"/>
    <w:rsid w:val="00E03AEA"/>
    <w:rsid w:val="00E03E60"/>
    <w:rsid w:val="00E0439F"/>
    <w:rsid w:val="00E05730"/>
    <w:rsid w:val="00E073EA"/>
    <w:rsid w:val="00E07D5A"/>
    <w:rsid w:val="00E11850"/>
    <w:rsid w:val="00E119D3"/>
    <w:rsid w:val="00E14006"/>
    <w:rsid w:val="00E15507"/>
    <w:rsid w:val="00E17193"/>
    <w:rsid w:val="00E17B94"/>
    <w:rsid w:val="00E22906"/>
    <w:rsid w:val="00E23D95"/>
    <w:rsid w:val="00E23DBE"/>
    <w:rsid w:val="00E2583B"/>
    <w:rsid w:val="00E2639F"/>
    <w:rsid w:val="00E27EF7"/>
    <w:rsid w:val="00E3041B"/>
    <w:rsid w:val="00E317C9"/>
    <w:rsid w:val="00E3286A"/>
    <w:rsid w:val="00E355FC"/>
    <w:rsid w:val="00E36126"/>
    <w:rsid w:val="00E37BC0"/>
    <w:rsid w:val="00E40ED2"/>
    <w:rsid w:val="00E43956"/>
    <w:rsid w:val="00E46A3C"/>
    <w:rsid w:val="00E46B1D"/>
    <w:rsid w:val="00E46DAF"/>
    <w:rsid w:val="00E47B6A"/>
    <w:rsid w:val="00E51ED5"/>
    <w:rsid w:val="00E51EE4"/>
    <w:rsid w:val="00E5320D"/>
    <w:rsid w:val="00E56EA5"/>
    <w:rsid w:val="00E634DA"/>
    <w:rsid w:val="00E660F7"/>
    <w:rsid w:val="00E73C1D"/>
    <w:rsid w:val="00E74B8A"/>
    <w:rsid w:val="00E75AA2"/>
    <w:rsid w:val="00E762B0"/>
    <w:rsid w:val="00E7635F"/>
    <w:rsid w:val="00E767AD"/>
    <w:rsid w:val="00E8047F"/>
    <w:rsid w:val="00E80D48"/>
    <w:rsid w:val="00E81BD3"/>
    <w:rsid w:val="00E82AA7"/>
    <w:rsid w:val="00E856AE"/>
    <w:rsid w:val="00E87A24"/>
    <w:rsid w:val="00E919AC"/>
    <w:rsid w:val="00E9255A"/>
    <w:rsid w:val="00E92CD0"/>
    <w:rsid w:val="00E94E5D"/>
    <w:rsid w:val="00E96221"/>
    <w:rsid w:val="00E971A6"/>
    <w:rsid w:val="00E97632"/>
    <w:rsid w:val="00EA0381"/>
    <w:rsid w:val="00EA3C7E"/>
    <w:rsid w:val="00EA4DA7"/>
    <w:rsid w:val="00EA5C74"/>
    <w:rsid w:val="00EA670D"/>
    <w:rsid w:val="00EA6BC3"/>
    <w:rsid w:val="00EA6CF4"/>
    <w:rsid w:val="00EB558E"/>
    <w:rsid w:val="00EB72BF"/>
    <w:rsid w:val="00EB76FE"/>
    <w:rsid w:val="00EC0792"/>
    <w:rsid w:val="00EC1B37"/>
    <w:rsid w:val="00EC1EBB"/>
    <w:rsid w:val="00EC3074"/>
    <w:rsid w:val="00EC6151"/>
    <w:rsid w:val="00EC6C8B"/>
    <w:rsid w:val="00EC7B3B"/>
    <w:rsid w:val="00ED197E"/>
    <w:rsid w:val="00ED2653"/>
    <w:rsid w:val="00ED3568"/>
    <w:rsid w:val="00ED3688"/>
    <w:rsid w:val="00ED3825"/>
    <w:rsid w:val="00ED44DC"/>
    <w:rsid w:val="00EE11CB"/>
    <w:rsid w:val="00EE2971"/>
    <w:rsid w:val="00EE3155"/>
    <w:rsid w:val="00EE502B"/>
    <w:rsid w:val="00EF0B74"/>
    <w:rsid w:val="00EF2958"/>
    <w:rsid w:val="00EF3C4C"/>
    <w:rsid w:val="00EF6753"/>
    <w:rsid w:val="00EF78F9"/>
    <w:rsid w:val="00F007EF"/>
    <w:rsid w:val="00F0088C"/>
    <w:rsid w:val="00F013DB"/>
    <w:rsid w:val="00F02D35"/>
    <w:rsid w:val="00F03470"/>
    <w:rsid w:val="00F038EF"/>
    <w:rsid w:val="00F04B55"/>
    <w:rsid w:val="00F0514B"/>
    <w:rsid w:val="00F0653D"/>
    <w:rsid w:val="00F11AEE"/>
    <w:rsid w:val="00F127EB"/>
    <w:rsid w:val="00F13696"/>
    <w:rsid w:val="00F16D12"/>
    <w:rsid w:val="00F20189"/>
    <w:rsid w:val="00F23F90"/>
    <w:rsid w:val="00F25C09"/>
    <w:rsid w:val="00F2752C"/>
    <w:rsid w:val="00F275E1"/>
    <w:rsid w:val="00F30EE2"/>
    <w:rsid w:val="00F30EFB"/>
    <w:rsid w:val="00F317A4"/>
    <w:rsid w:val="00F32A1A"/>
    <w:rsid w:val="00F33CE1"/>
    <w:rsid w:val="00F34602"/>
    <w:rsid w:val="00F35229"/>
    <w:rsid w:val="00F36BED"/>
    <w:rsid w:val="00F41BD9"/>
    <w:rsid w:val="00F41C49"/>
    <w:rsid w:val="00F41E3C"/>
    <w:rsid w:val="00F42934"/>
    <w:rsid w:val="00F42C2B"/>
    <w:rsid w:val="00F439D1"/>
    <w:rsid w:val="00F44FE4"/>
    <w:rsid w:val="00F46AD6"/>
    <w:rsid w:val="00F51B1F"/>
    <w:rsid w:val="00F528C0"/>
    <w:rsid w:val="00F530F3"/>
    <w:rsid w:val="00F54DA0"/>
    <w:rsid w:val="00F61992"/>
    <w:rsid w:val="00F61C65"/>
    <w:rsid w:val="00F62A53"/>
    <w:rsid w:val="00F62AD6"/>
    <w:rsid w:val="00F656FE"/>
    <w:rsid w:val="00F71080"/>
    <w:rsid w:val="00F73D68"/>
    <w:rsid w:val="00F743B1"/>
    <w:rsid w:val="00F75375"/>
    <w:rsid w:val="00F75632"/>
    <w:rsid w:val="00F800EF"/>
    <w:rsid w:val="00F82A23"/>
    <w:rsid w:val="00F8339F"/>
    <w:rsid w:val="00F841C8"/>
    <w:rsid w:val="00F84764"/>
    <w:rsid w:val="00F849E8"/>
    <w:rsid w:val="00F85364"/>
    <w:rsid w:val="00F856BF"/>
    <w:rsid w:val="00F86F19"/>
    <w:rsid w:val="00F87638"/>
    <w:rsid w:val="00F90A46"/>
    <w:rsid w:val="00F910C4"/>
    <w:rsid w:val="00F92FFD"/>
    <w:rsid w:val="00F939BB"/>
    <w:rsid w:val="00F93BDD"/>
    <w:rsid w:val="00F96D0A"/>
    <w:rsid w:val="00F9766F"/>
    <w:rsid w:val="00FA19D0"/>
    <w:rsid w:val="00FA207D"/>
    <w:rsid w:val="00FA381C"/>
    <w:rsid w:val="00FA4633"/>
    <w:rsid w:val="00FA488A"/>
    <w:rsid w:val="00FA4958"/>
    <w:rsid w:val="00FA5B37"/>
    <w:rsid w:val="00FB1640"/>
    <w:rsid w:val="00FB36C8"/>
    <w:rsid w:val="00FB46E4"/>
    <w:rsid w:val="00FB6103"/>
    <w:rsid w:val="00FC11CD"/>
    <w:rsid w:val="00FC22E1"/>
    <w:rsid w:val="00FC2435"/>
    <w:rsid w:val="00FC25C0"/>
    <w:rsid w:val="00FC3ACD"/>
    <w:rsid w:val="00FC425A"/>
    <w:rsid w:val="00FC470A"/>
    <w:rsid w:val="00FC7A9E"/>
    <w:rsid w:val="00FD05B4"/>
    <w:rsid w:val="00FD0953"/>
    <w:rsid w:val="00FD1BA6"/>
    <w:rsid w:val="00FD1D90"/>
    <w:rsid w:val="00FD3FA3"/>
    <w:rsid w:val="00FD4D88"/>
    <w:rsid w:val="00FE00B6"/>
    <w:rsid w:val="00FE084D"/>
    <w:rsid w:val="00FE1BBE"/>
    <w:rsid w:val="00FE1C03"/>
    <w:rsid w:val="00FE241A"/>
    <w:rsid w:val="00FE577F"/>
    <w:rsid w:val="00FF247B"/>
    <w:rsid w:val="00FF3D02"/>
    <w:rsid w:val="00FF4E94"/>
    <w:rsid w:val="00FF514E"/>
    <w:rsid w:val="00FF734C"/>
    <w:rsid w:val="00FF783F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5B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FD05B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1CE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B1CE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1CE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B1CE6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26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39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2639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3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2639F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639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85C17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D85C17"/>
    <w:rPr>
      <w:b/>
      <w:bCs/>
    </w:rPr>
  </w:style>
  <w:style w:type="character" w:styleId="Hyperlink">
    <w:name w:val="Hyperlink"/>
    <w:uiPriority w:val="99"/>
    <w:unhideWhenUsed/>
    <w:rsid w:val="00D85C17"/>
    <w:rPr>
      <w:color w:val="0000FF"/>
      <w:u w:val="single"/>
    </w:rPr>
  </w:style>
  <w:style w:type="table" w:styleId="TableGrid">
    <w:name w:val="Table Grid"/>
    <w:basedOn w:val="TableNormal"/>
    <w:uiPriority w:val="59"/>
    <w:rsid w:val="00C37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5B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FD05B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1CE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B1CE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1CE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B1CE6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26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39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2639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3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2639F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639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85C17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D85C17"/>
    <w:rPr>
      <w:b/>
      <w:bCs/>
    </w:rPr>
  </w:style>
  <w:style w:type="character" w:styleId="Hyperlink">
    <w:name w:val="Hyperlink"/>
    <w:uiPriority w:val="99"/>
    <w:unhideWhenUsed/>
    <w:rsid w:val="00D85C17"/>
    <w:rPr>
      <w:color w:val="0000FF"/>
      <w:u w:val="single"/>
    </w:rPr>
  </w:style>
  <w:style w:type="table" w:styleId="TableGrid">
    <w:name w:val="Table Grid"/>
    <w:basedOn w:val="TableNormal"/>
    <w:uiPriority w:val="59"/>
    <w:rsid w:val="00C37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ina.hr/Default.aspx?sec=15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ina.hr/Default.aspx?sec=165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ina.hr/info.bi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Fina</Company>
  <LinksUpToDate>false</LinksUpToDate>
  <CharactersWithSpaces>5237</CharactersWithSpaces>
  <SharedDoc>false</SharedDoc>
  <HLinks>
    <vt:vector size="18" baseType="variant">
      <vt:variant>
        <vt:i4>458816</vt:i4>
      </vt:variant>
      <vt:variant>
        <vt:i4>15</vt:i4>
      </vt:variant>
      <vt:variant>
        <vt:i4>0</vt:i4>
      </vt:variant>
      <vt:variant>
        <vt:i4>5</vt:i4>
      </vt:variant>
      <vt:variant>
        <vt:lpwstr>http://www.fina.hr/Default.aspx?sec=1538</vt:lpwstr>
      </vt:variant>
      <vt:variant>
        <vt:lpwstr/>
      </vt:variant>
      <vt:variant>
        <vt:i4>524358</vt:i4>
      </vt:variant>
      <vt:variant>
        <vt:i4>12</vt:i4>
      </vt:variant>
      <vt:variant>
        <vt:i4>0</vt:i4>
      </vt:variant>
      <vt:variant>
        <vt:i4>5</vt:i4>
      </vt:variant>
      <vt:variant>
        <vt:lpwstr>http://www.fina.hr/Default.aspx?sec=1654</vt:lpwstr>
      </vt:variant>
      <vt:variant>
        <vt:lpwstr/>
      </vt:variant>
      <vt:variant>
        <vt:i4>1966172</vt:i4>
      </vt:variant>
      <vt:variant>
        <vt:i4>9</vt:i4>
      </vt:variant>
      <vt:variant>
        <vt:i4>0</vt:i4>
      </vt:variant>
      <vt:variant>
        <vt:i4>5</vt:i4>
      </vt:variant>
      <vt:variant>
        <vt:lpwstr>https://www.fina.hr/info.biz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Stela Milinčević</dc:creator>
  <cp:lastModifiedBy>Željka Foriš Car</cp:lastModifiedBy>
  <cp:revision>2</cp:revision>
  <cp:lastPrinted>2022-01-18T06:46:00Z</cp:lastPrinted>
  <dcterms:created xsi:type="dcterms:W3CDTF">2022-04-20T09:39:00Z</dcterms:created>
  <dcterms:modified xsi:type="dcterms:W3CDTF">2022-04-20T09:39:00Z</dcterms:modified>
</cp:coreProperties>
</file>