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A0" w:rsidRDefault="00F157A0" w:rsidP="00180A58">
      <w:pPr>
        <w:spacing w:line="240" w:lineRule="auto"/>
        <w:jc w:val="center"/>
        <w:rPr>
          <w:rFonts w:cs="Arial"/>
          <w:b/>
          <w:color w:val="17365D" w:themeColor="text2" w:themeShade="BF"/>
          <w:szCs w:val="20"/>
          <w:lang w:eastAsia="hr-HR"/>
        </w:rPr>
      </w:pPr>
    </w:p>
    <w:p w:rsidR="00197676" w:rsidRPr="00F157A0" w:rsidRDefault="00180A58" w:rsidP="00180A58">
      <w:pPr>
        <w:spacing w:line="240" w:lineRule="auto"/>
        <w:jc w:val="center"/>
        <w:rPr>
          <w:rFonts w:cs="Arial"/>
          <w:b/>
          <w:color w:val="17365D" w:themeColor="text2" w:themeShade="BF"/>
          <w:szCs w:val="20"/>
          <w:lang w:eastAsia="hr-HR"/>
        </w:rPr>
      </w:pPr>
      <w:bookmarkStart w:id="0" w:name="_GoBack"/>
      <w:bookmarkEnd w:id="0"/>
      <w:r w:rsidRPr="00F157A0">
        <w:rPr>
          <w:rFonts w:cs="Arial"/>
          <w:b/>
          <w:color w:val="17365D" w:themeColor="text2" w:themeShade="BF"/>
          <w:szCs w:val="20"/>
          <w:lang w:eastAsia="hr-HR"/>
        </w:rPr>
        <w:t>PODUZETNICI HRVATSKE</w:t>
      </w:r>
      <w:r w:rsidR="00115973" w:rsidRPr="00F157A0">
        <w:rPr>
          <w:rFonts w:cs="Arial"/>
          <w:b/>
          <w:color w:val="17365D" w:themeColor="text2" w:themeShade="BF"/>
          <w:szCs w:val="20"/>
          <w:lang w:eastAsia="hr-HR"/>
        </w:rPr>
        <w:t xml:space="preserve">  U 2021. GODINI</w:t>
      </w:r>
      <w:r w:rsidRPr="00F157A0">
        <w:rPr>
          <w:rFonts w:cs="Arial"/>
          <w:b/>
          <w:color w:val="17365D" w:themeColor="text2" w:themeShade="BF"/>
          <w:szCs w:val="20"/>
          <w:lang w:eastAsia="hr-HR"/>
        </w:rPr>
        <w:t xml:space="preserve"> </w:t>
      </w:r>
      <w:r w:rsidR="00F366AC" w:rsidRPr="00F157A0">
        <w:rPr>
          <w:rFonts w:cs="Arial"/>
          <w:b/>
          <w:color w:val="17365D" w:themeColor="text2" w:themeShade="BF"/>
          <w:szCs w:val="20"/>
          <w:lang w:eastAsia="hr-HR"/>
        </w:rPr>
        <w:t>UDVOSTRUČILI NETO DOBIT</w:t>
      </w:r>
      <w:r w:rsidR="00197676" w:rsidRPr="00F157A0">
        <w:rPr>
          <w:rFonts w:cs="Arial"/>
          <w:b/>
          <w:color w:val="17365D" w:themeColor="text2" w:themeShade="BF"/>
          <w:szCs w:val="20"/>
          <w:lang w:eastAsia="hr-HR"/>
        </w:rPr>
        <w:t xml:space="preserve"> </w:t>
      </w:r>
    </w:p>
    <w:p w:rsidR="00F366AC" w:rsidRDefault="00197676" w:rsidP="00180A58">
      <w:pPr>
        <w:spacing w:line="240" w:lineRule="auto"/>
        <w:jc w:val="center"/>
        <w:rPr>
          <w:rFonts w:cs="Arial"/>
          <w:b/>
          <w:color w:val="17365D" w:themeColor="text2" w:themeShade="BF"/>
          <w:szCs w:val="20"/>
          <w:lang w:eastAsia="hr-HR"/>
        </w:rPr>
      </w:pPr>
      <w:r w:rsidRPr="00F157A0">
        <w:rPr>
          <w:rFonts w:cs="Arial"/>
          <w:b/>
          <w:color w:val="17365D" w:themeColor="text2" w:themeShade="BF"/>
          <w:szCs w:val="20"/>
          <w:lang w:eastAsia="hr-HR"/>
        </w:rPr>
        <w:t xml:space="preserve">U ODNOSU NA PRETHODNU </w:t>
      </w:r>
      <w:r w:rsidR="00115973" w:rsidRPr="00F157A0">
        <w:rPr>
          <w:rFonts w:cs="Arial"/>
          <w:b/>
          <w:color w:val="17365D" w:themeColor="text2" w:themeShade="BF"/>
          <w:szCs w:val="20"/>
          <w:lang w:eastAsia="hr-HR"/>
        </w:rPr>
        <w:t>GODINU</w:t>
      </w:r>
    </w:p>
    <w:p w:rsidR="00F157A0" w:rsidRPr="00F157A0" w:rsidRDefault="00F157A0" w:rsidP="00180A58">
      <w:pPr>
        <w:spacing w:line="240" w:lineRule="auto"/>
        <w:jc w:val="center"/>
        <w:rPr>
          <w:rFonts w:cs="Arial"/>
          <w:b/>
          <w:color w:val="17365D" w:themeColor="text2" w:themeShade="BF"/>
          <w:szCs w:val="20"/>
          <w:lang w:eastAsia="hr-HR"/>
        </w:rPr>
      </w:pPr>
    </w:p>
    <w:p w:rsidR="00937F67" w:rsidRPr="00F157A0" w:rsidRDefault="005F5A46" w:rsidP="00197676">
      <w:pPr>
        <w:spacing w:before="240" w:line="264" w:lineRule="auto"/>
        <w:rPr>
          <w:rFonts w:cs="Arial"/>
          <w:color w:val="17365D" w:themeColor="text2" w:themeShade="BF"/>
          <w:sz w:val="18"/>
          <w:szCs w:val="18"/>
        </w:rPr>
      </w:pPr>
      <w:r w:rsidRPr="00F157A0">
        <w:rPr>
          <w:rFonts w:cs="Arial"/>
          <w:color w:val="17365D" w:themeColor="text2" w:themeShade="BF"/>
          <w:sz w:val="18"/>
          <w:szCs w:val="18"/>
        </w:rPr>
        <w:t>Poduzetnici Hrvatske, obveznici poreza na dobit</w:t>
      </w:r>
      <w:r w:rsidR="009A0E6B" w:rsidRPr="00F157A0">
        <w:rPr>
          <w:rFonts w:cs="Arial"/>
          <w:color w:val="17365D" w:themeColor="text2" w:themeShade="BF"/>
          <w:sz w:val="18"/>
          <w:szCs w:val="18"/>
        </w:rPr>
        <w:t>,</w:t>
      </w:r>
      <w:r w:rsidR="00FC0B1C" w:rsidRPr="00F157A0">
        <w:rPr>
          <w:rFonts w:cs="Arial"/>
          <w:color w:val="17365D" w:themeColor="text2" w:themeShade="BF"/>
          <w:sz w:val="18"/>
          <w:szCs w:val="18"/>
        </w:rPr>
        <w:t xml:space="preserve"> </w:t>
      </w:r>
      <w:r w:rsidRPr="00F157A0">
        <w:rPr>
          <w:rFonts w:cs="Arial"/>
          <w:color w:val="17365D" w:themeColor="text2" w:themeShade="BF"/>
          <w:sz w:val="18"/>
          <w:szCs w:val="18"/>
        </w:rPr>
        <w:t xml:space="preserve">njih </w:t>
      </w:r>
      <w:r w:rsidR="00A169C4" w:rsidRPr="00F157A0">
        <w:rPr>
          <w:rFonts w:cs="Arial"/>
          <w:color w:val="17365D" w:themeColor="text2" w:themeShade="BF"/>
          <w:sz w:val="18"/>
          <w:szCs w:val="18"/>
        </w:rPr>
        <w:t>144.259</w:t>
      </w:r>
      <w:r w:rsidR="009A0E6B" w:rsidRPr="00F157A0">
        <w:rPr>
          <w:rFonts w:cs="Arial"/>
          <w:color w:val="17365D" w:themeColor="text2" w:themeShade="BF"/>
          <w:sz w:val="18"/>
          <w:szCs w:val="18"/>
        </w:rPr>
        <w:t xml:space="preserve"> (bez financijskih institucija)</w:t>
      </w:r>
      <w:r w:rsidR="00BB3D72" w:rsidRPr="00F157A0">
        <w:rPr>
          <w:rFonts w:cs="Arial"/>
          <w:color w:val="17365D" w:themeColor="text2" w:themeShade="BF"/>
          <w:sz w:val="18"/>
          <w:szCs w:val="18"/>
        </w:rPr>
        <w:t xml:space="preserve">, </w:t>
      </w:r>
      <w:r w:rsidR="002A7D22" w:rsidRPr="00F157A0">
        <w:rPr>
          <w:rFonts w:cs="Arial"/>
          <w:color w:val="17365D" w:themeColor="text2" w:themeShade="BF"/>
          <w:sz w:val="18"/>
          <w:szCs w:val="18"/>
        </w:rPr>
        <w:t>u 20</w:t>
      </w:r>
      <w:r w:rsidR="00FC0B1C" w:rsidRPr="00F157A0">
        <w:rPr>
          <w:rFonts w:cs="Arial"/>
          <w:color w:val="17365D" w:themeColor="text2" w:themeShade="BF"/>
          <w:sz w:val="18"/>
          <w:szCs w:val="18"/>
        </w:rPr>
        <w:t>2</w:t>
      </w:r>
      <w:r w:rsidR="00A169C4" w:rsidRPr="00F157A0">
        <w:rPr>
          <w:rFonts w:cs="Arial"/>
          <w:color w:val="17365D" w:themeColor="text2" w:themeShade="BF"/>
          <w:sz w:val="18"/>
          <w:szCs w:val="18"/>
        </w:rPr>
        <w:t>1</w:t>
      </w:r>
      <w:r w:rsidRPr="00F157A0">
        <w:rPr>
          <w:rFonts w:cs="Arial"/>
          <w:color w:val="17365D" w:themeColor="text2" w:themeShade="BF"/>
          <w:sz w:val="18"/>
          <w:szCs w:val="18"/>
        </w:rPr>
        <w:t xml:space="preserve">. godini imali su </w:t>
      </w:r>
      <w:r w:rsidR="00A169C4" w:rsidRPr="00F157A0">
        <w:rPr>
          <w:rFonts w:cs="Arial"/>
          <w:color w:val="17365D" w:themeColor="text2" w:themeShade="BF"/>
          <w:sz w:val="18"/>
          <w:szCs w:val="18"/>
        </w:rPr>
        <w:t>964.742</w:t>
      </w:r>
      <w:r w:rsidR="00106906" w:rsidRPr="00F157A0">
        <w:rPr>
          <w:rFonts w:eastAsia="Times New Roman" w:cs="Arial"/>
          <w:color w:val="003366"/>
          <w:sz w:val="18"/>
          <w:szCs w:val="18"/>
          <w:lang w:eastAsia="hr-HR"/>
        </w:rPr>
        <w:t xml:space="preserve"> </w:t>
      </w:r>
      <w:r w:rsidRPr="00F157A0">
        <w:rPr>
          <w:rFonts w:cs="Arial"/>
          <w:color w:val="17365D" w:themeColor="text2" w:themeShade="BF"/>
          <w:sz w:val="18"/>
          <w:szCs w:val="18"/>
        </w:rPr>
        <w:t>zaposlen</w:t>
      </w:r>
      <w:r w:rsidR="009D0A5C" w:rsidRPr="00F157A0">
        <w:rPr>
          <w:rFonts w:cs="Arial"/>
          <w:color w:val="17365D" w:themeColor="text2" w:themeShade="BF"/>
          <w:sz w:val="18"/>
          <w:szCs w:val="18"/>
        </w:rPr>
        <w:t>a</w:t>
      </w:r>
      <w:r w:rsidRPr="00F157A0">
        <w:rPr>
          <w:rFonts w:cs="Arial"/>
          <w:color w:val="17365D" w:themeColor="text2" w:themeShade="BF"/>
          <w:sz w:val="18"/>
          <w:szCs w:val="18"/>
        </w:rPr>
        <w:t xml:space="preserve"> (prema satima rada)</w:t>
      </w:r>
      <w:r w:rsidR="00AC7D7E" w:rsidRPr="00F157A0">
        <w:rPr>
          <w:rFonts w:cs="Arial"/>
          <w:color w:val="17365D" w:themeColor="text2" w:themeShade="BF"/>
          <w:sz w:val="18"/>
          <w:szCs w:val="18"/>
        </w:rPr>
        <w:t>.</w:t>
      </w:r>
      <w:r w:rsidR="00D9685E" w:rsidRPr="00F157A0">
        <w:rPr>
          <w:rFonts w:cs="Arial"/>
          <w:color w:val="17365D" w:themeColor="text2" w:themeShade="BF"/>
          <w:sz w:val="18"/>
          <w:szCs w:val="18"/>
        </w:rPr>
        <w:t xml:space="preserve"> </w:t>
      </w:r>
      <w:r w:rsidRPr="00F157A0">
        <w:rPr>
          <w:rFonts w:cs="Arial"/>
          <w:color w:val="17365D" w:themeColor="text2" w:themeShade="BF"/>
          <w:sz w:val="18"/>
          <w:szCs w:val="18"/>
        </w:rPr>
        <w:t xml:space="preserve">Ostvareni su ukupni prihodi </w:t>
      </w:r>
      <w:r w:rsidR="00C04B3B" w:rsidRPr="00F157A0">
        <w:rPr>
          <w:rFonts w:cs="Arial"/>
          <w:color w:val="17365D" w:themeColor="text2" w:themeShade="BF"/>
          <w:sz w:val="18"/>
          <w:szCs w:val="18"/>
        </w:rPr>
        <w:t xml:space="preserve">u iznosu </w:t>
      </w:r>
      <w:r w:rsidRPr="00F157A0">
        <w:rPr>
          <w:rFonts w:cs="Arial"/>
          <w:color w:val="17365D" w:themeColor="text2" w:themeShade="BF"/>
          <w:sz w:val="18"/>
          <w:szCs w:val="18"/>
        </w:rPr>
        <w:t xml:space="preserve">od </w:t>
      </w:r>
      <w:r w:rsidR="00600328" w:rsidRPr="00F157A0">
        <w:rPr>
          <w:rFonts w:cs="Arial"/>
          <w:color w:val="17365D" w:themeColor="text2" w:themeShade="BF"/>
          <w:sz w:val="18"/>
          <w:szCs w:val="18"/>
        </w:rPr>
        <w:t>885,7</w:t>
      </w:r>
      <w:r w:rsidR="002A7D22" w:rsidRPr="00F157A0">
        <w:rPr>
          <w:rFonts w:cs="Arial"/>
          <w:color w:val="17365D" w:themeColor="text2" w:themeShade="BF"/>
          <w:sz w:val="18"/>
          <w:szCs w:val="18"/>
        </w:rPr>
        <w:t xml:space="preserve"> milijard</w:t>
      </w:r>
      <w:r w:rsidR="00A66CD1" w:rsidRPr="00F157A0">
        <w:rPr>
          <w:rFonts w:cs="Arial"/>
          <w:color w:val="17365D" w:themeColor="text2" w:themeShade="BF"/>
          <w:sz w:val="18"/>
          <w:szCs w:val="18"/>
        </w:rPr>
        <w:t>i</w:t>
      </w:r>
      <w:r w:rsidRPr="00F157A0">
        <w:rPr>
          <w:rFonts w:cs="Arial"/>
          <w:color w:val="17365D" w:themeColor="text2" w:themeShade="BF"/>
          <w:sz w:val="18"/>
          <w:szCs w:val="18"/>
        </w:rPr>
        <w:t xml:space="preserve"> kuna</w:t>
      </w:r>
      <w:r w:rsidR="00E432D1" w:rsidRPr="00F157A0">
        <w:rPr>
          <w:rFonts w:cs="Arial"/>
          <w:color w:val="17365D" w:themeColor="text2" w:themeShade="BF"/>
          <w:sz w:val="18"/>
          <w:szCs w:val="18"/>
        </w:rPr>
        <w:t xml:space="preserve"> i </w:t>
      </w:r>
      <w:r w:rsidRPr="00F157A0">
        <w:rPr>
          <w:rFonts w:cs="Arial"/>
          <w:color w:val="17365D" w:themeColor="text2" w:themeShade="BF"/>
          <w:sz w:val="18"/>
          <w:szCs w:val="18"/>
        </w:rPr>
        <w:t xml:space="preserve">ukupni rashodi </w:t>
      </w:r>
      <w:r w:rsidR="00C04B3B" w:rsidRPr="00F157A0">
        <w:rPr>
          <w:rFonts w:cs="Arial"/>
          <w:color w:val="17365D" w:themeColor="text2" w:themeShade="BF"/>
          <w:sz w:val="18"/>
          <w:szCs w:val="18"/>
        </w:rPr>
        <w:t xml:space="preserve">u iznosu </w:t>
      </w:r>
      <w:r w:rsidRPr="00F157A0">
        <w:rPr>
          <w:rFonts w:cs="Arial"/>
          <w:color w:val="17365D" w:themeColor="text2" w:themeShade="BF"/>
          <w:sz w:val="18"/>
          <w:szCs w:val="18"/>
        </w:rPr>
        <w:t xml:space="preserve">od </w:t>
      </w:r>
      <w:r w:rsidR="00600328" w:rsidRPr="00F157A0">
        <w:rPr>
          <w:rFonts w:cs="Arial"/>
          <w:color w:val="17365D" w:themeColor="text2" w:themeShade="BF"/>
          <w:sz w:val="18"/>
          <w:szCs w:val="18"/>
        </w:rPr>
        <w:t>831,9</w:t>
      </w:r>
      <w:r w:rsidR="002A7D22" w:rsidRPr="00F157A0">
        <w:rPr>
          <w:rFonts w:cs="Arial"/>
          <w:color w:val="17365D" w:themeColor="text2" w:themeShade="BF"/>
          <w:sz w:val="18"/>
          <w:szCs w:val="18"/>
        </w:rPr>
        <w:t xml:space="preserve"> milijard</w:t>
      </w:r>
      <w:r w:rsidR="00FA6B20" w:rsidRPr="00F157A0">
        <w:rPr>
          <w:rFonts w:cs="Arial"/>
          <w:color w:val="17365D" w:themeColor="text2" w:themeShade="BF"/>
          <w:sz w:val="18"/>
          <w:szCs w:val="18"/>
        </w:rPr>
        <w:t>i</w:t>
      </w:r>
      <w:r w:rsidRPr="00F157A0">
        <w:rPr>
          <w:rFonts w:cs="Arial"/>
          <w:color w:val="17365D" w:themeColor="text2" w:themeShade="BF"/>
          <w:sz w:val="18"/>
          <w:szCs w:val="18"/>
        </w:rPr>
        <w:t xml:space="preserve"> kuna</w:t>
      </w:r>
      <w:r w:rsidR="00E432D1" w:rsidRPr="00F157A0">
        <w:rPr>
          <w:rFonts w:cs="Arial"/>
          <w:color w:val="17365D" w:themeColor="text2" w:themeShade="BF"/>
          <w:sz w:val="18"/>
          <w:szCs w:val="18"/>
        </w:rPr>
        <w:t>.</w:t>
      </w:r>
      <w:r w:rsidR="00E432D1" w:rsidRPr="00F157A0">
        <w:rPr>
          <w:rFonts w:cs="Arial"/>
          <w:sz w:val="18"/>
          <w:szCs w:val="18"/>
        </w:rPr>
        <w:t xml:space="preserve"> </w:t>
      </w:r>
      <w:r w:rsidR="00E432D1" w:rsidRPr="00F157A0">
        <w:rPr>
          <w:rFonts w:cs="Arial"/>
          <w:color w:val="17365D" w:themeColor="text2" w:themeShade="BF"/>
          <w:sz w:val="18"/>
          <w:szCs w:val="18"/>
        </w:rPr>
        <w:t>U odnosu na 20</w:t>
      </w:r>
      <w:r w:rsidR="00B56784" w:rsidRPr="00F157A0">
        <w:rPr>
          <w:rFonts w:cs="Arial"/>
          <w:color w:val="17365D" w:themeColor="text2" w:themeShade="BF"/>
          <w:sz w:val="18"/>
          <w:szCs w:val="18"/>
        </w:rPr>
        <w:t>20</w:t>
      </w:r>
      <w:r w:rsidR="00E432D1" w:rsidRPr="00F157A0">
        <w:rPr>
          <w:rFonts w:cs="Arial"/>
          <w:color w:val="17365D" w:themeColor="text2" w:themeShade="BF"/>
          <w:sz w:val="18"/>
          <w:szCs w:val="18"/>
        </w:rPr>
        <w:t xml:space="preserve">. </w:t>
      </w:r>
      <w:r w:rsidR="00BA5404" w:rsidRPr="00F157A0">
        <w:rPr>
          <w:rFonts w:cs="Arial"/>
          <w:color w:val="17365D" w:themeColor="text2" w:themeShade="BF"/>
          <w:sz w:val="18"/>
          <w:szCs w:val="18"/>
        </w:rPr>
        <w:t>g</w:t>
      </w:r>
      <w:r w:rsidR="00E432D1" w:rsidRPr="00F157A0">
        <w:rPr>
          <w:rFonts w:cs="Arial"/>
          <w:color w:val="17365D" w:themeColor="text2" w:themeShade="BF"/>
          <w:sz w:val="18"/>
          <w:szCs w:val="18"/>
        </w:rPr>
        <w:t>odinu</w:t>
      </w:r>
      <w:r w:rsidR="00BA5404" w:rsidRPr="00F157A0">
        <w:rPr>
          <w:rFonts w:cs="Arial"/>
          <w:color w:val="17365D" w:themeColor="text2" w:themeShade="BF"/>
          <w:sz w:val="18"/>
          <w:szCs w:val="18"/>
        </w:rPr>
        <w:t>,</w:t>
      </w:r>
      <w:r w:rsidR="00E432D1" w:rsidRPr="00F157A0">
        <w:rPr>
          <w:rFonts w:cs="Arial"/>
          <w:color w:val="17365D" w:themeColor="text2" w:themeShade="BF"/>
          <w:sz w:val="18"/>
          <w:szCs w:val="18"/>
        </w:rPr>
        <w:t xml:space="preserve"> ukupni prihodi </w:t>
      </w:r>
      <w:r w:rsidR="00B56784" w:rsidRPr="00F157A0">
        <w:rPr>
          <w:rFonts w:cs="Arial"/>
          <w:color w:val="17365D" w:themeColor="text2" w:themeShade="BF"/>
          <w:sz w:val="18"/>
          <w:szCs w:val="18"/>
        </w:rPr>
        <w:t>veći</w:t>
      </w:r>
      <w:r w:rsidR="00E432D1" w:rsidRPr="00F157A0">
        <w:rPr>
          <w:rFonts w:cs="Arial"/>
          <w:color w:val="17365D" w:themeColor="text2" w:themeShade="BF"/>
          <w:sz w:val="18"/>
          <w:szCs w:val="18"/>
        </w:rPr>
        <w:t xml:space="preserve"> su za </w:t>
      </w:r>
      <w:r w:rsidR="00B56784" w:rsidRPr="00F157A0">
        <w:rPr>
          <w:rFonts w:cs="Arial"/>
          <w:color w:val="17365D" w:themeColor="text2" w:themeShade="BF"/>
          <w:sz w:val="18"/>
          <w:szCs w:val="18"/>
        </w:rPr>
        <w:t>20,8</w:t>
      </w:r>
      <w:r w:rsidR="00E432D1" w:rsidRPr="00F157A0">
        <w:rPr>
          <w:rFonts w:cs="Arial"/>
          <w:color w:val="17365D" w:themeColor="text2" w:themeShade="BF"/>
          <w:sz w:val="18"/>
          <w:szCs w:val="18"/>
        </w:rPr>
        <w:t xml:space="preserve">%, a ukupni rashodi za </w:t>
      </w:r>
      <w:r w:rsidR="00B56784" w:rsidRPr="00F157A0">
        <w:rPr>
          <w:rFonts w:cs="Arial"/>
          <w:color w:val="17365D" w:themeColor="text2" w:themeShade="BF"/>
          <w:sz w:val="18"/>
          <w:szCs w:val="18"/>
        </w:rPr>
        <w:t>17,9</w:t>
      </w:r>
      <w:r w:rsidR="00E432D1" w:rsidRPr="00F157A0">
        <w:rPr>
          <w:rFonts w:cs="Arial"/>
          <w:color w:val="17365D" w:themeColor="text2" w:themeShade="BF"/>
          <w:sz w:val="18"/>
          <w:szCs w:val="18"/>
        </w:rPr>
        <w:t>%.</w:t>
      </w:r>
      <w:r w:rsidRPr="00F157A0">
        <w:rPr>
          <w:rFonts w:cs="Arial"/>
          <w:color w:val="17365D" w:themeColor="text2" w:themeShade="BF"/>
          <w:sz w:val="18"/>
          <w:szCs w:val="18"/>
        </w:rPr>
        <w:t xml:space="preserve"> </w:t>
      </w:r>
      <w:r w:rsidR="00E432D1" w:rsidRPr="00F157A0">
        <w:rPr>
          <w:rFonts w:cs="Arial"/>
          <w:color w:val="17365D" w:themeColor="text2" w:themeShade="BF"/>
          <w:sz w:val="18"/>
          <w:szCs w:val="18"/>
        </w:rPr>
        <w:t>Na stranim tržištima</w:t>
      </w:r>
      <w:r w:rsidR="00D81A9B" w:rsidRPr="00F157A0">
        <w:rPr>
          <w:rFonts w:cs="Arial"/>
          <w:color w:val="17365D" w:themeColor="text2" w:themeShade="BF"/>
          <w:sz w:val="18"/>
          <w:szCs w:val="18"/>
        </w:rPr>
        <w:t xml:space="preserve">, </w:t>
      </w:r>
      <w:r w:rsidR="00E432D1" w:rsidRPr="00F157A0">
        <w:rPr>
          <w:rFonts w:cs="Arial"/>
          <w:color w:val="17365D" w:themeColor="text2" w:themeShade="BF"/>
          <w:sz w:val="18"/>
          <w:szCs w:val="18"/>
        </w:rPr>
        <w:t xml:space="preserve">svoje proizvode i usluge plasiralo je </w:t>
      </w:r>
      <w:r w:rsidR="00904721" w:rsidRPr="00F157A0">
        <w:rPr>
          <w:rFonts w:cs="Arial"/>
          <w:color w:val="17365D" w:themeColor="text2" w:themeShade="BF"/>
          <w:sz w:val="18"/>
          <w:szCs w:val="18"/>
        </w:rPr>
        <w:t>22.462</w:t>
      </w:r>
      <w:r w:rsidR="00E432D1" w:rsidRPr="00F157A0">
        <w:rPr>
          <w:rFonts w:cs="Arial"/>
          <w:color w:val="17365D" w:themeColor="text2" w:themeShade="BF"/>
          <w:sz w:val="18"/>
          <w:szCs w:val="18"/>
        </w:rPr>
        <w:t xml:space="preserve"> poduzetnika</w:t>
      </w:r>
      <w:r w:rsidR="00D354CE" w:rsidRPr="00F157A0">
        <w:rPr>
          <w:rFonts w:cs="Arial"/>
          <w:color w:val="17365D" w:themeColor="text2" w:themeShade="BF"/>
          <w:sz w:val="18"/>
          <w:szCs w:val="18"/>
        </w:rPr>
        <w:t xml:space="preserve"> (</w:t>
      </w:r>
      <w:r w:rsidR="00904721" w:rsidRPr="00F157A0">
        <w:rPr>
          <w:rFonts w:cs="Arial"/>
          <w:color w:val="17365D" w:themeColor="text2" w:themeShade="BF"/>
          <w:sz w:val="18"/>
          <w:szCs w:val="18"/>
        </w:rPr>
        <w:t>15,6</w:t>
      </w:r>
      <w:r w:rsidR="00D354CE" w:rsidRPr="00F157A0">
        <w:rPr>
          <w:rFonts w:cs="Arial"/>
          <w:color w:val="17365D" w:themeColor="text2" w:themeShade="BF"/>
          <w:sz w:val="18"/>
          <w:szCs w:val="18"/>
        </w:rPr>
        <w:t>%)</w:t>
      </w:r>
      <w:r w:rsidR="00E432D1" w:rsidRPr="00F157A0">
        <w:rPr>
          <w:rFonts w:cs="Arial"/>
          <w:color w:val="17365D" w:themeColor="text2" w:themeShade="BF"/>
          <w:sz w:val="18"/>
          <w:szCs w:val="18"/>
        </w:rPr>
        <w:t>, s tim</w:t>
      </w:r>
      <w:r w:rsidR="00F157A0" w:rsidRPr="00F157A0">
        <w:rPr>
          <w:rFonts w:cs="Arial"/>
          <w:color w:val="17365D" w:themeColor="text2" w:themeShade="BF"/>
          <w:sz w:val="18"/>
          <w:szCs w:val="18"/>
        </w:rPr>
        <w:t xml:space="preserve">e </w:t>
      </w:r>
      <w:r w:rsidR="00E432D1" w:rsidRPr="00F157A0">
        <w:rPr>
          <w:rFonts w:cs="Arial"/>
          <w:color w:val="17365D" w:themeColor="text2" w:themeShade="BF"/>
          <w:sz w:val="18"/>
          <w:szCs w:val="18"/>
        </w:rPr>
        <w:t>da je o</w:t>
      </w:r>
      <w:r w:rsidR="000E1201" w:rsidRPr="00F157A0">
        <w:rPr>
          <w:rFonts w:cs="Arial"/>
          <w:color w:val="17365D" w:themeColor="text2" w:themeShade="BF"/>
          <w:sz w:val="18"/>
          <w:szCs w:val="18"/>
        </w:rPr>
        <w:t xml:space="preserve">d </w:t>
      </w:r>
      <w:r w:rsidR="0076786F" w:rsidRPr="00F157A0">
        <w:rPr>
          <w:rFonts w:cs="Arial"/>
          <w:color w:val="17365D" w:themeColor="text2" w:themeShade="BF"/>
          <w:sz w:val="18"/>
          <w:szCs w:val="18"/>
        </w:rPr>
        <w:t>ukupnih</w:t>
      </w:r>
      <w:r w:rsidRPr="00F157A0">
        <w:rPr>
          <w:rFonts w:cs="Arial"/>
          <w:color w:val="17365D" w:themeColor="text2" w:themeShade="BF"/>
          <w:sz w:val="18"/>
          <w:szCs w:val="18"/>
        </w:rPr>
        <w:t xml:space="preserve"> prihoda</w:t>
      </w:r>
      <w:r w:rsidR="00F157A0" w:rsidRPr="00F157A0">
        <w:rPr>
          <w:rFonts w:cs="Arial"/>
          <w:color w:val="17365D" w:themeColor="text2" w:themeShade="BF"/>
          <w:sz w:val="18"/>
          <w:szCs w:val="18"/>
        </w:rPr>
        <w:t xml:space="preserve">, </w:t>
      </w:r>
      <w:r w:rsidR="00904721" w:rsidRPr="00F157A0">
        <w:rPr>
          <w:rFonts w:cs="Arial"/>
          <w:color w:val="17365D" w:themeColor="text2" w:themeShade="BF"/>
          <w:sz w:val="18"/>
          <w:szCs w:val="18"/>
        </w:rPr>
        <w:t>189,1</w:t>
      </w:r>
      <w:r w:rsidRPr="00F157A0">
        <w:rPr>
          <w:rFonts w:cs="Arial"/>
          <w:color w:val="17365D" w:themeColor="text2" w:themeShade="BF"/>
          <w:sz w:val="18"/>
          <w:szCs w:val="18"/>
        </w:rPr>
        <w:t xml:space="preserve"> milijard</w:t>
      </w:r>
      <w:r w:rsidR="0076786F" w:rsidRPr="00F157A0">
        <w:rPr>
          <w:rFonts w:cs="Arial"/>
          <w:color w:val="17365D" w:themeColor="text2" w:themeShade="BF"/>
          <w:sz w:val="18"/>
          <w:szCs w:val="18"/>
        </w:rPr>
        <w:t>a</w:t>
      </w:r>
      <w:r w:rsidRPr="00F157A0">
        <w:rPr>
          <w:rFonts w:cs="Arial"/>
          <w:color w:val="17365D" w:themeColor="text2" w:themeShade="BF"/>
          <w:sz w:val="18"/>
          <w:szCs w:val="18"/>
        </w:rPr>
        <w:t xml:space="preserve"> </w:t>
      </w:r>
      <w:r w:rsidR="00F157A0" w:rsidRPr="00F157A0">
        <w:rPr>
          <w:rFonts w:cs="Arial"/>
          <w:color w:val="17365D" w:themeColor="text2" w:themeShade="BF"/>
          <w:sz w:val="18"/>
          <w:szCs w:val="18"/>
        </w:rPr>
        <w:t xml:space="preserve">kuna </w:t>
      </w:r>
      <w:r w:rsidRPr="00F157A0">
        <w:rPr>
          <w:rFonts w:cs="Arial"/>
          <w:color w:val="17365D" w:themeColor="text2" w:themeShade="BF"/>
          <w:sz w:val="18"/>
          <w:szCs w:val="18"/>
        </w:rPr>
        <w:t>ostvaren</w:t>
      </w:r>
      <w:r w:rsidR="0076786F" w:rsidRPr="00F157A0">
        <w:rPr>
          <w:rFonts w:cs="Arial"/>
          <w:color w:val="17365D" w:themeColor="text2" w:themeShade="BF"/>
          <w:sz w:val="18"/>
          <w:szCs w:val="18"/>
        </w:rPr>
        <w:t>a</w:t>
      </w:r>
      <w:r w:rsidR="00BB3D72" w:rsidRPr="00F157A0">
        <w:rPr>
          <w:rFonts w:cs="Arial"/>
          <w:color w:val="17365D" w:themeColor="text2" w:themeShade="BF"/>
          <w:sz w:val="18"/>
          <w:szCs w:val="18"/>
        </w:rPr>
        <w:t xml:space="preserve"> </w:t>
      </w:r>
      <w:r w:rsidRPr="00F157A0">
        <w:rPr>
          <w:rFonts w:cs="Arial"/>
          <w:color w:val="17365D" w:themeColor="text2" w:themeShade="BF"/>
          <w:sz w:val="18"/>
          <w:szCs w:val="18"/>
        </w:rPr>
        <w:t xml:space="preserve">prodajom robe na inozemnom tržištu, što je </w:t>
      </w:r>
      <w:r w:rsidR="00904721" w:rsidRPr="00F157A0">
        <w:rPr>
          <w:rFonts w:cs="Arial"/>
          <w:color w:val="17365D" w:themeColor="text2" w:themeShade="BF"/>
          <w:sz w:val="18"/>
          <w:szCs w:val="18"/>
        </w:rPr>
        <w:t xml:space="preserve">povećanje </w:t>
      </w:r>
      <w:r w:rsidR="00614BEC" w:rsidRPr="00F157A0">
        <w:rPr>
          <w:rFonts w:cs="Arial"/>
          <w:color w:val="17365D" w:themeColor="text2" w:themeShade="BF"/>
          <w:sz w:val="18"/>
          <w:szCs w:val="18"/>
        </w:rPr>
        <w:t xml:space="preserve">izvoza </w:t>
      </w:r>
      <w:r w:rsidR="00E432D1" w:rsidRPr="00F157A0">
        <w:rPr>
          <w:rFonts w:cs="Arial"/>
          <w:color w:val="17365D" w:themeColor="text2" w:themeShade="BF"/>
          <w:sz w:val="18"/>
          <w:szCs w:val="18"/>
        </w:rPr>
        <w:t xml:space="preserve">od </w:t>
      </w:r>
      <w:r w:rsidR="00904721" w:rsidRPr="00F157A0">
        <w:rPr>
          <w:rFonts w:cs="Arial"/>
          <w:color w:val="17365D" w:themeColor="text2" w:themeShade="BF"/>
          <w:sz w:val="18"/>
          <w:szCs w:val="18"/>
        </w:rPr>
        <w:t>35,8</w:t>
      </w:r>
      <w:r w:rsidR="00345E94" w:rsidRPr="00F157A0">
        <w:rPr>
          <w:rFonts w:cs="Arial"/>
          <w:color w:val="17365D" w:themeColor="text2" w:themeShade="BF"/>
          <w:sz w:val="18"/>
          <w:szCs w:val="18"/>
        </w:rPr>
        <w:t xml:space="preserve">% </w:t>
      </w:r>
      <w:r w:rsidR="00E432D1" w:rsidRPr="00F157A0">
        <w:rPr>
          <w:rFonts w:cs="Arial"/>
          <w:color w:val="17365D" w:themeColor="text2" w:themeShade="BF"/>
          <w:sz w:val="18"/>
          <w:szCs w:val="18"/>
        </w:rPr>
        <w:t xml:space="preserve">u usporedbi s </w:t>
      </w:r>
      <w:r w:rsidR="00345E94" w:rsidRPr="00F157A0">
        <w:rPr>
          <w:rFonts w:cs="Arial"/>
          <w:color w:val="17365D" w:themeColor="text2" w:themeShade="BF"/>
          <w:sz w:val="18"/>
          <w:szCs w:val="18"/>
        </w:rPr>
        <w:t>20</w:t>
      </w:r>
      <w:r w:rsidR="00904721" w:rsidRPr="00F157A0">
        <w:rPr>
          <w:rFonts w:cs="Arial"/>
          <w:color w:val="17365D" w:themeColor="text2" w:themeShade="BF"/>
          <w:sz w:val="18"/>
          <w:szCs w:val="18"/>
        </w:rPr>
        <w:t>20</w:t>
      </w:r>
      <w:r w:rsidRPr="00F157A0">
        <w:rPr>
          <w:rFonts w:cs="Arial"/>
          <w:color w:val="17365D" w:themeColor="text2" w:themeShade="BF"/>
          <w:sz w:val="18"/>
          <w:szCs w:val="18"/>
        </w:rPr>
        <w:t>. godin</w:t>
      </w:r>
      <w:r w:rsidR="00E432D1" w:rsidRPr="00F157A0">
        <w:rPr>
          <w:rFonts w:cs="Arial"/>
          <w:color w:val="17365D" w:themeColor="text2" w:themeShade="BF"/>
          <w:sz w:val="18"/>
          <w:szCs w:val="18"/>
        </w:rPr>
        <w:t>om</w:t>
      </w:r>
      <w:r w:rsidRPr="00F157A0">
        <w:rPr>
          <w:rFonts w:cs="Arial"/>
          <w:color w:val="17365D" w:themeColor="text2" w:themeShade="BF"/>
          <w:sz w:val="18"/>
          <w:szCs w:val="18"/>
        </w:rPr>
        <w:t xml:space="preserve">. </w:t>
      </w:r>
      <w:r w:rsidR="00937F67" w:rsidRPr="00F157A0">
        <w:rPr>
          <w:rFonts w:cs="Arial"/>
          <w:color w:val="17365D" w:themeColor="text2" w:themeShade="BF"/>
          <w:sz w:val="18"/>
          <w:szCs w:val="18"/>
        </w:rPr>
        <w:t xml:space="preserve">U istom razdoblju </w:t>
      </w:r>
      <w:r w:rsidRPr="00F157A0">
        <w:rPr>
          <w:rFonts w:cs="Arial"/>
          <w:color w:val="17365D" w:themeColor="text2" w:themeShade="BF"/>
          <w:sz w:val="18"/>
          <w:szCs w:val="18"/>
        </w:rPr>
        <w:t xml:space="preserve">kupljeno je robe u vrijednosti od </w:t>
      </w:r>
      <w:r w:rsidR="00782CD9" w:rsidRPr="00F157A0">
        <w:rPr>
          <w:rFonts w:cs="Arial"/>
          <w:color w:val="17365D" w:themeColor="text2" w:themeShade="BF"/>
          <w:sz w:val="18"/>
          <w:szCs w:val="18"/>
        </w:rPr>
        <w:t>159,7</w:t>
      </w:r>
      <w:r w:rsidR="00F00F87" w:rsidRPr="00F157A0">
        <w:rPr>
          <w:rFonts w:cs="Arial"/>
          <w:color w:val="17365D" w:themeColor="text2" w:themeShade="BF"/>
          <w:sz w:val="18"/>
          <w:szCs w:val="18"/>
        </w:rPr>
        <w:t xml:space="preserve"> milijard</w:t>
      </w:r>
      <w:r w:rsidR="00782CD9" w:rsidRPr="00F157A0">
        <w:rPr>
          <w:rFonts w:cs="Arial"/>
          <w:color w:val="17365D" w:themeColor="text2" w:themeShade="BF"/>
          <w:sz w:val="18"/>
          <w:szCs w:val="18"/>
        </w:rPr>
        <w:t>i</w:t>
      </w:r>
      <w:r w:rsidRPr="00F157A0">
        <w:rPr>
          <w:rFonts w:cs="Arial"/>
          <w:color w:val="17365D" w:themeColor="text2" w:themeShade="BF"/>
          <w:sz w:val="18"/>
          <w:szCs w:val="18"/>
        </w:rPr>
        <w:t xml:space="preserve"> kuna te je trgovinski suficit iznosio </w:t>
      </w:r>
      <w:r w:rsidR="00782CD9" w:rsidRPr="00F157A0">
        <w:rPr>
          <w:rFonts w:cs="Arial"/>
          <w:color w:val="17365D" w:themeColor="text2" w:themeShade="BF"/>
          <w:sz w:val="18"/>
          <w:szCs w:val="18"/>
        </w:rPr>
        <w:t>29,4</w:t>
      </w:r>
      <w:r w:rsidR="00345E94" w:rsidRPr="00F157A0">
        <w:rPr>
          <w:rFonts w:cs="Arial"/>
          <w:color w:val="17365D" w:themeColor="text2" w:themeShade="BF"/>
          <w:sz w:val="18"/>
          <w:szCs w:val="18"/>
        </w:rPr>
        <w:t xml:space="preserve"> milijard</w:t>
      </w:r>
      <w:r w:rsidR="00782CD9" w:rsidRPr="00F157A0">
        <w:rPr>
          <w:rFonts w:cs="Arial"/>
          <w:color w:val="17365D" w:themeColor="text2" w:themeShade="BF"/>
          <w:sz w:val="18"/>
          <w:szCs w:val="18"/>
        </w:rPr>
        <w:t>e</w:t>
      </w:r>
      <w:r w:rsidRPr="00F157A0">
        <w:rPr>
          <w:rFonts w:cs="Arial"/>
          <w:color w:val="17365D" w:themeColor="text2" w:themeShade="BF"/>
          <w:sz w:val="18"/>
          <w:szCs w:val="18"/>
        </w:rPr>
        <w:t xml:space="preserve"> kuna.</w:t>
      </w:r>
      <w:r w:rsidR="00D83110" w:rsidRPr="00F157A0">
        <w:rPr>
          <w:rFonts w:cs="Arial"/>
          <w:color w:val="17365D" w:themeColor="text2" w:themeShade="BF"/>
          <w:sz w:val="18"/>
          <w:szCs w:val="18"/>
        </w:rPr>
        <w:t xml:space="preserve"> Dobit razdoblja, u iznosu od </w:t>
      </w:r>
      <w:r w:rsidR="00782CD9" w:rsidRPr="00F157A0">
        <w:rPr>
          <w:rFonts w:cs="Arial"/>
          <w:color w:val="17365D" w:themeColor="text2" w:themeShade="BF"/>
          <w:sz w:val="18"/>
          <w:szCs w:val="18"/>
        </w:rPr>
        <w:t>61,9</w:t>
      </w:r>
      <w:r w:rsidR="00F00F87" w:rsidRPr="00F157A0">
        <w:rPr>
          <w:rFonts w:cs="Arial"/>
          <w:color w:val="17365D" w:themeColor="text2" w:themeShade="BF"/>
          <w:sz w:val="18"/>
          <w:szCs w:val="18"/>
        </w:rPr>
        <w:t xml:space="preserve"> milijardi</w:t>
      </w:r>
      <w:r w:rsidR="00D83110" w:rsidRPr="00F157A0">
        <w:rPr>
          <w:rFonts w:cs="Arial"/>
          <w:color w:val="17365D" w:themeColor="text2" w:themeShade="BF"/>
          <w:sz w:val="18"/>
          <w:szCs w:val="18"/>
        </w:rPr>
        <w:t xml:space="preserve"> kuna, ostvarilo je </w:t>
      </w:r>
      <w:r w:rsidR="00782CD9" w:rsidRPr="00F157A0">
        <w:rPr>
          <w:rFonts w:cs="Arial"/>
          <w:color w:val="17365D" w:themeColor="text2" w:themeShade="BF"/>
          <w:sz w:val="18"/>
          <w:szCs w:val="18"/>
        </w:rPr>
        <w:t>94.288</w:t>
      </w:r>
      <w:r w:rsidR="00D83110" w:rsidRPr="00F157A0">
        <w:rPr>
          <w:rFonts w:cs="Arial"/>
          <w:color w:val="17365D" w:themeColor="text2" w:themeShade="BF"/>
          <w:sz w:val="18"/>
          <w:szCs w:val="18"/>
        </w:rPr>
        <w:t xml:space="preserve"> poduzetnika</w:t>
      </w:r>
      <w:r w:rsidR="00D354CE" w:rsidRPr="00F157A0">
        <w:rPr>
          <w:rFonts w:cs="Arial"/>
          <w:color w:val="17365D" w:themeColor="text2" w:themeShade="BF"/>
          <w:sz w:val="18"/>
          <w:szCs w:val="18"/>
        </w:rPr>
        <w:t xml:space="preserve"> (</w:t>
      </w:r>
      <w:r w:rsidR="00782CD9" w:rsidRPr="00F157A0">
        <w:rPr>
          <w:rFonts w:cs="Arial"/>
          <w:color w:val="17365D" w:themeColor="text2" w:themeShade="BF"/>
          <w:sz w:val="18"/>
          <w:szCs w:val="18"/>
        </w:rPr>
        <w:t>65,4</w:t>
      </w:r>
      <w:r w:rsidR="00D354CE" w:rsidRPr="00F157A0">
        <w:rPr>
          <w:rFonts w:cs="Arial"/>
          <w:color w:val="17365D" w:themeColor="text2" w:themeShade="BF"/>
          <w:sz w:val="18"/>
          <w:szCs w:val="18"/>
        </w:rPr>
        <w:t>%)</w:t>
      </w:r>
      <w:r w:rsidR="00D83110" w:rsidRPr="00F157A0">
        <w:rPr>
          <w:rFonts w:cs="Arial"/>
          <w:color w:val="17365D" w:themeColor="text2" w:themeShade="BF"/>
          <w:sz w:val="18"/>
          <w:szCs w:val="18"/>
        </w:rPr>
        <w:t>, dok je gubit</w:t>
      </w:r>
      <w:r w:rsidR="00A8573F" w:rsidRPr="00F157A0">
        <w:rPr>
          <w:rFonts w:cs="Arial"/>
          <w:color w:val="17365D" w:themeColor="text2" w:themeShade="BF"/>
          <w:sz w:val="18"/>
          <w:szCs w:val="18"/>
        </w:rPr>
        <w:t>ak</w:t>
      </w:r>
      <w:r w:rsidR="00D83110" w:rsidRPr="00F157A0">
        <w:rPr>
          <w:rFonts w:cs="Arial"/>
          <w:color w:val="17365D" w:themeColor="text2" w:themeShade="BF"/>
          <w:sz w:val="18"/>
          <w:szCs w:val="18"/>
        </w:rPr>
        <w:t xml:space="preserve"> razdoblja </w:t>
      </w:r>
      <w:r w:rsidR="00A8573F" w:rsidRPr="00F157A0">
        <w:rPr>
          <w:rFonts w:cs="Arial"/>
          <w:color w:val="17365D" w:themeColor="text2" w:themeShade="BF"/>
          <w:sz w:val="18"/>
          <w:szCs w:val="18"/>
        </w:rPr>
        <w:t xml:space="preserve">od </w:t>
      </w:r>
      <w:r w:rsidR="00782CD9" w:rsidRPr="00F157A0">
        <w:rPr>
          <w:rFonts w:cs="Arial"/>
          <w:color w:val="17365D" w:themeColor="text2" w:themeShade="BF"/>
          <w:sz w:val="18"/>
          <w:szCs w:val="18"/>
        </w:rPr>
        <w:t>17,1 milijardu</w:t>
      </w:r>
      <w:r w:rsidR="00D83110" w:rsidRPr="00F157A0">
        <w:rPr>
          <w:rFonts w:cs="Arial"/>
          <w:color w:val="17365D" w:themeColor="text2" w:themeShade="BF"/>
          <w:sz w:val="18"/>
          <w:szCs w:val="18"/>
        </w:rPr>
        <w:t xml:space="preserve"> kuna iskaz</w:t>
      </w:r>
      <w:r w:rsidR="00782CD9" w:rsidRPr="00F157A0">
        <w:rPr>
          <w:rFonts w:cs="Arial"/>
          <w:color w:val="17365D" w:themeColor="text2" w:themeShade="BF"/>
          <w:sz w:val="18"/>
          <w:szCs w:val="18"/>
        </w:rPr>
        <w:t>a</w:t>
      </w:r>
      <w:r w:rsidR="00D83110" w:rsidRPr="00F157A0">
        <w:rPr>
          <w:rFonts w:cs="Arial"/>
          <w:color w:val="17365D" w:themeColor="text2" w:themeShade="BF"/>
          <w:sz w:val="18"/>
          <w:szCs w:val="18"/>
        </w:rPr>
        <w:t xml:space="preserve">o </w:t>
      </w:r>
      <w:r w:rsidR="00782CD9" w:rsidRPr="00F157A0">
        <w:rPr>
          <w:rFonts w:cs="Arial"/>
          <w:color w:val="17365D" w:themeColor="text2" w:themeShade="BF"/>
          <w:sz w:val="18"/>
          <w:szCs w:val="18"/>
        </w:rPr>
        <w:t>49.971</w:t>
      </w:r>
      <w:r w:rsidR="00D83110" w:rsidRPr="00F157A0">
        <w:rPr>
          <w:rFonts w:cs="Arial"/>
          <w:color w:val="17365D" w:themeColor="text2" w:themeShade="BF"/>
          <w:sz w:val="18"/>
          <w:szCs w:val="18"/>
        </w:rPr>
        <w:t xml:space="preserve"> poduzetnik</w:t>
      </w:r>
      <w:r w:rsidR="00D354CE" w:rsidRPr="00F157A0">
        <w:rPr>
          <w:rFonts w:cs="Arial"/>
          <w:color w:val="17365D" w:themeColor="text2" w:themeShade="BF"/>
          <w:sz w:val="18"/>
          <w:szCs w:val="18"/>
        </w:rPr>
        <w:t xml:space="preserve"> (</w:t>
      </w:r>
      <w:r w:rsidR="00782CD9" w:rsidRPr="00F157A0">
        <w:rPr>
          <w:rFonts w:cs="Arial"/>
          <w:color w:val="17365D" w:themeColor="text2" w:themeShade="BF"/>
          <w:sz w:val="18"/>
          <w:szCs w:val="18"/>
        </w:rPr>
        <w:t>34,6</w:t>
      </w:r>
      <w:r w:rsidR="00D354CE" w:rsidRPr="00F157A0">
        <w:rPr>
          <w:rFonts w:cs="Arial"/>
          <w:color w:val="17365D" w:themeColor="text2" w:themeShade="BF"/>
          <w:sz w:val="18"/>
          <w:szCs w:val="18"/>
        </w:rPr>
        <w:t>%)</w:t>
      </w:r>
      <w:r w:rsidR="00D83110" w:rsidRPr="00F157A0">
        <w:rPr>
          <w:rFonts w:cs="Arial"/>
          <w:color w:val="17365D" w:themeColor="text2" w:themeShade="BF"/>
          <w:sz w:val="18"/>
          <w:szCs w:val="18"/>
        </w:rPr>
        <w:t xml:space="preserve">. </w:t>
      </w:r>
      <w:r w:rsidR="00937F67" w:rsidRPr="00F157A0">
        <w:rPr>
          <w:rFonts w:cs="Arial"/>
          <w:color w:val="17365D" w:themeColor="text2" w:themeShade="BF"/>
          <w:sz w:val="18"/>
          <w:szCs w:val="18"/>
        </w:rPr>
        <w:t>U odnosu na 20</w:t>
      </w:r>
      <w:r w:rsidR="00782CD9" w:rsidRPr="00F157A0">
        <w:rPr>
          <w:rFonts w:cs="Arial"/>
          <w:color w:val="17365D" w:themeColor="text2" w:themeShade="BF"/>
          <w:sz w:val="18"/>
          <w:szCs w:val="18"/>
        </w:rPr>
        <w:t>20</w:t>
      </w:r>
      <w:r w:rsidR="00937F67" w:rsidRPr="00F157A0">
        <w:rPr>
          <w:rFonts w:cs="Arial"/>
          <w:color w:val="17365D" w:themeColor="text2" w:themeShade="BF"/>
          <w:sz w:val="18"/>
          <w:szCs w:val="18"/>
        </w:rPr>
        <w:t xml:space="preserve">. </w:t>
      </w:r>
      <w:r w:rsidR="00A8573F" w:rsidRPr="00F157A0">
        <w:rPr>
          <w:rFonts w:cs="Arial"/>
          <w:color w:val="17365D" w:themeColor="text2" w:themeShade="BF"/>
          <w:sz w:val="18"/>
          <w:szCs w:val="18"/>
        </w:rPr>
        <w:t>g</w:t>
      </w:r>
      <w:r w:rsidR="00937F67" w:rsidRPr="00F157A0">
        <w:rPr>
          <w:rFonts w:cs="Arial"/>
          <w:color w:val="17365D" w:themeColor="text2" w:themeShade="BF"/>
          <w:sz w:val="18"/>
          <w:szCs w:val="18"/>
        </w:rPr>
        <w:t>odinu</w:t>
      </w:r>
      <w:r w:rsidR="00A8573F" w:rsidRPr="00F157A0">
        <w:rPr>
          <w:rFonts w:cs="Arial"/>
          <w:color w:val="17365D" w:themeColor="text2" w:themeShade="BF"/>
          <w:sz w:val="18"/>
          <w:szCs w:val="18"/>
        </w:rPr>
        <w:t xml:space="preserve">, poduzetnici su ostvarili </w:t>
      </w:r>
      <w:r w:rsidR="00782CD9" w:rsidRPr="00F157A0">
        <w:rPr>
          <w:rFonts w:cs="Arial"/>
          <w:color w:val="17365D" w:themeColor="text2" w:themeShade="BF"/>
          <w:sz w:val="18"/>
          <w:szCs w:val="18"/>
        </w:rPr>
        <w:t>36,2</w:t>
      </w:r>
      <w:r w:rsidR="00937F67" w:rsidRPr="00F157A0">
        <w:rPr>
          <w:rFonts w:cs="Arial"/>
          <w:color w:val="17365D" w:themeColor="text2" w:themeShade="BF"/>
          <w:sz w:val="18"/>
          <w:szCs w:val="18"/>
        </w:rPr>
        <w:t xml:space="preserve">% </w:t>
      </w:r>
      <w:r w:rsidR="00782CD9" w:rsidRPr="00F157A0">
        <w:rPr>
          <w:rFonts w:cs="Arial"/>
          <w:color w:val="17365D" w:themeColor="text2" w:themeShade="BF"/>
          <w:sz w:val="18"/>
          <w:szCs w:val="18"/>
        </w:rPr>
        <w:t>veću</w:t>
      </w:r>
      <w:r w:rsidR="00937F67" w:rsidRPr="00F157A0">
        <w:rPr>
          <w:rFonts w:cs="Arial"/>
          <w:color w:val="17365D" w:themeColor="text2" w:themeShade="BF"/>
          <w:sz w:val="18"/>
          <w:szCs w:val="18"/>
        </w:rPr>
        <w:t xml:space="preserve"> dobit razdoblja</w:t>
      </w:r>
      <w:r w:rsidR="00D81A9B" w:rsidRPr="00F157A0">
        <w:rPr>
          <w:rFonts w:cs="Arial"/>
          <w:color w:val="17365D" w:themeColor="text2" w:themeShade="BF"/>
          <w:sz w:val="18"/>
          <w:szCs w:val="18"/>
        </w:rPr>
        <w:t>,</w:t>
      </w:r>
      <w:r w:rsidR="00937F67" w:rsidRPr="00F157A0">
        <w:rPr>
          <w:rFonts w:cs="Arial"/>
          <w:color w:val="17365D" w:themeColor="text2" w:themeShade="BF"/>
          <w:sz w:val="18"/>
          <w:szCs w:val="18"/>
        </w:rPr>
        <w:t xml:space="preserve"> uz </w:t>
      </w:r>
      <w:r w:rsidR="00782CD9" w:rsidRPr="00F157A0">
        <w:rPr>
          <w:rFonts w:cs="Arial"/>
          <w:color w:val="17365D" w:themeColor="text2" w:themeShade="BF"/>
          <w:sz w:val="18"/>
          <w:szCs w:val="18"/>
        </w:rPr>
        <w:t>smanjenje</w:t>
      </w:r>
      <w:r w:rsidR="00937F67" w:rsidRPr="00F157A0">
        <w:rPr>
          <w:rFonts w:cs="Arial"/>
          <w:color w:val="17365D" w:themeColor="text2" w:themeShade="BF"/>
          <w:sz w:val="18"/>
          <w:szCs w:val="18"/>
        </w:rPr>
        <w:t xml:space="preserve"> gubitka razdoblja za </w:t>
      </w:r>
      <w:r w:rsidR="00782CD9" w:rsidRPr="00F157A0">
        <w:rPr>
          <w:rFonts w:cs="Arial"/>
          <w:color w:val="17365D" w:themeColor="text2" w:themeShade="BF"/>
          <w:sz w:val="18"/>
          <w:szCs w:val="18"/>
        </w:rPr>
        <w:t>29</w:t>
      </w:r>
      <w:r w:rsidR="00937F67" w:rsidRPr="00F157A0">
        <w:rPr>
          <w:rFonts w:cs="Arial"/>
          <w:color w:val="17365D" w:themeColor="text2" w:themeShade="BF"/>
          <w:sz w:val="18"/>
          <w:szCs w:val="18"/>
        </w:rPr>
        <w:t xml:space="preserve">%. To je rezultiralo ostvarenjem konsolidiranog financijskog rezultata – neto dobiti od </w:t>
      </w:r>
      <w:r w:rsidR="00782CD9" w:rsidRPr="00F157A0">
        <w:rPr>
          <w:rFonts w:cs="Arial"/>
          <w:color w:val="17365D" w:themeColor="text2" w:themeShade="BF"/>
          <w:sz w:val="18"/>
          <w:szCs w:val="18"/>
        </w:rPr>
        <w:t>44,8</w:t>
      </w:r>
      <w:r w:rsidR="00937F67" w:rsidRPr="00F157A0">
        <w:rPr>
          <w:rFonts w:cs="Arial"/>
          <w:color w:val="17365D" w:themeColor="text2" w:themeShade="BF"/>
          <w:sz w:val="18"/>
          <w:szCs w:val="18"/>
        </w:rPr>
        <w:t xml:space="preserve"> milijard</w:t>
      </w:r>
      <w:r w:rsidR="00782CD9" w:rsidRPr="00F157A0">
        <w:rPr>
          <w:rFonts w:cs="Arial"/>
          <w:color w:val="17365D" w:themeColor="text2" w:themeShade="BF"/>
          <w:sz w:val="18"/>
          <w:szCs w:val="18"/>
        </w:rPr>
        <w:t>i</w:t>
      </w:r>
      <w:r w:rsidR="00937F67" w:rsidRPr="00F157A0">
        <w:rPr>
          <w:rFonts w:cs="Arial"/>
          <w:color w:val="17365D" w:themeColor="text2" w:themeShade="BF"/>
          <w:sz w:val="18"/>
          <w:szCs w:val="18"/>
        </w:rPr>
        <w:t xml:space="preserve"> kuna, </w:t>
      </w:r>
      <w:r w:rsidR="00A8573F" w:rsidRPr="00F157A0">
        <w:rPr>
          <w:rFonts w:cs="Arial"/>
          <w:color w:val="17365D" w:themeColor="text2" w:themeShade="BF"/>
          <w:sz w:val="18"/>
          <w:szCs w:val="18"/>
        </w:rPr>
        <w:t xml:space="preserve">što je </w:t>
      </w:r>
      <w:r w:rsidR="008F37CC" w:rsidRPr="00F157A0">
        <w:rPr>
          <w:rFonts w:cs="Arial"/>
          <w:color w:val="17365D" w:themeColor="text2" w:themeShade="BF"/>
          <w:sz w:val="18"/>
          <w:szCs w:val="18"/>
        </w:rPr>
        <w:t>dva puta</w:t>
      </w:r>
      <w:r w:rsidR="00782CD9" w:rsidRPr="00F157A0">
        <w:rPr>
          <w:rFonts w:cs="Arial"/>
          <w:color w:val="17365D" w:themeColor="text2" w:themeShade="BF"/>
          <w:sz w:val="18"/>
          <w:szCs w:val="18"/>
        </w:rPr>
        <w:t xml:space="preserve"> više</w:t>
      </w:r>
      <w:r w:rsidR="003A4CB3" w:rsidRPr="00F157A0">
        <w:rPr>
          <w:rFonts w:cs="Arial"/>
          <w:color w:val="17365D" w:themeColor="text2" w:themeShade="BF"/>
          <w:sz w:val="18"/>
          <w:szCs w:val="18"/>
        </w:rPr>
        <w:t xml:space="preserve"> u odnosu na 20</w:t>
      </w:r>
      <w:r w:rsidR="00782CD9" w:rsidRPr="00F157A0">
        <w:rPr>
          <w:rFonts w:cs="Arial"/>
          <w:color w:val="17365D" w:themeColor="text2" w:themeShade="BF"/>
          <w:sz w:val="18"/>
          <w:szCs w:val="18"/>
        </w:rPr>
        <w:t>20</w:t>
      </w:r>
      <w:r w:rsidR="003A4CB3" w:rsidRPr="00F157A0">
        <w:rPr>
          <w:rFonts w:cs="Arial"/>
          <w:color w:val="17365D" w:themeColor="text2" w:themeShade="BF"/>
          <w:sz w:val="18"/>
          <w:szCs w:val="18"/>
        </w:rPr>
        <w:t>. godinu (</w:t>
      </w:r>
      <w:r w:rsidR="00782CD9" w:rsidRPr="00F157A0">
        <w:rPr>
          <w:rFonts w:cs="Arial"/>
          <w:color w:val="17365D" w:themeColor="text2" w:themeShade="BF"/>
          <w:sz w:val="18"/>
          <w:szCs w:val="18"/>
        </w:rPr>
        <w:t>21,4</w:t>
      </w:r>
      <w:r w:rsidR="00A8573F" w:rsidRPr="00F157A0">
        <w:rPr>
          <w:rFonts w:cs="Arial"/>
          <w:color w:val="17365D" w:themeColor="text2" w:themeShade="BF"/>
          <w:sz w:val="18"/>
          <w:szCs w:val="18"/>
        </w:rPr>
        <w:t xml:space="preserve"> milijard</w:t>
      </w:r>
      <w:r w:rsidR="00782CD9" w:rsidRPr="00F157A0">
        <w:rPr>
          <w:rFonts w:cs="Arial"/>
          <w:color w:val="17365D" w:themeColor="text2" w:themeShade="BF"/>
          <w:sz w:val="18"/>
          <w:szCs w:val="18"/>
        </w:rPr>
        <w:t>e</w:t>
      </w:r>
      <w:r w:rsidR="00A8573F" w:rsidRPr="00F157A0">
        <w:rPr>
          <w:rFonts w:cs="Arial"/>
          <w:color w:val="17365D" w:themeColor="text2" w:themeShade="BF"/>
          <w:sz w:val="18"/>
          <w:szCs w:val="18"/>
        </w:rPr>
        <w:t xml:space="preserve"> kuna).</w:t>
      </w:r>
    </w:p>
    <w:p w:rsidR="00E37D47" w:rsidRPr="00F157A0" w:rsidRDefault="00AB1AEF" w:rsidP="00004B5B">
      <w:pPr>
        <w:spacing w:before="120" w:line="264" w:lineRule="auto"/>
        <w:rPr>
          <w:rFonts w:cs="Arial"/>
          <w:color w:val="17365D" w:themeColor="text2" w:themeShade="BF"/>
          <w:sz w:val="18"/>
          <w:szCs w:val="18"/>
        </w:rPr>
      </w:pPr>
      <w:r w:rsidRPr="00F157A0">
        <w:rPr>
          <w:rFonts w:cs="Arial"/>
          <w:color w:val="17365D" w:themeColor="text2" w:themeShade="BF"/>
          <w:sz w:val="18"/>
          <w:szCs w:val="18"/>
        </w:rPr>
        <w:t xml:space="preserve">U </w:t>
      </w:r>
      <w:r w:rsidR="004F27D4" w:rsidRPr="00F157A0">
        <w:rPr>
          <w:rFonts w:cs="Arial"/>
          <w:color w:val="17365D" w:themeColor="text2" w:themeShade="BF"/>
          <w:sz w:val="18"/>
          <w:szCs w:val="18"/>
        </w:rPr>
        <w:t xml:space="preserve">novu </w:t>
      </w:r>
      <w:r w:rsidRPr="00F157A0">
        <w:rPr>
          <w:rFonts w:cs="Arial"/>
          <w:color w:val="17365D" w:themeColor="text2" w:themeShade="BF"/>
          <w:sz w:val="18"/>
          <w:szCs w:val="18"/>
        </w:rPr>
        <w:t xml:space="preserve">dugotrajnu imovinu </w:t>
      </w:r>
      <w:r w:rsidR="00C0744F" w:rsidRPr="00F157A0">
        <w:rPr>
          <w:rFonts w:cs="Arial"/>
          <w:color w:val="17365D" w:themeColor="text2" w:themeShade="BF"/>
          <w:sz w:val="18"/>
          <w:szCs w:val="18"/>
        </w:rPr>
        <w:t>u 20</w:t>
      </w:r>
      <w:r w:rsidR="00865D8C" w:rsidRPr="00F157A0">
        <w:rPr>
          <w:rFonts w:cs="Arial"/>
          <w:color w:val="17365D" w:themeColor="text2" w:themeShade="BF"/>
          <w:sz w:val="18"/>
          <w:szCs w:val="18"/>
        </w:rPr>
        <w:t>2</w:t>
      </w:r>
      <w:r w:rsidR="00BB153A" w:rsidRPr="00F157A0">
        <w:rPr>
          <w:rFonts w:cs="Arial"/>
          <w:color w:val="17365D" w:themeColor="text2" w:themeShade="BF"/>
          <w:sz w:val="18"/>
          <w:szCs w:val="18"/>
        </w:rPr>
        <w:t>1</w:t>
      </w:r>
      <w:r w:rsidR="004F27D4" w:rsidRPr="00F157A0">
        <w:rPr>
          <w:rFonts w:cs="Arial"/>
          <w:color w:val="17365D" w:themeColor="text2" w:themeShade="BF"/>
          <w:sz w:val="18"/>
          <w:szCs w:val="18"/>
        </w:rPr>
        <w:t xml:space="preserve">. godini </w:t>
      </w:r>
      <w:r w:rsidRPr="00F157A0">
        <w:rPr>
          <w:rFonts w:cs="Arial"/>
          <w:color w:val="17365D" w:themeColor="text2" w:themeShade="BF"/>
          <w:sz w:val="18"/>
          <w:szCs w:val="18"/>
        </w:rPr>
        <w:t xml:space="preserve">investiralo je </w:t>
      </w:r>
      <w:r w:rsidR="00BB153A" w:rsidRPr="00F157A0">
        <w:rPr>
          <w:rFonts w:cs="Arial"/>
          <w:color w:val="17365D" w:themeColor="text2" w:themeShade="BF"/>
          <w:sz w:val="18"/>
          <w:szCs w:val="18"/>
        </w:rPr>
        <w:t>13.767</w:t>
      </w:r>
      <w:r w:rsidRPr="00F157A0">
        <w:rPr>
          <w:rFonts w:cs="Arial"/>
          <w:color w:val="17365D" w:themeColor="text2" w:themeShade="BF"/>
          <w:sz w:val="18"/>
          <w:szCs w:val="18"/>
        </w:rPr>
        <w:t xml:space="preserve"> poduzetnika</w:t>
      </w:r>
      <w:r w:rsidR="00D354CE" w:rsidRPr="00F157A0">
        <w:rPr>
          <w:rFonts w:cs="Arial"/>
          <w:color w:val="17365D" w:themeColor="text2" w:themeShade="BF"/>
          <w:sz w:val="18"/>
          <w:szCs w:val="18"/>
        </w:rPr>
        <w:t xml:space="preserve"> (</w:t>
      </w:r>
      <w:r w:rsidR="00BB153A" w:rsidRPr="00F157A0">
        <w:rPr>
          <w:rFonts w:cs="Arial"/>
          <w:color w:val="17365D" w:themeColor="text2" w:themeShade="BF"/>
          <w:sz w:val="18"/>
          <w:szCs w:val="18"/>
        </w:rPr>
        <w:t>9,5</w:t>
      </w:r>
      <w:r w:rsidR="00D354CE" w:rsidRPr="00F157A0">
        <w:rPr>
          <w:rFonts w:cs="Arial"/>
          <w:color w:val="17365D" w:themeColor="text2" w:themeShade="BF"/>
          <w:sz w:val="18"/>
          <w:szCs w:val="18"/>
        </w:rPr>
        <w:t>%)</w:t>
      </w:r>
      <w:r w:rsidR="00D81A9B" w:rsidRPr="00F157A0">
        <w:rPr>
          <w:rFonts w:cs="Arial"/>
          <w:color w:val="17365D" w:themeColor="text2" w:themeShade="BF"/>
          <w:sz w:val="18"/>
          <w:szCs w:val="18"/>
        </w:rPr>
        <w:t xml:space="preserve">, </w:t>
      </w:r>
      <w:r w:rsidR="004F27D4" w:rsidRPr="00F157A0">
        <w:rPr>
          <w:rFonts w:cs="Arial"/>
          <w:color w:val="17365D" w:themeColor="text2" w:themeShade="BF"/>
          <w:sz w:val="18"/>
          <w:szCs w:val="18"/>
        </w:rPr>
        <w:t xml:space="preserve">i to </w:t>
      </w:r>
      <w:r w:rsidR="00BB153A" w:rsidRPr="00F157A0">
        <w:rPr>
          <w:rFonts w:cs="Arial"/>
          <w:color w:val="17365D" w:themeColor="text2" w:themeShade="BF"/>
          <w:sz w:val="18"/>
          <w:szCs w:val="18"/>
        </w:rPr>
        <w:t>29,9</w:t>
      </w:r>
      <w:r w:rsidR="004F27D4" w:rsidRPr="00F157A0">
        <w:rPr>
          <w:rFonts w:cs="Arial"/>
          <w:color w:val="17365D" w:themeColor="text2" w:themeShade="BF"/>
          <w:sz w:val="18"/>
          <w:szCs w:val="18"/>
        </w:rPr>
        <w:t xml:space="preserve"> milijard</w:t>
      </w:r>
      <w:r w:rsidR="007665D2" w:rsidRPr="00F157A0">
        <w:rPr>
          <w:rFonts w:cs="Arial"/>
          <w:color w:val="17365D" w:themeColor="text2" w:themeShade="BF"/>
          <w:sz w:val="18"/>
          <w:szCs w:val="18"/>
        </w:rPr>
        <w:t>i</w:t>
      </w:r>
      <w:r w:rsidR="004F27D4" w:rsidRPr="00F157A0">
        <w:rPr>
          <w:rFonts w:cs="Arial"/>
          <w:color w:val="17365D" w:themeColor="text2" w:themeShade="BF"/>
          <w:sz w:val="18"/>
          <w:szCs w:val="18"/>
        </w:rPr>
        <w:t xml:space="preserve"> kuna</w:t>
      </w:r>
      <w:r w:rsidR="007665D2" w:rsidRPr="00F157A0">
        <w:rPr>
          <w:rFonts w:cs="Arial"/>
          <w:color w:val="17365D" w:themeColor="text2" w:themeShade="BF"/>
          <w:sz w:val="18"/>
          <w:szCs w:val="18"/>
        </w:rPr>
        <w:t>,</w:t>
      </w:r>
      <w:r w:rsidR="004F27D4" w:rsidRPr="00F157A0">
        <w:rPr>
          <w:rFonts w:cs="Arial"/>
          <w:color w:val="17365D" w:themeColor="text2" w:themeShade="BF"/>
          <w:sz w:val="18"/>
          <w:szCs w:val="18"/>
        </w:rPr>
        <w:t xml:space="preserve"> što je </w:t>
      </w:r>
      <w:r w:rsidR="00BB153A" w:rsidRPr="00F157A0">
        <w:rPr>
          <w:rFonts w:cs="Arial"/>
          <w:color w:val="17365D" w:themeColor="text2" w:themeShade="BF"/>
          <w:sz w:val="18"/>
          <w:szCs w:val="18"/>
        </w:rPr>
        <w:t>povećanje</w:t>
      </w:r>
      <w:r w:rsidR="004F27D4" w:rsidRPr="00F157A0">
        <w:rPr>
          <w:rFonts w:cs="Arial"/>
          <w:color w:val="17365D" w:themeColor="text2" w:themeShade="BF"/>
          <w:sz w:val="18"/>
          <w:szCs w:val="18"/>
        </w:rPr>
        <w:t xml:space="preserve"> od </w:t>
      </w:r>
      <w:r w:rsidR="00C129DB" w:rsidRPr="00F157A0">
        <w:rPr>
          <w:rFonts w:cs="Arial"/>
          <w:color w:val="17365D" w:themeColor="text2" w:themeShade="BF"/>
          <w:sz w:val="18"/>
          <w:szCs w:val="18"/>
        </w:rPr>
        <w:t>19,1</w:t>
      </w:r>
      <w:r w:rsidR="004F27D4" w:rsidRPr="00F157A0">
        <w:rPr>
          <w:rFonts w:cs="Arial"/>
          <w:color w:val="17365D" w:themeColor="text2" w:themeShade="BF"/>
          <w:sz w:val="18"/>
          <w:szCs w:val="18"/>
        </w:rPr>
        <w:t>%</w:t>
      </w:r>
      <w:r w:rsidR="00D81A9B" w:rsidRPr="00F157A0">
        <w:rPr>
          <w:rFonts w:cs="Arial"/>
          <w:color w:val="17365D" w:themeColor="text2" w:themeShade="BF"/>
          <w:sz w:val="18"/>
          <w:szCs w:val="18"/>
        </w:rPr>
        <w:t xml:space="preserve"> </w:t>
      </w:r>
      <w:r w:rsidR="004F27D4" w:rsidRPr="00F157A0">
        <w:rPr>
          <w:rFonts w:cs="Arial"/>
          <w:color w:val="17365D" w:themeColor="text2" w:themeShade="BF"/>
          <w:sz w:val="18"/>
          <w:szCs w:val="18"/>
        </w:rPr>
        <w:t>u odnosu na prethodn</w:t>
      </w:r>
      <w:r w:rsidR="007134BC" w:rsidRPr="00F157A0">
        <w:rPr>
          <w:rFonts w:cs="Arial"/>
          <w:color w:val="17365D" w:themeColor="text2" w:themeShade="BF"/>
          <w:sz w:val="18"/>
          <w:szCs w:val="18"/>
        </w:rPr>
        <w:t>o poslovno razdoblje.</w:t>
      </w:r>
      <w:r w:rsidR="00937F67" w:rsidRPr="00F157A0">
        <w:rPr>
          <w:rFonts w:cs="Arial"/>
          <w:color w:val="17365D" w:themeColor="text2" w:themeShade="BF"/>
          <w:sz w:val="18"/>
          <w:szCs w:val="18"/>
        </w:rPr>
        <w:t xml:space="preserve"> </w:t>
      </w:r>
      <w:r w:rsidR="005F5A46" w:rsidRPr="00F157A0">
        <w:rPr>
          <w:rFonts w:cs="Arial"/>
          <w:color w:val="17365D" w:themeColor="text2" w:themeShade="BF"/>
          <w:sz w:val="18"/>
          <w:szCs w:val="18"/>
        </w:rPr>
        <w:t>Prosječna mjese</w:t>
      </w:r>
      <w:r w:rsidR="00C0744F" w:rsidRPr="00F157A0">
        <w:rPr>
          <w:rFonts w:cs="Arial"/>
          <w:color w:val="17365D" w:themeColor="text2" w:themeShade="BF"/>
          <w:sz w:val="18"/>
          <w:szCs w:val="18"/>
        </w:rPr>
        <w:t xml:space="preserve">čna obračunata neto plaća </w:t>
      </w:r>
      <w:r w:rsidR="00937F67" w:rsidRPr="00F157A0">
        <w:rPr>
          <w:rFonts w:cs="Arial"/>
          <w:color w:val="17365D" w:themeColor="text2" w:themeShade="BF"/>
          <w:sz w:val="18"/>
          <w:szCs w:val="18"/>
        </w:rPr>
        <w:t>zaposlenih kod poduzetnika u</w:t>
      </w:r>
      <w:r w:rsidR="00C0744F" w:rsidRPr="00F157A0">
        <w:rPr>
          <w:rFonts w:cs="Arial"/>
          <w:color w:val="17365D" w:themeColor="text2" w:themeShade="BF"/>
          <w:sz w:val="18"/>
          <w:szCs w:val="18"/>
        </w:rPr>
        <w:t xml:space="preserve"> 20</w:t>
      </w:r>
      <w:r w:rsidR="00865D8C" w:rsidRPr="00F157A0">
        <w:rPr>
          <w:rFonts w:cs="Arial"/>
          <w:color w:val="17365D" w:themeColor="text2" w:themeShade="BF"/>
          <w:sz w:val="18"/>
          <w:szCs w:val="18"/>
        </w:rPr>
        <w:t>2</w:t>
      </w:r>
      <w:r w:rsidR="00BB153A" w:rsidRPr="00F157A0">
        <w:rPr>
          <w:rFonts w:cs="Arial"/>
          <w:color w:val="17365D" w:themeColor="text2" w:themeShade="BF"/>
          <w:sz w:val="18"/>
          <w:szCs w:val="18"/>
        </w:rPr>
        <w:t>1</w:t>
      </w:r>
      <w:r w:rsidR="005F5A46" w:rsidRPr="00F157A0">
        <w:rPr>
          <w:rFonts w:cs="Arial"/>
          <w:color w:val="17365D" w:themeColor="text2" w:themeShade="BF"/>
          <w:sz w:val="18"/>
          <w:szCs w:val="18"/>
        </w:rPr>
        <w:t xml:space="preserve">. </w:t>
      </w:r>
      <w:r w:rsidR="00937F67" w:rsidRPr="00F157A0">
        <w:rPr>
          <w:rFonts w:cs="Arial"/>
          <w:color w:val="17365D" w:themeColor="text2" w:themeShade="BF"/>
          <w:sz w:val="18"/>
          <w:szCs w:val="18"/>
        </w:rPr>
        <w:t xml:space="preserve">godini </w:t>
      </w:r>
      <w:r w:rsidR="005F5A46" w:rsidRPr="00F157A0">
        <w:rPr>
          <w:rFonts w:cs="Arial"/>
          <w:color w:val="17365D" w:themeColor="text2" w:themeShade="BF"/>
          <w:sz w:val="18"/>
          <w:szCs w:val="18"/>
        </w:rPr>
        <w:t xml:space="preserve">iznosila je </w:t>
      </w:r>
      <w:r w:rsidR="00BB153A" w:rsidRPr="00F157A0">
        <w:rPr>
          <w:rFonts w:cs="Arial"/>
          <w:color w:val="17365D" w:themeColor="text2" w:themeShade="BF"/>
          <w:sz w:val="18"/>
          <w:szCs w:val="18"/>
        </w:rPr>
        <w:t>6.350</w:t>
      </w:r>
      <w:r w:rsidR="005F5A46" w:rsidRPr="00F157A0">
        <w:rPr>
          <w:rFonts w:cs="Arial"/>
          <w:color w:val="17365D" w:themeColor="text2" w:themeShade="BF"/>
          <w:sz w:val="18"/>
          <w:szCs w:val="18"/>
        </w:rPr>
        <w:t xml:space="preserve"> kun</w:t>
      </w:r>
      <w:r w:rsidR="00BB153A" w:rsidRPr="00F157A0">
        <w:rPr>
          <w:rFonts w:cs="Arial"/>
          <w:color w:val="17365D" w:themeColor="text2" w:themeShade="BF"/>
          <w:sz w:val="18"/>
          <w:szCs w:val="18"/>
        </w:rPr>
        <w:t>a</w:t>
      </w:r>
      <w:r w:rsidR="005C386B" w:rsidRPr="00F157A0">
        <w:rPr>
          <w:rFonts w:cs="Arial"/>
          <w:color w:val="17365D" w:themeColor="text2" w:themeShade="BF"/>
          <w:sz w:val="18"/>
          <w:szCs w:val="18"/>
        </w:rPr>
        <w:t xml:space="preserve">, </w:t>
      </w:r>
      <w:r w:rsidR="005F5A46" w:rsidRPr="00F157A0">
        <w:rPr>
          <w:rFonts w:cs="Arial"/>
          <w:color w:val="17365D" w:themeColor="text2" w:themeShade="BF"/>
          <w:sz w:val="18"/>
          <w:szCs w:val="18"/>
        </w:rPr>
        <w:t xml:space="preserve">što je </w:t>
      </w:r>
      <w:r w:rsidR="00BB153A" w:rsidRPr="00F157A0">
        <w:rPr>
          <w:rFonts w:cs="Arial"/>
          <w:color w:val="17365D" w:themeColor="text2" w:themeShade="BF"/>
          <w:sz w:val="18"/>
          <w:szCs w:val="18"/>
        </w:rPr>
        <w:t>6,1</w:t>
      </w:r>
      <w:r w:rsidR="005F5A46" w:rsidRPr="00F157A0">
        <w:rPr>
          <w:rFonts w:cs="Arial"/>
          <w:color w:val="17365D" w:themeColor="text2" w:themeShade="BF"/>
          <w:sz w:val="18"/>
          <w:szCs w:val="18"/>
        </w:rPr>
        <w:t xml:space="preserve">% više </w:t>
      </w:r>
      <w:r w:rsidR="00AA683B" w:rsidRPr="00F157A0">
        <w:rPr>
          <w:rFonts w:cs="Arial"/>
          <w:color w:val="17365D" w:themeColor="text2" w:themeShade="BF"/>
          <w:sz w:val="18"/>
          <w:szCs w:val="18"/>
        </w:rPr>
        <w:t xml:space="preserve">u odnosu na </w:t>
      </w:r>
      <w:r w:rsidR="00C0744F" w:rsidRPr="00F157A0">
        <w:rPr>
          <w:rFonts w:cs="Arial"/>
          <w:color w:val="17365D" w:themeColor="text2" w:themeShade="BF"/>
          <w:sz w:val="18"/>
          <w:szCs w:val="18"/>
        </w:rPr>
        <w:t>20</w:t>
      </w:r>
      <w:r w:rsidR="00BB153A" w:rsidRPr="00F157A0">
        <w:rPr>
          <w:rFonts w:cs="Arial"/>
          <w:color w:val="17365D" w:themeColor="text2" w:themeShade="BF"/>
          <w:sz w:val="18"/>
          <w:szCs w:val="18"/>
        </w:rPr>
        <w:t>20</w:t>
      </w:r>
      <w:r w:rsidR="005F5A46" w:rsidRPr="00F157A0">
        <w:rPr>
          <w:rFonts w:cs="Arial"/>
          <w:color w:val="17365D" w:themeColor="text2" w:themeShade="BF"/>
          <w:sz w:val="18"/>
          <w:szCs w:val="18"/>
        </w:rPr>
        <w:t>. godin</w:t>
      </w:r>
      <w:r w:rsidR="00AA683B" w:rsidRPr="00F157A0">
        <w:rPr>
          <w:rFonts w:cs="Arial"/>
          <w:color w:val="17365D" w:themeColor="text2" w:themeShade="BF"/>
          <w:sz w:val="18"/>
          <w:szCs w:val="18"/>
        </w:rPr>
        <w:t>u</w:t>
      </w:r>
      <w:r w:rsidR="00937F67" w:rsidRPr="00F157A0">
        <w:rPr>
          <w:rFonts w:cs="Arial"/>
          <w:color w:val="17365D" w:themeColor="text2" w:themeShade="BF"/>
          <w:sz w:val="18"/>
          <w:szCs w:val="18"/>
        </w:rPr>
        <w:t xml:space="preserve"> (</w:t>
      </w:r>
      <w:r w:rsidR="00BB153A" w:rsidRPr="00F157A0">
        <w:rPr>
          <w:rFonts w:cs="Arial"/>
          <w:color w:val="17365D" w:themeColor="text2" w:themeShade="BF"/>
          <w:sz w:val="18"/>
          <w:szCs w:val="18"/>
        </w:rPr>
        <w:t>5.985</w:t>
      </w:r>
      <w:r w:rsidR="00937F67" w:rsidRPr="00F157A0">
        <w:rPr>
          <w:rFonts w:cs="Arial"/>
          <w:color w:val="17365D" w:themeColor="text2" w:themeShade="BF"/>
          <w:sz w:val="18"/>
          <w:szCs w:val="18"/>
        </w:rPr>
        <w:t xml:space="preserve"> kun</w:t>
      </w:r>
      <w:r w:rsidR="00865D8C" w:rsidRPr="00F157A0">
        <w:rPr>
          <w:rFonts w:cs="Arial"/>
          <w:color w:val="17365D" w:themeColor="text2" w:themeShade="BF"/>
          <w:sz w:val="18"/>
          <w:szCs w:val="18"/>
        </w:rPr>
        <w:t>a</w:t>
      </w:r>
      <w:r w:rsidR="00937F67" w:rsidRPr="00F157A0">
        <w:rPr>
          <w:rFonts w:cs="Arial"/>
          <w:color w:val="17365D" w:themeColor="text2" w:themeShade="BF"/>
          <w:sz w:val="18"/>
          <w:szCs w:val="18"/>
        </w:rPr>
        <w:t>)</w:t>
      </w:r>
      <w:r w:rsidR="00E178E0" w:rsidRPr="00F157A0">
        <w:rPr>
          <w:rFonts w:cs="Arial"/>
          <w:color w:val="17365D" w:themeColor="text2" w:themeShade="BF"/>
          <w:sz w:val="18"/>
          <w:szCs w:val="18"/>
        </w:rPr>
        <w:t>.</w:t>
      </w:r>
      <w:r w:rsidR="00E37D47" w:rsidRPr="00F157A0">
        <w:rPr>
          <w:rFonts w:cs="Arial"/>
          <w:color w:val="17365D" w:themeColor="text2" w:themeShade="BF"/>
          <w:sz w:val="18"/>
          <w:szCs w:val="18"/>
        </w:rPr>
        <w:t xml:space="preserve"> </w:t>
      </w:r>
    </w:p>
    <w:p w:rsidR="00004B5B" w:rsidRPr="00F157A0" w:rsidRDefault="00F47FC0" w:rsidP="00004B5B">
      <w:pPr>
        <w:spacing w:before="120" w:line="264" w:lineRule="auto"/>
        <w:rPr>
          <w:rFonts w:cs="Arial"/>
          <w:color w:val="17365D" w:themeColor="text2" w:themeShade="BF"/>
          <w:sz w:val="18"/>
          <w:szCs w:val="18"/>
        </w:rPr>
      </w:pPr>
      <w:r w:rsidRPr="00F157A0">
        <w:rPr>
          <w:rFonts w:cs="Arial"/>
          <w:color w:val="17365D" w:themeColor="text2" w:themeShade="BF"/>
          <w:sz w:val="18"/>
          <w:szCs w:val="18"/>
        </w:rPr>
        <w:t>Prema navedenim podacima</w:t>
      </w:r>
      <w:r w:rsidR="00D81A9B" w:rsidRPr="00F157A0">
        <w:rPr>
          <w:rFonts w:cs="Arial"/>
          <w:color w:val="17365D" w:themeColor="text2" w:themeShade="BF"/>
          <w:sz w:val="18"/>
          <w:szCs w:val="18"/>
        </w:rPr>
        <w:t xml:space="preserve">, </w:t>
      </w:r>
      <w:r w:rsidRPr="00F157A0">
        <w:rPr>
          <w:rFonts w:cs="Arial"/>
          <w:color w:val="17365D" w:themeColor="text2" w:themeShade="BF"/>
          <w:sz w:val="18"/>
          <w:szCs w:val="18"/>
        </w:rPr>
        <w:t xml:space="preserve">vidljiv je </w:t>
      </w:r>
      <w:r w:rsidR="00BB153A" w:rsidRPr="00F157A0">
        <w:rPr>
          <w:rFonts w:cs="Arial"/>
          <w:color w:val="17365D" w:themeColor="text2" w:themeShade="BF"/>
          <w:sz w:val="18"/>
          <w:szCs w:val="18"/>
        </w:rPr>
        <w:t>znatan rast</w:t>
      </w:r>
      <w:r w:rsidRPr="00F157A0">
        <w:rPr>
          <w:rFonts w:cs="Arial"/>
          <w:color w:val="17365D" w:themeColor="text2" w:themeShade="BF"/>
          <w:sz w:val="18"/>
          <w:szCs w:val="18"/>
        </w:rPr>
        <w:t xml:space="preserve"> gospodarskih aktivnosti </w:t>
      </w:r>
      <w:r w:rsidR="001C1E88" w:rsidRPr="00F157A0">
        <w:rPr>
          <w:rFonts w:cs="Arial"/>
          <w:color w:val="17365D" w:themeColor="text2" w:themeShade="BF"/>
          <w:sz w:val="18"/>
          <w:szCs w:val="18"/>
        </w:rPr>
        <w:t>u 202</w:t>
      </w:r>
      <w:r w:rsidR="00BB153A" w:rsidRPr="00F157A0">
        <w:rPr>
          <w:rFonts w:cs="Arial"/>
          <w:color w:val="17365D" w:themeColor="text2" w:themeShade="BF"/>
          <w:sz w:val="18"/>
          <w:szCs w:val="18"/>
        </w:rPr>
        <w:t>1</w:t>
      </w:r>
      <w:r w:rsidR="001C1E88" w:rsidRPr="00F157A0">
        <w:rPr>
          <w:rFonts w:cs="Arial"/>
          <w:color w:val="17365D" w:themeColor="text2" w:themeShade="BF"/>
          <w:sz w:val="18"/>
          <w:szCs w:val="18"/>
        </w:rPr>
        <w:t xml:space="preserve">. </w:t>
      </w:r>
      <w:r w:rsidR="00D81A9B" w:rsidRPr="00F157A0">
        <w:rPr>
          <w:rFonts w:cs="Arial"/>
          <w:color w:val="17365D" w:themeColor="text2" w:themeShade="BF"/>
          <w:sz w:val="18"/>
          <w:szCs w:val="18"/>
        </w:rPr>
        <w:t xml:space="preserve">godini </w:t>
      </w:r>
      <w:r w:rsidR="00973063" w:rsidRPr="00F157A0">
        <w:rPr>
          <w:rFonts w:cs="Arial"/>
          <w:color w:val="17365D" w:themeColor="text2" w:themeShade="BF"/>
          <w:sz w:val="18"/>
          <w:szCs w:val="18"/>
        </w:rPr>
        <w:t>u odnosu na 20</w:t>
      </w:r>
      <w:r w:rsidR="00BB153A" w:rsidRPr="00F157A0">
        <w:rPr>
          <w:rFonts w:cs="Arial"/>
          <w:color w:val="17365D" w:themeColor="text2" w:themeShade="BF"/>
          <w:sz w:val="18"/>
          <w:szCs w:val="18"/>
        </w:rPr>
        <w:t>20</w:t>
      </w:r>
      <w:r w:rsidR="00973063" w:rsidRPr="00F157A0">
        <w:rPr>
          <w:rFonts w:cs="Arial"/>
          <w:color w:val="17365D" w:themeColor="text2" w:themeShade="BF"/>
          <w:sz w:val="18"/>
          <w:szCs w:val="18"/>
        </w:rPr>
        <w:t xml:space="preserve">. </w:t>
      </w:r>
    </w:p>
    <w:p w:rsidR="00486E66" w:rsidRPr="003B3AB3" w:rsidRDefault="001755F5" w:rsidP="00E50025">
      <w:pPr>
        <w:tabs>
          <w:tab w:val="left" w:pos="993"/>
          <w:tab w:val="left" w:pos="7655"/>
        </w:tabs>
        <w:spacing w:before="180" w:line="240" w:lineRule="auto"/>
        <w:jc w:val="left"/>
        <w:rPr>
          <w:b/>
          <w:color w:val="17365D" w:themeColor="text2" w:themeShade="BF"/>
          <w:sz w:val="18"/>
          <w:szCs w:val="18"/>
        </w:rPr>
      </w:pPr>
      <w:r w:rsidRPr="00352AA0">
        <w:rPr>
          <w:b/>
          <w:color w:val="17365D" w:themeColor="text2" w:themeShade="BF"/>
          <w:sz w:val="18"/>
          <w:szCs w:val="18"/>
        </w:rPr>
        <w:t>Tablica 1.</w:t>
      </w:r>
      <w:r w:rsidRPr="00352AA0">
        <w:rPr>
          <w:b/>
          <w:color w:val="17365D" w:themeColor="text2" w:themeShade="BF"/>
          <w:sz w:val="18"/>
          <w:szCs w:val="18"/>
        </w:rPr>
        <w:tab/>
        <w:t xml:space="preserve">Financijski rezultati poslovanja </w:t>
      </w:r>
      <w:r w:rsidR="00A169C4" w:rsidRPr="00352AA0">
        <w:rPr>
          <w:b/>
          <w:color w:val="17365D" w:themeColor="text2" w:themeShade="BF"/>
          <w:sz w:val="18"/>
          <w:szCs w:val="18"/>
          <w:u w:val="single"/>
        </w:rPr>
        <w:t xml:space="preserve">144.259 </w:t>
      </w:r>
      <w:r w:rsidRPr="00352AA0">
        <w:rPr>
          <w:b/>
          <w:color w:val="17365D" w:themeColor="text2" w:themeShade="BF"/>
          <w:sz w:val="18"/>
          <w:szCs w:val="18"/>
          <w:u w:val="single"/>
        </w:rPr>
        <w:t>poduzetnika</w:t>
      </w:r>
      <w:r w:rsidRPr="00352AA0">
        <w:rPr>
          <w:b/>
          <w:color w:val="17365D" w:themeColor="text2" w:themeShade="BF"/>
          <w:sz w:val="18"/>
          <w:szCs w:val="18"/>
        </w:rPr>
        <w:t xml:space="preserve"> </w:t>
      </w:r>
      <w:r w:rsidR="00C04B3B" w:rsidRPr="00352AA0">
        <w:rPr>
          <w:b/>
          <w:color w:val="17365D" w:themeColor="text2" w:themeShade="BF"/>
          <w:sz w:val="18"/>
          <w:szCs w:val="18"/>
        </w:rPr>
        <w:t>RH</w:t>
      </w:r>
      <w:r w:rsidRPr="00352AA0">
        <w:rPr>
          <w:b/>
          <w:color w:val="17365D" w:themeColor="text2" w:themeShade="BF"/>
          <w:sz w:val="18"/>
          <w:szCs w:val="18"/>
        </w:rPr>
        <w:t xml:space="preserve"> u 20</w:t>
      </w:r>
      <w:r w:rsidR="006F5DB5" w:rsidRPr="00352AA0">
        <w:rPr>
          <w:b/>
          <w:color w:val="17365D" w:themeColor="text2" w:themeShade="BF"/>
          <w:sz w:val="18"/>
          <w:szCs w:val="18"/>
        </w:rPr>
        <w:t>2</w:t>
      </w:r>
      <w:r w:rsidR="00A169C4" w:rsidRPr="00352AA0">
        <w:rPr>
          <w:b/>
          <w:color w:val="17365D" w:themeColor="text2" w:themeShade="BF"/>
          <w:sz w:val="18"/>
          <w:szCs w:val="18"/>
        </w:rPr>
        <w:t>1</w:t>
      </w:r>
      <w:r w:rsidRPr="00352AA0">
        <w:rPr>
          <w:b/>
          <w:color w:val="17365D" w:themeColor="text2" w:themeShade="BF"/>
          <w:sz w:val="18"/>
          <w:szCs w:val="18"/>
        </w:rPr>
        <w:t xml:space="preserve">. </w:t>
      </w:r>
      <w:r w:rsidR="00486E66" w:rsidRPr="00352AA0">
        <w:rPr>
          <w:b/>
          <w:color w:val="17365D" w:themeColor="text2" w:themeShade="BF"/>
          <w:sz w:val="18"/>
          <w:szCs w:val="18"/>
        </w:rPr>
        <w:t>i usporedba s 20</w:t>
      </w:r>
      <w:r w:rsidR="00A169C4" w:rsidRPr="00352AA0">
        <w:rPr>
          <w:b/>
          <w:color w:val="17365D" w:themeColor="text2" w:themeShade="BF"/>
          <w:sz w:val="18"/>
          <w:szCs w:val="18"/>
        </w:rPr>
        <w:t>20</w:t>
      </w:r>
      <w:r w:rsidR="00486E66" w:rsidRPr="00352AA0">
        <w:rPr>
          <w:b/>
          <w:color w:val="17365D" w:themeColor="text2" w:themeShade="BF"/>
          <w:sz w:val="18"/>
          <w:szCs w:val="18"/>
        </w:rPr>
        <w:t>. godinom</w:t>
      </w:r>
    </w:p>
    <w:p w:rsidR="001755F5" w:rsidRDefault="001755F5" w:rsidP="00E50025">
      <w:pPr>
        <w:tabs>
          <w:tab w:val="left" w:pos="1134"/>
          <w:tab w:val="left" w:pos="7655"/>
        </w:tabs>
        <w:spacing w:before="20" w:after="20" w:line="240" w:lineRule="auto"/>
        <w:jc w:val="right"/>
        <w:rPr>
          <w:i/>
          <w:color w:val="17365D" w:themeColor="text2" w:themeShade="BF"/>
          <w:sz w:val="16"/>
          <w:szCs w:val="16"/>
        </w:rPr>
      </w:pPr>
      <w:r w:rsidRPr="003B3AB3">
        <w:rPr>
          <w:i/>
          <w:color w:val="17365D" w:themeColor="text2" w:themeShade="BF"/>
          <w:sz w:val="16"/>
          <w:szCs w:val="16"/>
        </w:rPr>
        <w:t xml:space="preserve">(iznosi u </w:t>
      </w:r>
      <w:r w:rsidR="00626704" w:rsidRPr="003B3AB3">
        <w:rPr>
          <w:i/>
          <w:color w:val="17365D" w:themeColor="text2" w:themeShade="BF"/>
          <w:sz w:val="16"/>
          <w:szCs w:val="16"/>
        </w:rPr>
        <w:t xml:space="preserve">tisućama </w:t>
      </w:r>
      <w:r w:rsidRPr="003B3AB3">
        <w:rPr>
          <w:i/>
          <w:color w:val="17365D" w:themeColor="text2" w:themeShade="BF"/>
          <w:sz w:val="16"/>
          <w:szCs w:val="16"/>
        </w:rPr>
        <w:t>kuna</w:t>
      </w:r>
      <w:r w:rsidR="00626704" w:rsidRPr="003B3AB3">
        <w:rPr>
          <w:i/>
          <w:color w:val="17365D" w:themeColor="text2" w:themeShade="BF"/>
          <w:sz w:val="16"/>
          <w:szCs w:val="16"/>
        </w:rPr>
        <w:t>, plaće u kunama</w:t>
      </w:r>
      <w:r w:rsidRPr="003B3AB3">
        <w:rPr>
          <w:i/>
          <w:color w:val="17365D" w:themeColor="text2" w:themeShade="BF"/>
          <w:sz w:val="16"/>
          <w:szCs w:val="16"/>
        </w:rPr>
        <w:t>)</w:t>
      </w:r>
    </w:p>
    <w:tbl>
      <w:tblPr>
        <w:tblW w:w="969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35"/>
        <w:gridCol w:w="1379"/>
        <w:gridCol w:w="1379"/>
        <w:gridCol w:w="1103"/>
      </w:tblGrid>
      <w:tr w:rsidR="00A169C4" w:rsidRPr="00A169C4" w:rsidTr="00A169C4">
        <w:trPr>
          <w:trHeight w:hRule="exact" w:val="375"/>
          <w:jc w:val="center"/>
        </w:trPr>
        <w:tc>
          <w:tcPr>
            <w:tcW w:w="5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A169C4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Opis</w:t>
            </w:r>
          </w:p>
        </w:tc>
        <w:tc>
          <w:tcPr>
            <w:tcW w:w="12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A169C4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2020.</w:t>
            </w:r>
          </w:p>
        </w:tc>
        <w:tc>
          <w:tcPr>
            <w:tcW w:w="12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A169C4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A169C4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Indeks 2021./2020.</w:t>
            </w:r>
          </w:p>
        </w:tc>
      </w:tr>
      <w:tr w:rsidR="00A169C4" w:rsidRPr="00A169C4" w:rsidTr="00A169C4">
        <w:trPr>
          <w:trHeight w:hRule="exact" w:val="301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244061"/>
                <w:sz w:val="18"/>
                <w:szCs w:val="18"/>
              </w:rPr>
              <w:t xml:space="preserve">Broj zaposlenih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932.575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964.742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103,4</w:t>
            </w:r>
          </w:p>
        </w:tc>
      </w:tr>
      <w:tr w:rsidR="00A169C4" w:rsidRPr="00A169C4" w:rsidTr="00A169C4">
        <w:trPr>
          <w:trHeight w:hRule="exact" w:val="301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17365D"/>
                <w:sz w:val="18"/>
                <w:szCs w:val="18"/>
              </w:rPr>
              <w:t xml:space="preserve">Ukupni prihodi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732.977.224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885.743.632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120,8</w:t>
            </w:r>
          </w:p>
        </w:tc>
      </w:tr>
      <w:tr w:rsidR="00A169C4" w:rsidRPr="00A169C4" w:rsidTr="00A169C4">
        <w:trPr>
          <w:trHeight w:hRule="exact" w:val="301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17365D"/>
                <w:sz w:val="18"/>
                <w:szCs w:val="18"/>
              </w:rPr>
              <w:t xml:space="preserve">Ukupni rashodi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705.755.333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831.907.290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117,9</w:t>
            </w:r>
          </w:p>
        </w:tc>
      </w:tr>
      <w:tr w:rsidR="00A169C4" w:rsidRPr="00A169C4" w:rsidTr="00A169C4">
        <w:trPr>
          <w:trHeight w:hRule="exact" w:val="301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17365D"/>
                <w:sz w:val="18"/>
                <w:szCs w:val="18"/>
              </w:rPr>
              <w:t xml:space="preserve">Dobit prije oporezivanja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51.978.459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71.045.927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136,7</w:t>
            </w:r>
          </w:p>
        </w:tc>
      </w:tr>
      <w:tr w:rsidR="00A169C4" w:rsidRPr="00A169C4" w:rsidTr="00A169C4">
        <w:trPr>
          <w:trHeight w:hRule="exact" w:val="301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17365D"/>
                <w:sz w:val="18"/>
                <w:szCs w:val="18"/>
              </w:rPr>
              <w:t xml:space="preserve">Gubitak prije oporezivanja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24.756.568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17.209.585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69,5</w:t>
            </w:r>
          </w:p>
        </w:tc>
      </w:tr>
      <w:tr w:rsidR="00A169C4" w:rsidRPr="00A169C4" w:rsidTr="00A169C4">
        <w:trPr>
          <w:trHeight w:hRule="exact" w:val="301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17365D"/>
                <w:sz w:val="18"/>
                <w:szCs w:val="18"/>
              </w:rPr>
              <w:t xml:space="preserve">Porez na dobit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5.835.087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9.001.020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154,3</w:t>
            </w:r>
          </w:p>
        </w:tc>
      </w:tr>
      <w:tr w:rsidR="00A169C4" w:rsidRPr="00A169C4" w:rsidTr="00A169C4">
        <w:trPr>
          <w:trHeight w:hRule="exact" w:val="301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17365D"/>
                <w:sz w:val="18"/>
                <w:szCs w:val="18"/>
              </w:rPr>
              <w:t xml:space="preserve">Dobit razdoblja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45.446.968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61.917.668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136,2</w:t>
            </w:r>
          </w:p>
        </w:tc>
      </w:tr>
      <w:tr w:rsidR="00A169C4" w:rsidRPr="00A169C4" w:rsidTr="00A169C4">
        <w:trPr>
          <w:trHeight w:hRule="exact" w:val="301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17365D"/>
                <w:sz w:val="18"/>
                <w:szCs w:val="18"/>
              </w:rPr>
              <w:t xml:space="preserve">Gubitak razdoblja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24.060.163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17.082.346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71,0</w:t>
            </w:r>
          </w:p>
        </w:tc>
      </w:tr>
      <w:tr w:rsidR="00A169C4" w:rsidRPr="00A169C4" w:rsidTr="00A169C4">
        <w:trPr>
          <w:trHeight w:hRule="exact" w:val="301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b/>
                <w:bCs/>
                <w:color w:val="17365D"/>
                <w:sz w:val="18"/>
                <w:szCs w:val="18"/>
              </w:rPr>
              <w:t>Konsolidirani financijski rezultat (dobit ili gubitak razdoblja)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b/>
                <w:bCs/>
                <w:color w:val="003366"/>
                <w:sz w:val="18"/>
                <w:szCs w:val="18"/>
              </w:rPr>
              <w:t>21.386.805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b/>
                <w:bCs/>
                <w:color w:val="003366"/>
                <w:sz w:val="18"/>
                <w:szCs w:val="18"/>
              </w:rPr>
              <w:t>44.835.322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b/>
                <w:bCs/>
                <w:color w:val="003366"/>
                <w:sz w:val="18"/>
                <w:szCs w:val="18"/>
              </w:rPr>
              <w:t>209,6</w:t>
            </w:r>
          </w:p>
        </w:tc>
      </w:tr>
      <w:tr w:rsidR="00A169C4" w:rsidRPr="00A169C4" w:rsidTr="00A169C4">
        <w:trPr>
          <w:trHeight w:hRule="exact" w:val="301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17365D"/>
                <w:sz w:val="18"/>
                <w:szCs w:val="18"/>
              </w:rPr>
              <w:t xml:space="preserve">Izvoz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139.201.856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189.094.684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135,8</w:t>
            </w:r>
          </w:p>
        </w:tc>
      </w:tr>
      <w:tr w:rsidR="00A169C4" w:rsidRPr="00A169C4" w:rsidTr="00A169C4">
        <w:trPr>
          <w:trHeight w:hRule="exact" w:val="301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17365D"/>
                <w:sz w:val="18"/>
                <w:szCs w:val="18"/>
              </w:rPr>
              <w:t xml:space="preserve">Uvoz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125.642.862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159.700.480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127,1</w:t>
            </w:r>
          </w:p>
        </w:tc>
      </w:tr>
      <w:tr w:rsidR="00A169C4" w:rsidRPr="00A169C4" w:rsidTr="00A169C4">
        <w:trPr>
          <w:trHeight w:hRule="exact" w:val="301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17365D"/>
                <w:sz w:val="18"/>
                <w:szCs w:val="18"/>
              </w:rPr>
              <w:t xml:space="preserve">Trgovinski saldo (izvoz minus uvoz)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13.558.994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29.394.204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216,8</w:t>
            </w:r>
          </w:p>
        </w:tc>
      </w:tr>
      <w:tr w:rsidR="00A169C4" w:rsidRPr="00A169C4" w:rsidTr="00A169C4">
        <w:trPr>
          <w:trHeight w:hRule="exact" w:val="301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17365D"/>
                <w:sz w:val="18"/>
                <w:szCs w:val="18"/>
              </w:rPr>
              <w:t>Bruto investicije samo u novu dugotrajnu imovinu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25.112.050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29.901.022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119,1</w:t>
            </w:r>
          </w:p>
        </w:tc>
      </w:tr>
      <w:tr w:rsidR="00A169C4" w:rsidRPr="00A169C4" w:rsidTr="00A169C4">
        <w:trPr>
          <w:trHeight w:hRule="exact" w:val="301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17365D"/>
                <w:sz w:val="18"/>
                <w:szCs w:val="18"/>
              </w:rPr>
              <w:t xml:space="preserve">Prosječne mjesečne neto plaće po zaposlenom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5.985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6.350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169C4" w:rsidRPr="00A169C4" w:rsidRDefault="00A169C4" w:rsidP="00A169C4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003366"/>
                <w:sz w:val="18"/>
                <w:szCs w:val="18"/>
              </w:rPr>
              <w:t>106,1</w:t>
            </w:r>
          </w:p>
        </w:tc>
      </w:tr>
    </w:tbl>
    <w:p w:rsidR="001755F5" w:rsidRPr="00274F91" w:rsidRDefault="001755F5" w:rsidP="00937F67">
      <w:pPr>
        <w:keepNext/>
        <w:spacing w:before="40" w:line="240" w:lineRule="auto"/>
        <w:rPr>
          <w:i/>
          <w:color w:val="17365D" w:themeColor="text2" w:themeShade="BF"/>
          <w:sz w:val="16"/>
          <w:szCs w:val="16"/>
        </w:rPr>
      </w:pPr>
      <w:r w:rsidRPr="00274F91">
        <w:rPr>
          <w:i/>
          <w:color w:val="17365D" w:themeColor="text2" w:themeShade="BF"/>
          <w:sz w:val="16"/>
          <w:szCs w:val="16"/>
        </w:rPr>
        <w:t>Izvor podataka: Financijska agencija, Registar godišnjih financijskih izvještaja</w:t>
      </w:r>
    </w:p>
    <w:p w:rsidR="00614BEC" w:rsidRPr="00F157A0" w:rsidRDefault="00614BEC" w:rsidP="00095524">
      <w:pPr>
        <w:spacing w:before="180" w:line="264" w:lineRule="auto"/>
        <w:rPr>
          <w:rFonts w:eastAsia="Times New Roman"/>
          <w:color w:val="17365D" w:themeColor="text2" w:themeShade="BF"/>
          <w:sz w:val="18"/>
          <w:szCs w:val="18"/>
          <w:highlight w:val="green"/>
          <w:lang w:eastAsia="hr-HR"/>
        </w:rPr>
      </w:pPr>
      <w:r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I dalje je najviše poduzetnika u trgovini (</w:t>
      </w:r>
      <w:r w:rsidR="00477A0F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28.507</w:t>
      </w:r>
      <w:r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)</w:t>
      </w:r>
      <w:r w:rsidR="00D81A9B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, </w:t>
      </w:r>
      <w:r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koji su ostvarili i najveć</w:t>
      </w:r>
      <w:r w:rsidR="00CD4409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e</w:t>
      </w:r>
      <w:r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ukup</w:t>
      </w:r>
      <w:r w:rsidR="00CD4409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ne</w:t>
      </w:r>
      <w:r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prihod</w:t>
      </w:r>
      <w:r w:rsidR="00CD4409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e</w:t>
      </w:r>
      <w:r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(</w:t>
      </w:r>
      <w:r w:rsidR="00477A0F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296,1</w:t>
      </w:r>
      <w:r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milijard</w:t>
      </w:r>
      <w:r w:rsidR="00477A0F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u</w:t>
      </w:r>
      <w:r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kuna), dok je kod poduzetnika u prerađivačkoj industriji najviše zaposlenih (</w:t>
      </w:r>
      <w:r w:rsidR="00477A0F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236.151</w:t>
      </w:r>
      <w:r w:rsidR="00C916B0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), </w:t>
      </w:r>
      <w:r w:rsidR="00477A0F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1,2</w:t>
      </w:r>
      <w:r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% </w:t>
      </w:r>
      <w:r w:rsidR="00477A0F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više</w:t>
      </w:r>
      <w:r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nego 20</w:t>
      </w:r>
      <w:r w:rsidR="00477A0F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20</w:t>
      </w:r>
      <w:r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. godine.</w:t>
      </w:r>
      <w:r w:rsidR="00D9685E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</w:t>
      </w:r>
      <w:r w:rsidR="00F47FC0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Najveć</w:t>
      </w:r>
      <w:r w:rsidR="00477A0F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u neto dobit u 2021. godini iskazali su poduzetnici u trgovini, u iznosu od 11,5 milijardi kuna, što je povećanje od 49,8% u odnosu na 2020. godinu</w:t>
      </w:r>
      <w:r w:rsidR="00381365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.</w:t>
      </w:r>
    </w:p>
    <w:p w:rsidR="007E45A5" w:rsidRPr="00F157A0" w:rsidRDefault="00AB202F" w:rsidP="00095524">
      <w:pPr>
        <w:spacing w:before="120" w:line="264" w:lineRule="auto"/>
        <w:rPr>
          <w:rFonts w:eastAsia="Times New Roman"/>
          <w:color w:val="17365D" w:themeColor="text2" w:themeShade="BF"/>
          <w:sz w:val="18"/>
          <w:szCs w:val="18"/>
          <w:lang w:eastAsia="hr-HR"/>
        </w:rPr>
      </w:pPr>
      <w:r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Promatrano po veličini poduzetnika</w:t>
      </w:r>
      <w:r w:rsidR="0044382A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,</w:t>
      </w:r>
      <w:r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najviše je </w:t>
      </w:r>
      <w:r w:rsidR="0033209F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mikro</w:t>
      </w:r>
      <w:r w:rsidR="00C2160B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poduzetnika, njih </w:t>
      </w:r>
      <w:r w:rsidR="00DD79D1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129.620</w:t>
      </w:r>
      <w:r w:rsidR="00BE44DD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</w:t>
      </w:r>
      <w:r w:rsidR="00C04B3B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(udio </w:t>
      </w:r>
      <w:r w:rsidR="00DD79D1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89,9</w:t>
      </w:r>
      <w:r w:rsidR="00C04B3B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%)</w:t>
      </w:r>
      <w:r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, </w:t>
      </w:r>
      <w:r w:rsidR="0033209F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malih je </w:t>
      </w:r>
      <w:r w:rsidR="003C53A3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12.678</w:t>
      </w:r>
      <w:r w:rsidR="00BE44DD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</w:t>
      </w:r>
      <w:r w:rsidR="00AD4BD7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(udio </w:t>
      </w:r>
      <w:r w:rsidR="003C53A3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8,8</w:t>
      </w:r>
      <w:r w:rsidR="00C04B3B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%)</w:t>
      </w:r>
      <w:r w:rsidR="0033209F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, </w:t>
      </w:r>
      <w:r w:rsidR="00390E15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srednjih </w:t>
      </w:r>
      <w:r w:rsidR="003C53A3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1.589</w:t>
      </w:r>
      <w:r w:rsidR="00C04B3B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(udio </w:t>
      </w:r>
      <w:r w:rsidR="003C53A3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1,1</w:t>
      </w:r>
      <w:r w:rsidR="00C04B3B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%)</w:t>
      </w:r>
      <w:r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, a velikih </w:t>
      </w:r>
      <w:r w:rsidR="003C53A3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372</w:t>
      </w:r>
      <w:r w:rsidR="00C04B3B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(udio </w:t>
      </w:r>
      <w:r w:rsidR="00AD4BD7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0,3</w:t>
      </w:r>
      <w:r w:rsidR="00C04B3B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%)</w:t>
      </w:r>
      <w:r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. </w:t>
      </w:r>
      <w:r w:rsidR="003031C4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Sve četiri skupine</w:t>
      </w:r>
      <w:r w:rsidR="00AD4BD7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poduzetnika </w:t>
      </w:r>
      <w:r w:rsidR="003031C4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iskazale su neto dobit u </w:t>
      </w:r>
      <w:r w:rsidR="00AD4BD7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20</w:t>
      </w:r>
      <w:r w:rsidR="003031C4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2</w:t>
      </w:r>
      <w:r w:rsidR="0090261D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1</w:t>
      </w:r>
      <w:r w:rsidR="00965C1E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. </w:t>
      </w:r>
      <w:r w:rsidR="00D81A9B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g</w:t>
      </w:r>
      <w:r w:rsidR="00965C1E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odini</w:t>
      </w:r>
      <w:r w:rsidR="00D81A9B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, </w:t>
      </w:r>
      <w:r w:rsidR="00965C1E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koja je kod mikro poduzetnika iznosila </w:t>
      </w:r>
      <w:r w:rsidR="0090261D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6,6</w:t>
      </w:r>
      <w:r w:rsidR="00965C1E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</w:t>
      </w:r>
      <w:r w:rsidR="0090261D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milijardi</w:t>
      </w:r>
      <w:r w:rsidR="00965C1E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kuna, kod</w:t>
      </w:r>
      <w:r w:rsidR="00AD4BD7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malih poduzetnika </w:t>
      </w:r>
      <w:r w:rsidR="0090261D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11,3</w:t>
      </w:r>
      <w:r w:rsidR="00965C1E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milijard</w:t>
      </w:r>
      <w:r w:rsidR="0090261D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e</w:t>
      </w:r>
      <w:r w:rsidR="00965C1E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kuna, srednje veliki</w:t>
      </w:r>
      <w:r w:rsidR="00AD4BD7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poduzetnici ostvarili su </w:t>
      </w:r>
      <w:r w:rsidR="0090261D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10,3</w:t>
      </w:r>
      <w:r w:rsidR="00AD4BD7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milijard</w:t>
      </w:r>
      <w:r w:rsidR="00965C1E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e</w:t>
      </w:r>
      <w:r w:rsidR="00D81A9B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kuna, </w:t>
      </w:r>
      <w:r w:rsidR="00AD4BD7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a veliki poduzetnici </w:t>
      </w:r>
      <w:r w:rsidR="0090261D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16,7</w:t>
      </w:r>
      <w:r w:rsidR="00AD4BD7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milijardi kuna.</w:t>
      </w:r>
    </w:p>
    <w:p w:rsidR="00D45EC4" w:rsidRPr="00F157A0" w:rsidRDefault="00E16E8A" w:rsidP="00095524">
      <w:pPr>
        <w:spacing w:before="120" w:line="264" w:lineRule="auto"/>
        <w:rPr>
          <w:rFonts w:eastAsia="Times New Roman"/>
          <w:color w:val="17365D" w:themeColor="text2" w:themeShade="BF"/>
          <w:sz w:val="18"/>
          <w:szCs w:val="18"/>
          <w:lang w:eastAsia="hr-HR"/>
        </w:rPr>
      </w:pPr>
      <w:r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Promatrano po županijama</w:t>
      </w:r>
      <w:r w:rsidR="00D81A9B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, </w:t>
      </w:r>
      <w:r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i dalje dominiraju poduzetnici sa sjedištem u županiji Grad Zagreb u kojoj sjedište ima njih </w:t>
      </w:r>
      <w:r w:rsidR="00E45740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47.956</w:t>
      </w:r>
      <w:r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, što je </w:t>
      </w:r>
      <w:r w:rsidR="00E45740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33,2</w:t>
      </w:r>
      <w:r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% od ukupnog broja poduzetnika. Ukupni prihodi najviše su rasli na razini </w:t>
      </w:r>
      <w:r w:rsidR="00005E0D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Vukovarsko-srijemske</w:t>
      </w:r>
      <w:r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(</w:t>
      </w:r>
      <w:r w:rsidR="00E45740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57,2</w:t>
      </w:r>
      <w:r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%), a neto dobit na razini </w:t>
      </w:r>
      <w:r w:rsidR="00E45740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Zadarske</w:t>
      </w:r>
      <w:r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županije (</w:t>
      </w:r>
      <w:r w:rsidR="00E45740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gotovo 15 puta više u odnosu na 2020.</w:t>
      </w:r>
      <w:r w:rsidR="00005E0D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)</w:t>
      </w:r>
      <w:r w:rsidR="00E45740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. Broj zaposlenih najviše je rastao u Istarskoj (5,6%) i Karlovačkoj županiji (5,6%)</w:t>
      </w:r>
      <w:r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.</w:t>
      </w:r>
      <w:r w:rsidR="00F157A0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</w:t>
      </w:r>
      <w:r w:rsidR="00D45EC4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Najveće prihode u 2021. godini ostvarilo je veliko društvo u mješovitom vlasništvu, INA d.d., u iznosu od </w:t>
      </w:r>
      <w:r w:rsidR="00D7207B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22,3</w:t>
      </w:r>
      <w:r w:rsidR="00D45EC4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milijard</w:t>
      </w:r>
      <w:r w:rsidR="00D7207B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e</w:t>
      </w:r>
      <w:r w:rsidR="00D45EC4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kuna, </w:t>
      </w:r>
      <w:r w:rsidR="00D7207B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kao i</w:t>
      </w:r>
      <w:r w:rsidR="00D45EC4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najveću dobit razdoblja</w:t>
      </w:r>
      <w:r w:rsidR="00D81A9B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, </w:t>
      </w:r>
      <w:r w:rsidR="00D45EC4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u iznosu od 1,</w:t>
      </w:r>
      <w:r w:rsidR="00D7207B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>3 milijarde</w:t>
      </w:r>
      <w:r w:rsidR="00D45EC4" w:rsidRPr="00F157A0">
        <w:rPr>
          <w:rFonts w:eastAsia="Times New Roman"/>
          <w:color w:val="17365D" w:themeColor="text2" w:themeShade="BF"/>
          <w:sz w:val="18"/>
          <w:szCs w:val="18"/>
          <w:lang w:eastAsia="hr-HR"/>
        </w:rPr>
        <w:t xml:space="preserve"> kuna.</w:t>
      </w:r>
    </w:p>
    <w:sectPr w:rsidR="00D45EC4" w:rsidRPr="00F157A0" w:rsidSect="00EC79D3">
      <w:headerReference w:type="default" r:id="rId8"/>
      <w:pgSz w:w="11906" w:h="16838"/>
      <w:pgMar w:top="1021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4D" w:rsidRDefault="00AA334D" w:rsidP="00B416FC">
      <w:pPr>
        <w:spacing w:line="240" w:lineRule="auto"/>
      </w:pPr>
      <w:r>
        <w:separator/>
      </w:r>
    </w:p>
  </w:endnote>
  <w:endnote w:type="continuationSeparator" w:id="0">
    <w:p w:rsidR="00AA334D" w:rsidRDefault="00AA334D" w:rsidP="00B41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4D" w:rsidRDefault="00AA334D" w:rsidP="00B416FC">
      <w:pPr>
        <w:spacing w:line="240" w:lineRule="auto"/>
      </w:pPr>
      <w:r>
        <w:separator/>
      </w:r>
    </w:p>
  </w:footnote>
  <w:footnote w:type="continuationSeparator" w:id="0">
    <w:p w:rsidR="00AA334D" w:rsidRDefault="00AA334D" w:rsidP="00B416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95" w:rsidRDefault="005A69E3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16249B7A" wp14:editId="156D494D">
          <wp:simplePos x="0" y="0"/>
          <wp:positionH relativeFrom="column">
            <wp:posOffset>-41910</wp:posOffset>
          </wp:positionH>
          <wp:positionV relativeFrom="paragraph">
            <wp:posOffset>-89535</wp:posOffset>
          </wp:positionV>
          <wp:extent cx="1085513" cy="216000"/>
          <wp:effectExtent l="0" t="0" r="635" b="0"/>
          <wp:wrapNone/>
          <wp:docPr id="1" name="Slika 2" descr="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E2"/>
    <w:rsid w:val="00004B5B"/>
    <w:rsid w:val="00005E0D"/>
    <w:rsid w:val="00006FB2"/>
    <w:rsid w:val="000100F1"/>
    <w:rsid w:val="000315A4"/>
    <w:rsid w:val="0003750E"/>
    <w:rsid w:val="000439BA"/>
    <w:rsid w:val="0004476A"/>
    <w:rsid w:val="00046AB2"/>
    <w:rsid w:val="000549EB"/>
    <w:rsid w:val="000556F9"/>
    <w:rsid w:val="00056D60"/>
    <w:rsid w:val="000716E3"/>
    <w:rsid w:val="000730B2"/>
    <w:rsid w:val="00073786"/>
    <w:rsid w:val="0007739C"/>
    <w:rsid w:val="00083039"/>
    <w:rsid w:val="000949DF"/>
    <w:rsid w:val="00095524"/>
    <w:rsid w:val="000C1517"/>
    <w:rsid w:val="000C55D0"/>
    <w:rsid w:val="000E1201"/>
    <w:rsid w:val="00106906"/>
    <w:rsid w:val="00115973"/>
    <w:rsid w:val="0016722B"/>
    <w:rsid w:val="001700CA"/>
    <w:rsid w:val="001755F5"/>
    <w:rsid w:val="00175748"/>
    <w:rsid w:val="00180A58"/>
    <w:rsid w:val="001851D7"/>
    <w:rsid w:val="001908FD"/>
    <w:rsid w:val="0019449A"/>
    <w:rsid w:val="00197676"/>
    <w:rsid w:val="00197EE2"/>
    <w:rsid w:val="001C174E"/>
    <w:rsid w:val="001C1E88"/>
    <w:rsid w:val="001D7507"/>
    <w:rsid w:val="001D7E00"/>
    <w:rsid w:val="001E147E"/>
    <w:rsid w:val="001E4782"/>
    <w:rsid w:val="001F6F4C"/>
    <w:rsid w:val="002309A4"/>
    <w:rsid w:val="00237C95"/>
    <w:rsid w:val="00253AE7"/>
    <w:rsid w:val="00253D09"/>
    <w:rsid w:val="00260CA6"/>
    <w:rsid w:val="00264F69"/>
    <w:rsid w:val="00274F91"/>
    <w:rsid w:val="00282A6D"/>
    <w:rsid w:val="002A4C48"/>
    <w:rsid w:val="002A7D22"/>
    <w:rsid w:val="002C4FA1"/>
    <w:rsid w:val="002D5DE4"/>
    <w:rsid w:val="002E1323"/>
    <w:rsid w:val="002E245F"/>
    <w:rsid w:val="002F05A3"/>
    <w:rsid w:val="002F528D"/>
    <w:rsid w:val="002F5C6B"/>
    <w:rsid w:val="002F70C7"/>
    <w:rsid w:val="003031C4"/>
    <w:rsid w:val="003113ED"/>
    <w:rsid w:val="00316992"/>
    <w:rsid w:val="003239FB"/>
    <w:rsid w:val="0032626E"/>
    <w:rsid w:val="0033209F"/>
    <w:rsid w:val="00333851"/>
    <w:rsid w:val="003400A9"/>
    <w:rsid w:val="0034099F"/>
    <w:rsid w:val="00342171"/>
    <w:rsid w:val="00345E94"/>
    <w:rsid w:val="00352AA0"/>
    <w:rsid w:val="00381365"/>
    <w:rsid w:val="00385019"/>
    <w:rsid w:val="003873FB"/>
    <w:rsid w:val="00390E15"/>
    <w:rsid w:val="00390E6C"/>
    <w:rsid w:val="00396175"/>
    <w:rsid w:val="003A0ED1"/>
    <w:rsid w:val="003A4CB3"/>
    <w:rsid w:val="003B0D12"/>
    <w:rsid w:val="003B3AB3"/>
    <w:rsid w:val="003B6573"/>
    <w:rsid w:val="003C53A3"/>
    <w:rsid w:val="003D67EA"/>
    <w:rsid w:val="004060BC"/>
    <w:rsid w:val="00407979"/>
    <w:rsid w:val="004364D0"/>
    <w:rsid w:val="0044382A"/>
    <w:rsid w:val="004448DF"/>
    <w:rsid w:val="0044584D"/>
    <w:rsid w:val="00453916"/>
    <w:rsid w:val="00470FC2"/>
    <w:rsid w:val="00474B97"/>
    <w:rsid w:val="00477A0F"/>
    <w:rsid w:val="00486E66"/>
    <w:rsid w:val="00496C44"/>
    <w:rsid w:val="004B31D6"/>
    <w:rsid w:val="004B456E"/>
    <w:rsid w:val="004B525C"/>
    <w:rsid w:val="004B670A"/>
    <w:rsid w:val="004E3D09"/>
    <w:rsid w:val="004F27D4"/>
    <w:rsid w:val="0050007C"/>
    <w:rsid w:val="00501318"/>
    <w:rsid w:val="005068DD"/>
    <w:rsid w:val="00516A40"/>
    <w:rsid w:val="0052169D"/>
    <w:rsid w:val="00522989"/>
    <w:rsid w:val="00526DA1"/>
    <w:rsid w:val="00552B2D"/>
    <w:rsid w:val="005543B8"/>
    <w:rsid w:val="00556865"/>
    <w:rsid w:val="00565997"/>
    <w:rsid w:val="00566F6F"/>
    <w:rsid w:val="00587700"/>
    <w:rsid w:val="0059230D"/>
    <w:rsid w:val="00596409"/>
    <w:rsid w:val="0059641A"/>
    <w:rsid w:val="005A026A"/>
    <w:rsid w:val="005A3BF1"/>
    <w:rsid w:val="005A69E3"/>
    <w:rsid w:val="005C3360"/>
    <w:rsid w:val="005C386B"/>
    <w:rsid w:val="005C5716"/>
    <w:rsid w:val="005D1020"/>
    <w:rsid w:val="005D1B63"/>
    <w:rsid w:val="005E1C58"/>
    <w:rsid w:val="005F162B"/>
    <w:rsid w:val="005F5A46"/>
    <w:rsid w:val="00600328"/>
    <w:rsid w:val="00601681"/>
    <w:rsid w:val="006032A7"/>
    <w:rsid w:val="00606AA4"/>
    <w:rsid w:val="006100EE"/>
    <w:rsid w:val="00614BEC"/>
    <w:rsid w:val="00622BDC"/>
    <w:rsid w:val="00626704"/>
    <w:rsid w:val="00636010"/>
    <w:rsid w:val="00640551"/>
    <w:rsid w:val="006567C7"/>
    <w:rsid w:val="00664904"/>
    <w:rsid w:val="006761D5"/>
    <w:rsid w:val="00680769"/>
    <w:rsid w:val="00686FFA"/>
    <w:rsid w:val="006A76C3"/>
    <w:rsid w:val="006D20CD"/>
    <w:rsid w:val="006D33EE"/>
    <w:rsid w:val="006E037F"/>
    <w:rsid w:val="006E17CE"/>
    <w:rsid w:val="006E3DF0"/>
    <w:rsid w:val="006F5BF3"/>
    <w:rsid w:val="006F5DB5"/>
    <w:rsid w:val="007134BC"/>
    <w:rsid w:val="007336A1"/>
    <w:rsid w:val="00736C17"/>
    <w:rsid w:val="00741793"/>
    <w:rsid w:val="00747493"/>
    <w:rsid w:val="00757CDC"/>
    <w:rsid w:val="007665D2"/>
    <w:rsid w:val="0076786F"/>
    <w:rsid w:val="007703FF"/>
    <w:rsid w:val="00771F2C"/>
    <w:rsid w:val="007813E7"/>
    <w:rsid w:val="00782CD9"/>
    <w:rsid w:val="00785FA0"/>
    <w:rsid w:val="007976A9"/>
    <w:rsid w:val="007A05B2"/>
    <w:rsid w:val="007A37B6"/>
    <w:rsid w:val="007B7942"/>
    <w:rsid w:val="007C03AB"/>
    <w:rsid w:val="007D1F17"/>
    <w:rsid w:val="007D4A18"/>
    <w:rsid w:val="007E3362"/>
    <w:rsid w:val="007E45A5"/>
    <w:rsid w:val="0081545A"/>
    <w:rsid w:val="0085100A"/>
    <w:rsid w:val="00865D8C"/>
    <w:rsid w:val="00866F5E"/>
    <w:rsid w:val="008702A1"/>
    <w:rsid w:val="0087281F"/>
    <w:rsid w:val="00874771"/>
    <w:rsid w:val="00877F48"/>
    <w:rsid w:val="00880153"/>
    <w:rsid w:val="00895BD3"/>
    <w:rsid w:val="008A2925"/>
    <w:rsid w:val="008A625A"/>
    <w:rsid w:val="008C4CA5"/>
    <w:rsid w:val="008E3D9D"/>
    <w:rsid w:val="008E6534"/>
    <w:rsid w:val="008F37CC"/>
    <w:rsid w:val="0090261D"/>
    <w:rsid w:val="00904721"/>
    <w:rsid w:val="00907EDC"/>
    <w:rsid w:val="00921E7C"/>
    <w:rsid w:val="00922021"/>
    <w:rsid w:val="009277FE"/>
    <w:rsid w:val="00937F67"/>
    <w:rsid w:val="00940D6E"/>
    <w:rsid w:val="00952FDB"/>
    <w:rsid w:val="00965C1E"/>
    <w:rsid w:val="00967FA4"/>
    <w:rsid w:val="00973063"/>
    <w:rsid w:val="00976801"/>
    <w:rsid w:val="00995E9A"/>
    <w:rsid w:val="00996096"/>
    <w:rsid w:val="009A0E6B"/>
    <w:rsid w:val="009C397C"/>
    <w:rsid w:val="009C3D95"/>
    <w:rsid w:val="009D0A5C"/>
    <w:rsid w:val="009D5D0F"/>
    <w:rsid w:val="009F1B1D"/>
    <w:rsid w:val="00A169C4"/>
    <w:rsid w:val="00A20CFC"/>
    <w:rsid w:val="00A328C2"/>
    <w:rsid w:val="00A44EF8"/>
    <w:rsid w:val="00A635BC"/>
    <w:rsid w:val="00A66CD1"/>
    <w:rsid w:val="00A818E2"/>
    <w:rsid w:val="00A8573F"/>
    <w:rsid w:val="00A9442E"/>
    <w:rsid w:val="00AA334D"/>
    <w:rsid w:val="00AA683B"/>
    <w:rsid w:val="00AB12FE"/>
    <w:rsid w:val="00AB1AEF"/>
    <w:rsid w:val="00AB202F"/>
    <w:rsid w:val="00AC7D7E"/>
    <w:rsid w:val="00AD4BD7"/>
    <w:rsid w:val="00B1453B"/>
    <w:rsid w:val="00B277F7"/>
    <w:rsid w:val="00B416FC"/>
    <w:rsid w:val="00B56784"/>
    <w:rsid w:val="00B6455C"/>
    <w:rsid w:val="00B9561E"/>
    <w:rsid w:val="00BA5404"/>
    <w:rsid w:val="00BB153A"/>
    <w:rsid w:val="00BB3D72"/>
    <w:rsid w:val="00BB6D32"/>
    <w:rsid w:val="00BC2B44"/>
    <w:rsid w:val="00BE3BFE"/>
    <w:rsid w:val="00BE44DD"/>
    <w:rsid w:val="00BF7929"/>
    <w:rsid w:val="00C04B3B"/>
    <w:rsid w:val="00C0508A"/>
    <w:rsid w:val="00C0744F"/>
    <w:rsid w:val="00C129DB"/>
    <w:rsid w:val="00C2160B"/>
    <w:rsid w:val="00C27C89"/>
    <w:rsid w:val="00C45579"/>
    <w:rsid w:val="00C46B67"/>
    <w:rsid w:val="00C66160"/>
    <w:rsid w:val="00C77D04"/>
    <w:rsid w:val="00C83898"/>
    <w:rsid w:val="00C871F8"/>
    <w:rsid w:val="00C916B0"/>
    <w:rsid w:val="00C91C59"/>
    <w:rsid w:val="00CB5F36"/>
    <w:rsid w:val="00CC02EE"/>
    <w:rsid w:val="00CD4409"/>
    <w:rsid w:val="00CD5564"/>
    <w:rsid w:val="00CF0B12"/>
    <w:rsid w:val="00D1272C"/>
    <w:rsid w:val="00D354CE"/>
    <w:rsid w:val="00D35E90"/>
    <w:rsid w:val="00D45EC4"/>
    <w:rsid w:val="00D533F5"/>
    <w:rsid w:val="00D573EF"/>
    <w:rsid w:val="00D61BE9"/>
    <w:rsid w:val="00D63CB7"/>
    <w:rsid w:val="00D678A6"/>
    <w:rsid w:val="00D7207B"/>
    <w:rsid w:val="00D81A9B"/>
    <w:rsid w:val="00D83110"/>
    <w:rsid w:val="00D83AFA"/>
    <w:rsid w:val="00D92D15"/>
    <w:rsid w:val="00D9685E"/>
    <w:rsid w:val="00D972C4"/>
    <w:rsid w:val="00DA3895"/>
    <w:rsid w:val="00DB168D"/>
    <w:rsid w:val="00DC41BB"/>
    <w:rsid w:val="00DD79D1"/>
    <w:rsid w:val="00DE518A"/>
    <w:rsid w:val="00DE62D2"/>
    <w:rsid w:val="00E00D76"/>
    <w:rsid w:val="00E16E8A"/>
    <w:rsid w:val="00E171C7"/>
    <w:rsid w:val="00E178E0"/>
    <w:rsid w:val="00E202D5"/>
    <w:rsid w:val="00E37D47"/>
    <w:rsid w:val="00E432D1"/>
    <w:rsid w:val="00E45740"/>
    <w:rsid w:val="00E50025"/>
    <w:rsid w:val="00EB4D84"/>
    <w:rsid w:val="00EC2128"/>
    <w:rsid w:val="00EC79D3"/>
    <w:rsid w:val="00EC7DA3"/>
    <w:rsid w:val="00ED4047"/>
    <w:rsid w:val="00EE71C7"/>
    <w:rsid w:val="00EE7ADF"/>
    <w:rsid w:val="00F00F87"/>
    <w:rsid w:val="00F12114"/>
    <w:rsid w:val="00F157A0"/>
    <w:rsid w:val="00F17347"/>
    <w:rsid w:val="00F24566"/>
    <w:rsid w:val="00F27D50"/>
    <w:rsid w:val="00F3442E"/>
    <w:rsid w:val="00F366AC"/>
    <w:rsid w:val="00F47FC0"/>
    <w:rsid w:val="00F5026B"/>
    <w:rsid w:val="00F673CF"/>
    <w:rsid w:val="00F751F7"/>
    <w:rsid w:val="00F96806"/>
    <w:rsid w:val="00FA00A9"/>
    <w:rsid w:val="00FA2762"/>
    <w:rsid w:val="00FA6B20"/>
    <w:rsid w:val="00FB7C73"/>
    <w:rsid w:val="00FC0B1C"/>
    <w:rsid w:val="00FC5286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Footer">
    <w:name w:val="footer"/>
    <w:basedOn w:val="Normal"/>
    <w:link w:val="Footer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41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6FC"/>
    <w:rPr>
      <w:rFonts w:ascii="Tahoma" w:hAnsi="Tahoma" w:cs="Tahoma"/>
      <w:color w:val="1F497D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B416FC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416FC"/>
    <w:rPr>
      <w:rFonts w:ascii="Arial" w:hAnsi="Arial" w:cs="Times New Roman"/>
      <w:color w:val="1F497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416F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474B9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7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ED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EDC"/>
    <w:rPr>
      <w:rFonts w:ascii="Arial" w:hAnsi="Arial"/>
      <w:color w:val="1F497D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EDC"/>
    <w:rPr>
      <w:rFonts w:ascii="Arial" w:hAnsi="Arial"/>
      <w:b/>
      <w:bCs/>
      <w:color w:val="1F497D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Footer">
    <w:name w:val="footer"/>
    <w:basedOn w:val="Normal"/>
    <w:link w:val="Footer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41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6FC"/>
    <w:rPr>
      <w:rFonts w:ascii="Tahoma" w:hAnsi="Tahoma" w:cs="Tahoma"/>
      <w:color w:val="1F497D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B416FC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416FC"/>
    <w:rPr>
      <w:rFonts w:ascii="Arial" w:hAnsi="Arial" w:cs="Times New Roman"/>
      <w:color w:val="1F497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416F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474B9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7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ED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EDC"/>
    <w:rPr>
      <w:rFonts w:ascii="Arial" w:hAnsi="Arial"/>
      <w:color w:val="1F497D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EDC"/>
    <w:rPr>
      <w:rFonts w:ascii="Arial" w:hAnsi="Arial"/>
      <w:b/>
      <w:bCs/>
      <w:color w:val="1F497D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063D-92CB-42C3-8DB3-F3F2A1E2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Fina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Škara</dc:creator>
  <cp:lastModifiedBy>Željka Foriš Car</cp:lastModifiedBy>
  <cp:revision>2</cp:revision>
  <cp:lastPrinted>2016-04-28T12:36:00Z</cp:lastPrinted>
  <dcterms:created xsi:type="dcterms:W3CDTF">2022-05-25T09:31:00Z</dcterms:created>
  <dcterms:modified xsi:type="dcterms:W3CDTF">2022-05-25T09:31:00Z</dcterms:modified>
</cp:coreProperties>
</file>