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18" w:rsidRPr="00160175" w:rsidRDefault="00160175" w:rsidP="005B3748">
      <w:pPr>
        <w:spacing w:after="0" w:line="240" w:lineRule="auto"/>
        <w:jc w:val="center"/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</w:pPr>
      <w:r w:rsidRPr="0016017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PODRUČJA DJELATNOSTI S</w:t>
      </w:r>
      <w:bookmarkStart w:id="0" w:name="_GoBack"/>
      <w:bookmarkEnd w:id="0"/>
      <w:r w:rsidRPr="0016017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 NAJVEĆOM </w:t>
      </w:r>
      <w:r w:rsidR="008474E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NETO </w:t>
      </w:r>
      <w:r w:rsidRPr="0016017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DOBITI U 2016. GODINI</w:t>
      </w:r>
    </w:p>
    <w:p w:rsidR="00927C18" w:rsidRPr="0086657F" w:rsidRDefault="001039C1" w:rsidP="008474E5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2016</w:t>
      </w:r>
      <w:r w:rsidR="00927C18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114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483 </w:t>
      </w:r>
      <w:r w:rsidR="00927C18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poduzetnika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RH </w:t>
      </w:r>
      <w:r w:rsidR="00927C18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obveznika poreza na dobit, bez banaka i osiguravajućih društava</w:t>
      </w:r>
      <w:r w:rsidR="006123ED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927C18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imalo je </w:t>
      </w:r>
      <w:r w:rsidR="00057DD2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853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 w:rsidR="00057DD2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110 zaposlenih </w:t>
      </w:r>
      <w:r w:rsidR="00057DD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te ostvarilo</w:t>
      </w:r>
      <w:r w:rsidR="00891E1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u iznosu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38,7 </w:t>
      </w:r>
      <w:r w:rsid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i </w:t>
      </w:r>
      <w:r w:rsidR="00057DD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</w:t>
      </w:r>
      <w:r w:rsidR="00057DD2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057DD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 u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</w:t>
      </w:r>
      <w:r w:rsidR="00057DD2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14,7 </w:t>
      </w:r>
      <w:r w:rsid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je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konačnici</w:t>
      </w:r>
      <w:r w:rsidR="00891E1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657F" w:rsidRPr="008665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iskazana neto dobit u visini od 24 milijarde kuna.</w:t>
      </w:r>
      <w:r w:rsidR="005B3748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</w:p>
    <w:p w:rsidR="00D37B28" w:rsidRDefault="00927C18" w:rsidP="00F40184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Analiza </w:t>
      </w:r>
      <w:r w:rsidR="00094460" w:rsidRP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</w:t>
      </w:r>
      <w:r w:rsidRP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područjima djelatnosti pokazala je da</w:t>
      </w:r>
      <w:r w:rsidR="00D37B2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</w:t>
      </w:r>
      <w:r w:rsidRP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dvije </w:t>
      </w:r>
      <w:r w:rsidRPr="000944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najvećom ostvarenom dobiti prerađivačka industrija i trgovina na veliko </w:t>
      </w:r>
      <w:r w:rsidR="00F670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na malo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ostvarile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ukupno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više od 16 milijardi kuna što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41,4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ukupno ostvarene dobiti razdoblja svih poduzetnika RH (38,7 milijardi kuna).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navedenim područjima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imale su</w:t>
      </w:r>
      <w:r w:rsidR="008979D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4675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najveći broj zaposlenih 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broju zaposlenih kod podu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46 %</w:t>
      </w:r>
      <w:r w:rsidR="0024675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8979D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4675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iskazale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najveći gubitak razdoblja i to u 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ukupnom </w:t>
      </w:r>
      <w:r w:rsidR="00AB5EF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iznosu od 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5,4 milijarde kuna </w:t>
      </w:r>
      <w:r w:rsidR="006862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gubitku razdoblja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36,6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6862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4C57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4C579E" w:rsidRDefault="004C579E" w:rsidP="00F40184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Najveća neto dobit iskazana je kod poduzetnika prerađivačke industrije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(C)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</w:t>
      </w:r>
      <w:r w:rsidR="00F13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iznosila je 5,8 milijardi kuna </w:t>
      </w:r>
      <w:r w:rsidR="00440E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udio u neto dobiti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40E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24,1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40E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1341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Na drugom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1341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mjestu poduzetnici trgovine na veliko i malo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(G) </w:t>
      </w:r>
      <w:r w:rsidR="001341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sa gotovo 4,9 milijardi kuna 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udio u neto dobiti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341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20,2%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a na t</w:t>
      </w:r>
      <w:r w:rsidR="003700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rećem mjestu su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električnom energijom, plinom, parom i klimatizacij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 (D)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3,</w:t>
      </w:r>
      <w:proofErr w:type="spellStart"/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</w:t>
      </w:r>
      <w:proofErr w:type="spellEnd"/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 neto dobiti 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udio u neto dobiti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13,8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73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S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lijede poduzetnici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s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tručn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znanstven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tehničk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ma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2,3 milijarde kuna 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udio u neto dobiti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474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9,6 %</w:t>
      </w:r>
      <w:r w:rsidR="007A08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te</w:t>
      </w:r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ma i</w:t>
      </w:r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nformacij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(J), </w:t>
      </w:r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2,</w:t>
      </w:r>
      <w:proofErr w:type="spellStart"/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proofErr w:type="spellEnd"/>
      <w:r w:rsidR="002019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 (</w:t>
      </w:r>
      <w:r w:rsidR="005B3748" w:rsidRP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udio u neto dobiti poduzetnika RH od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1BF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9,1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1BF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:rsidR="000F1D7E" w:rsidRPr="000F1D7E" w:rsidRDefault="00927C18" w:rsidP="00F40184">
      <w:pPr>
        <w:tabs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160175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Dobit, gubitak</w:t>
      </w:r>
      <w:r w:rsidR="00C633B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konsolidirani financijski rezultat</w:t>
      </w:r>
      <w:r w:rsidR="00160175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broj zaposlenih </w:t>
      </w: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E45C10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60175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2016</w:t>
      </w: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E45C10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g.</w:t>
      </w: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 </w:t>
      </w:r>
      <w:r w:rsidR="00823B45"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1601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djelatnostima</w:t>
      </w:r>
      <w:r w:rsidR="00C6594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0F1D7E" w:rsidRPr="000F1D7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milijunima kuna)</w:t>
      </w:r>
    </w:p>
    <w:tbl>
      <w:tblPr>
        <w:tblW w:w="9871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334"/>
        <w:gridCol w:w="1134"/>
        <w:gridCol w:w="1134"/>
        <w:gridCol w:w="992"/>
        <w:gridCol w:w="1277"/>
      </w:tblGrid>
      <w:tr w:rsidR="00160175" w:rsidRPr="00F40184" w:rsidTr="00F40184">
        <w:trPr>
          <w:cantSplit/>
          <w:trHeight w:val="397"/>
          <w:tblHeader/>
          <w:jc w:val="center"/>
        </w:trPr>
        <w:tc>
          <w:tcPr>
            <w:tcW w:w="5334" w:type="dxa"/>
            <w:tcBorders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</w:tcPr>
          <w:p w:rsidR="00A30E7F" w:rsidRPr="00F40184" w:rsidRDefault="00A30E7F" w:rsidP="00F40184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F40184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Područje djelatnosti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</w:tcPr>
          <w:p w:rsidR="00A30E7F" w:rsidRPr="00F40184" w:rsidRDefault="00A30E7F" w:rsidP="00F40184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F40184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</w:tcPr>
          <w:p w:rsidR="00A30E7F" w:rsidRPr="00F40184" w:rsidRDefault="00160175" w:rsidP="00F40184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F40184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  <w:t>Dobit razdoblja</w:t>
            </w:r>
          </w:p>
        </w:tc>
        <w:tc>
          <w:tcPr>
            <w:tcW w:w="992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</w:tcPr>
          <w:p w:rsidR="00A30E7F" w:rsidRPr="00F40184" w:rsidRDefault="00160175" w:rsidP="00F40184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F40184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  <w:t>Gubitak razdoblja</w:t>
            </w:r>
          </w:p>
        </w:tc>
        <w:tc>
          <w:tcPr>
            <w:tcW w:w="1277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</w:tcPr>
          <w:p w:rsidR="00A30E7F" w:rsidRPr="00F40184" w:rsidRDefault="00160175" w:rsidP="00F40184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F40184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</w:rPr>
              <w:t>Konsolidirani financijski rezultata</w:t>
            </w:r>
          </w:p>
        </w:tc>
      </w:tr>
      <w:tr w:rsidR="000F1D7E" w:rsidRPr="00F40184" w:rsidTr="005B3748">
        <w:trPr>
          <w:cantSplit/>
          <w:trHeight w:val="159"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A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Poljoprivreda, šumarstvo i ribarstvo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25.919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334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518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B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Rudarstvo i vađenje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3.643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202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534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FF0000"/>
                <w:sz w:val="18"/>
                <w:szCs w:val="18"/>
              </w:rPr>
              <w:t>-332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C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Prerađivačka industrija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224.700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8.599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2.800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5.799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D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Opskrba električnom energijom, plinom, parom i klimatizacija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14.471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3.469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154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3.315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E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Opskrba vodom; uklanjanje otpadnih voda, gospodarenje otpadom te djelatnosti sanacije okoliša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22.281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188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261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F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Građevinarstvo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75.289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3.036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2.401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635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G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Trgovina na veliko i na malo; popravak motornih vozila i </w:t>
            </w:r>
            <w:proofErr w:type="spellStart"/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motoc</w:t>
            </w:r>
            <w:proofErr w:type="spellEnd"/>
            <w:r w:rsidR="00F40184">
              <w:rPr>
                <w:rFonts w:ascii="Arial" w:hAnsi="Arial" w:cs="Arial"/>
                <w:color w:val="17365D"/>
                <w:sz w:val="18"/>
                <w:szCs w:val="18"/>
              </w:rPr>
              <w:t>.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170.639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7.420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2.562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4.858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H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Prijevoz i skladištenje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63.185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2.284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686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1.599</w:t>
            </w:r>
          </w:p>
        </w:tc>
      </w:tr>
      <w:tr w:rsidR="000F1D7E" w:rsidRPr="00F40184" w:rsidTr="00F40184">
        <w:trPr>
          <w:cantSplit/>
          <w:trHeight w:val="227"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I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Djelatnosti pružanja smještaja te pripreme i usluživanja hrane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63.066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2.621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1.214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1.407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J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Informacije i komunikacije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34.573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2.515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330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2.184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K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Financijske djelatnosti i djelatnosti osiguranja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5.867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851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124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727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L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Poslovanje nekretninama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14.366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1.169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1.453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FF0000"/>
                <w:sz w:val="18"/>
                <w:szCs w:val="18"/>
              </w:rPr>
              <w:t>-283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M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Stručne, znanstvene i tehničke djelatnosti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55.650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3.481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1.168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2.312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N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Administrativne i pomoćne uslužne djelatnosti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41.351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584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319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265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O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Javna uprava i obrana; obvezno socijalno osiguranje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11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P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Obrazovanje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6.631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48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Q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Djelatnosti zdravstvene zaštite i socijalne skrbi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10.971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267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43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224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R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Umjetnost, zabava i rekreacija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10.508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609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229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381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S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 xml:space="preserve"> Ostale uslužne djelatnosti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9.507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152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79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73</w:t>
            </w:r>
          </w:p>
        </w:tc>
      </w:tr>
      <w:tr w:rsidR="000F1D7E" w:rsidRPr="00F40184" w:rsidTr="00F40184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T </w:t>
            </w: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Djelatnost kućanstava kao poslodavca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</w:tr>
      <w:tr w:rsidR="000F1D7E" w:rsidRPr="00F40184" w:rsidTr="005B3748">
        <w:trPr>
          <w:cantSplit/>
          <w:jc w:val="center"/>
        </w:trPr>
        <w:tc>
          <w:tcPr>
            <w:tcW w:w="53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both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7365D"/>
                <w:sz w:val="18"/>
                <w:szCs w:val="18"/>
              </w:rPr>
              <w:t>- Fizičke osobe bez djelatnosti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0F1D7E" w:rsidRPr="00F40184" w:rsidRDefault="000F1D7E" w:rsidP="00F4018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003366"/>
                <w:sz w:val="18"/>
                <w:szCs w:val="18"/>
              </w:rPr>
              <w:t>33</w:t>
            </w:r>
          </w:p>
        </w:tc>
      </w:tr>
      <w:tr w:rsidR="0086657F" w:rsidRPr="00F40184" w:rsidTr="005B3748">
        <w:trPr>
          <w:cantSplit/>
          <w:jc w:val="center"/>
        </w:trPr>
        <w:tc>
          <w:tcPr>
            <w:tcW w:w="5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  <w:vAlign w:val="center"/>
          </w:tcPr>
          <w:p w:rsidR="0086657F" w:rsidRPr="00F40184" w:rsidRDefault="0086657F" w:rsidP="00F401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  <w:vAlign w:val="bottom"/>
          </w:tcPr>
          <w:p w:rsidR="0086657F" w:rsidRPr="00F40184" w:rsidRDefault="0086657F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853.110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  <w:vAlign w:val="center"/>
          </w:tcPr>
          <w:p w:rsidR="0086657F" w:rsidRPr="00F40184" w:rsidRDefault="0086657F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38.696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  <w:vAlign w:val="center"/>
          </w:tcPr>
          <w:p w:rsidR="0086657F" w:rsidRPr="00F40184" w:rsidRDefault="0086657F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14.661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  <w:vAlign w:val="center"/>
          </w:tcPr>
          <w:p w:rsidR="0086657F" w:rsidRPr="00F40184" w:rsidRDefault="0086657F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24.035</w:t>
            </w:r>
          </w:p>
        </w:tc>
      </w:tr>
    </w:tbl>
    <w:p w:rsidR="00927C18" w:rsidRPr="00160175" w:rsidRDefault="00927C18" w:rsidP="00927C18">
      <w:pPr>
        <w:spacing w:before="6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160175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5B3748" w:rsidRPr="005B3748" w:rsidRDefault="005B3748" w:rsidP="005B37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04160"/>
          <w:sz w:val="20"/>
          <w:szCs w:val="20"/>
        </w:rPr>
      </w:pPr>
      <w:r w:rsidRPr="005B3748">
        <w:rPr>
          <w:rFonts w:ascii="Arial" w:hAnsi="Arial" w:cs="Arial"/>
          <w:color w:val="104160"/>
          <w:sz w:val="20"/>
          <w:szCs w:val="20"/>
        </w:rPr>
        <w:lastRenderedPageBreak/>
        <w:t xml:space="preserve">Najuspješniji poduzetnik u prerađivačkoj industriji u 2016. godini bila je </w:t>
      </w:r>
      <w:hyperlink r:id="rId8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PLIVA HRVATSKA d.o.o.</w:t>
        </w:r>
      </w:hyperlink>
      <w:r w:rsidRPr="005B3748">
        <w:rPr>
          <w:rFonts w:ascii="Arial" w:hAnsi="Arial" w:cs="Arial"/>
          <w:color w:val="104160"/>
          <w:sz w:val="20"/>
          <w:szCs w:val="20"/>
        </w:rPr>
        <w:t xml:space="preserve">, koja je iskazala dobit razdoblja od 554,8 milijuna kuna (udio od 6,5 % u dobiti razdoblja poduzetnika prerađivačke industrije), sa 2095 zaposlenih, kojima je obračunana prosječna mjesečna neto plaću u visini od 10.159 kuna. Na drugom je mjestu </w:t>
      </w:r>
      <w:hyperlink r:id="rId9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HS PRODUKT d.o.o.,</w:t>
        </w:r>
      </w:hyperlink>
      <w:r>
        <w:rPr>
          <w:rStyle w:val="FootnoteReference"/>
          <w:rFonts w:ascii="Arial" w:hAnsi="Arial" w:cs="Arial"/>
          <w:color w:val="104160"/>
          <w:sz w:val="20"/>
          <w:szCs w:val="20"/>
        </w:rPr>
        <w:footnoteReference w:id="2"/>
      </w:r>
      <w:r w:rsidRPr="005B3748">
        <w:rPr>
          <w:rFonts w:ascii="Arial" w:hAnsi="Arial" w:cs="Arial"/>
          <w:color w:val="104160"/>
          <w:sz w:val="20"/>
          <w:szCs w:val="20"/>
        </w:rPr>
        <w:t xml:space="preserve"> s dobiti od 378 milijuna kuna, a na trećem </w:t>
      </w:r>
      <w:hyperlink r:id="rId10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PODRAVKA Prehrambena industrija d.d.</w:t>
        </w:r>
      </w:hyperlink>
      <w:r w:rsidRPr="005B3748">
        <w:rPr>
          <w:rFonts w:ascii="Arial" w:hAnsi="Arial" w:cs="Arial"/>
          <w:color w:val="104160"/>
          <w:sz w:val="20"/>
          <w:szCs w:val="20"/>
        </w:rPr>
        <w:t>, s dobiti od 190,6 milijuna kuna.</w:t>
      </w:r>
    </w:p>
    <w:p w:rsidR="00F40184" w:rsidRDefault="00F40184" w:rsidP="00F40184">
      <w:pPr>
        <w:tabs>
          <w:tab w:val="left" w:pos="1134"/>
          <w:tab w:val="left" w:pos="8222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Tablica 2.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djelatnostima </w:t>
      </w:r>
      <w:r w:rsidR="00E914E0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</w:t>
      </w:r>
      <w:r w:rsidR="00C173DD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i </w:t>
      </w:r>
      <w:r w:rsidR="00E914E0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C</w:t>
      </w:r>
      <w:r w:rsidR="00C173DD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sa najvećom</w:t>
      </w:r>
      <w:r w:rsidR="00C173DD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E914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2016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E914E0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(iznos u tisućama kuna)</w:t>
      </w:r>
      <w:r w:rsidRPr="00E914E0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ab/>
      </w:r>
    </w:p>
    <w:p w:rsidR="00F40184" w:rsidRPr="00E914E0" w:rsidRDefault="00F40184" w:rsidP="00F40184">
      <w:pPr>
        <w:shd w:val="clear" w:color="auto" w:fill="DBE5F1" w:themeFill="accent1" w:themeFillTint="33"/>
        <w:tabs>
          <w:tab w:val="left" w:pos="1134"/>
          <w:tab w:val="left" w:pos="8222"/>
        </w:tabs>
        <w:spacing w:after="40" w:line="240" w:lineRule="auto"/>
        <w:ind w:left="1134" w:hanging="1134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E914E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C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E914E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E914E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prerađivačka industrija</w:t>
      </w: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72"/>
        <w:gridCol w:w="1077"/>
        <w:gridCol w:w="737"/>
        <w:gridCol w:w="737"/>
        <w:gridCol w:w="907"/>
        <w:gridCol w:w="907"/>
        <w:gridCol w:w="1020"/>
        <w:gridCol w:w="1021"/>
      </w:tblGrid>
      <w:tr w:rsidR="00F40184" w:rsidRPr="00F40184" w:rsidTr="00F40184">
        <w:trPr>
          <w:trHeight w:val="397"/>
        </w:trPr>
        <w:tc>
          <w:tcPr>
            <w:tcW w:w="357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47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Zaposleni</w:t>
            </w:r>
          </w:p>
        </w:tc>
        <w:tc>
          <w:tcPr>
            <w:tcW w:w="181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Prosječ. mjesečna neto plaća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F40184" w:rsidRPr="00F40184" w:rsidTr="00F40184">
        <w:trPr>
          <w:trHeight w:val="283"/>
        </w:trPr>
        <w:tc>
          <w:tcPr>
            <w:tcW w:w="357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</w:tr>
      <w:tr w:rsidR="00F40184" w:rsidRPr="00F40184" w:rsidTr="005B3748">
        <w:trPr>
          <w:trHeight w:val="283"/>
        </w:trPr>
        <w:tc>
          <w:tcPr>
            <w:tcW w:w="3572" w:type="dxa"/>
            <w:tcBorders>
              <w:top w:val="nil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1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>PLIVA HRVATSKA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1.976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2.095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10.286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10.159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169.901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554.754 </w:t>
            </w:r>
          </w:p>
        </w:tc>
      </w:tr>
      <w:tr w:rsidR="00F40184" w:rsidRPr="00F40184" w:rsidTr="005B3748">
        <w:trPr>
          <w:trHeight w:val="283"/>
        </w:trPr>
        <w:tc>
          <w:tcPr>
            <w:tcW w:w="3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2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>HS PRODUKT d.o.o.</w:t>
              </w:r>
            </w:hyperlink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1.651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1.620 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4.492 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5.164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210.664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377.922 </w:t>
            </w:r>
          </w:p>
        </w:tc>
      </w:tr>
      <w:tr w:rsidR="00F40184" w:rsidRPr="00F40184" w:rsidTr="005B3748">
        <w:trPr>
          <w:trHeight w:val="283"/>
        </w:trPr>
        <w:tc>
          <w:tcPr>
            <w:tcW w:w="3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3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PODRAVKA </w:t>
              </w:r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P</w:t>
              </w:r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rehrambena industrija d.d., </w:t>
              </w:r>
            </w:hyperlink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Koprivnica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3.053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3.298 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6.437 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6.383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174.357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190.576 </w:t>
            </w:r>
          </w:p>
        </w:tc>
      </w:tr>
      <w:tr w:rsidR="00F40184" w:rsidRPr="00F40184" w:rsidTr="005B3748">
        <w:trPr>
          <w:trHeight w:val="285"/>
        </w:trPr>
        <w:tc>
          <w:tcPr>
            <w:tcW w:w="46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5B3748" w:rsidP="00F40184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color w:val="16365C"/>
                <w:sz w:val="18"/>
                <w:szCs w:val="18"/>
              </w:rPr>
              <w:t>Ukupno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6.680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7.013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7.095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7.230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554.922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1.123.253 </w:t>
            </w:r>
          </w:p>
        </w:tc>
      </w:tr>
    </w:tbl>
    <w:p w:rsidR="005B7EF5" w:rsidRPr="00E914E0" w:rsidRDefault="00CE5180" w:rsidP="00F40184">
      <w:pPr>
        <w:shd w:val="clear" w:color="auto" w:fill="DBE5F1" w:themeFill="accent1" w:themeFillTint="33"/>
        <w:spacing w:before="6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 - trgovina na veliko i malo</w:t>
      </w:r>
    </w:p>
    <w:tbl>
      <w:tblPr>
        <w:tblW w:w="100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02"/>
        <w:gridCol w:w="1304"/>
        <w:gridCol w:w="850"/>
        <w:gridCol w:w="709"/>
        <w:gridCol w:w="850"/>
        <w:gridCol w:w="851"/>
        <w:gridCol w:w="1020"/>
        <w:gridCol w:w="1021"/>
      </w:tblGrid>
      <w:tr w:rsidR="00F40184" w:rsidRPr="00322466" w:rsidTr="00F40184">
        <w:trPr>
          <w:trHeight w:val="397"/>
        </w:trPr>
        <w:tc>
          <w:tcPr>
            <w:tcW w:w="340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0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Zaposleni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Prosječ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mjesečna neto plaća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F40184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F4018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F40184" w:rsidRPr="00322466" w:rsidTr="00F40184">
        <w:trPr>
          <w:trHeight w:val="285"/>
        </w:trPr>
        <w:tc>
          <w:tcPr>
            <w:tcW w:w="340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30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322466" w:rsidRDefault="00F40184" w:rsidP="00F40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224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</w:p>
        </w:tc>
      </w:tr>
      <w:tr w:rsidR="00F40184" w:rsidRPr="00322466" w:rsidTr="005B3748">
        <w:trPr>
          <w:trHeight w:val="285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4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>LIDL HRVATSKA d.o.o. k.d.</w:t>
              </w:r>
            </w:hyperlink>
          </w:p>
        </w:tc>
        <w:tc>
          <w:tcPr>
            <w:tcW w:w="1304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Velika Gorica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1.610 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1.679 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7.394 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7.521 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185.418 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242.337 </w:t>
            </w:r>
          </w:p>
        </w:tc>
      </w:tr>
      <w:tr w:rsidR="00F40184" w:rsidRPr="00322466" w:rsidTr="005B3748">
        <w:trPr>
          <w:trHeight w:val="28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5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>TOMMY d.o.o.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2.381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2.548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4.160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4.186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102.332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113.081 </w:t>
            </w:r>
          </w:p>
        </w:tc>
      </w:tr>
      <w:tr w:rsidR="00F40184" w:rsidRPr="00322466" w:rsidTr="005B3748">
        <w:trPr>
          <w:trHeight w:val="28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6" w:history="1">
              <w:r w:rsidRPr="00F40184">
                <w:rPr>
                  <w:rStyle w:val="Hyperlink"/>
                  <w:rFonts w:ascii="Arial" w:hAnsi="Arial" w:cs="Arial"/>
                  <w:sz w:val="18"/>
                  <w:szCs w:val="18"/>
                </w:rPr>
                <w:t>PETROL d.o.o.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763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787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4.330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4.383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69.500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40184" w:rsidRPr="00F40184" w:rsidRDefault="00F40184" w:rsidP="00F40184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color w:val="16365C"/>
                <w:sz w:val="18"/>
                <w:szCs w:val="18"/>
              </w:rPr>
              <w:t xml:space="preserve">99.076 </w:t>
            </w:r>
          </w:p>
        </w:tc>
      </w:tr>
      <w:tr w:rsidR="00C12103" w:rsidRPr="00322466" w:rsidTr="005B3748">
        <w:trPr>
          <w:trHeight w:val="285"/>
        </w:trPr>
        <w:tc>
          <w:tcPr>
            <w:tcW w:w="47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5B3748" w:rsidP="00F40184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color w:val="16365C"/>
                <w:sz w:val="18"/>
                <w:szCs w:val="18"/>
              </w:rPr>
              <w:t>Ukupno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4.754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5.014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5.283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5.334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357.251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12103" w:rsidRPr="00F40184" w:rsidRDefault="00C12103" w:rsidP="00F401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F4018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454.494 </w:t>
            </w:r>
          </w:p>
        </w:tc>
      </w:tr>
    </w:tbl>
    <w:p w:rsidR="005B7EF5" w:rsidRPr="00E914E0" w:rsidRDefault="005B7EF5" w:rsidP="005B7EF5">
      <w:pPr>
        <w:spacing w:before="4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E914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5B3748" w:rsidRPr="005B3748" w:rsidRDefault="005B3748" w:rsidP="005B3748">
      <w:pPr>
        <w:widowControl w:val="0"/>
        <w:spacing w:before="180" w:after="0"/>
        <w:jc w:val="both"/>
        <w:rPr>
          <w:rFonts w:ascii="Arial" w:hAnsi="Arial" w:cs="Arial"/>
          <w:color w:val="104160"/>
          <w:sz w:val="20"/>
          <w:szCs w:val="20"/>
        </w:rPr>
      </w:pPr>
      <w:r w:rsidRPr="005B3748">
        <w:rPr>
          <w:rFonts w:ascii="Arial" w:hAnsi="Arial" w:cs="Arial"/>
          <w:color w:val="104160"/>
          <w:sz w:val="20"/>
          <w:szCs w:val="20"/>
        </w:rPr>
        <w:t xml:space="preserve">U djelatnosti trgovine na veliko i malo u 2016. godini najveću dobit razdoblja ostvario je </w:t>
      </w:r>
      <w:hyperlink r:id="rId17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LIDL HRVATSKA d.o.o. k.d.</w:t>
        </w:r>
      </w:hyperlink>
      <w:r w:rsidRPr="005B3748">
        <w:rPr>
          <w:rFonts w:ascii="Arial" w:hAnsi="Arial" w:cs="Arial"/>
          <w:color w:val="104160"/>
          <w:sz w:val="20"/>
          <w:szCs w:val="20"/>
        </w:rPr>
        <w:t xml:space="preserve"> i to u iznosu od 242,3 milijuna kuna (udio od 3,3 % u dobiti razdoblja poduzetnika trgovine na veliko i malo), sa 1679 zaposlenih, kojima je obračunana prosječna mjesečna neto plaća u visini od 7.521 kunu. Na drugom je mjestu </w:t>
      </w:r>
      <w:hyperlink r:id="rId18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TOMMY d.o.o.</w:t>
        </w:r>
      </w:hyperlink>
      <w:r w:rsidRPr="005B3748">
        <w:rPr>
          <w:rFonts w:ascii="Arial" w:hAnsi="Arial" w:cs="Arial"/>
          <w:color w:val="104160"/>
          <w:sz w:val="20"/>
          <w:szCs w:val="20"/>
        </w:rPr>
        <w:t xml:space="preserve"> sa ostvarenih 113,1 milijun kuna dobiti, a na trećem </w:t>
      </w:r>
      <w:hyperlink r:id="rId19" w:history="1">
        <w:r w:rsidRPr="005B3748">
          <w:rPr>
            <w:rFonts w:ascii="Arial" w:hAnsi="Arial" w:cs="Arial"/>
            <w:color w:val="0000FF"/>
            <w:sz w:val="20"/>
            <w:szCs w:val="20"/>
            <w:u w:val="single"/>
          </w:rPr>
          <w:t>PETROL d.o.o.,</w:t>
        </w:r>
      </w:hyperlink>
      <w:r w:rsidRPr="005B3748">
        <w:rPr>
          <w:rFonts w:ascii="Arial" w:hAnsi="Arial" w:cs="Arial"/>
          <w:color w:val="104160"/>
          <w:sz w:val="20"/>
          <w:szCs w:val="20"/>
        </w:rPr>
        <w:t xml:space="preserve"> s 99,1 milijun kuna dobiti razdoblja.</w:t>
      </w:r>
    </w:p>
    <w:p w:rsidR="00D218D9" w:rsidRPr="00D33967" w:rsidRDefault="00D218D9" w:rsidP="006B2EA2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D339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D339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prosječnih mjesečnih neto plaća zaposlenih kod poduzetnika u područjima djelatnosti sa </w:t>
      </w:r>
      <w:r w:rsidR="00057DD2" w:rsidRPr="00D339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u w:val="single"/>
          <w:lang w:eastAsia="hr-HR"/>
        </w:rPr>
        <w:t>najvećom dobiti razdoblja</w:t>
      </w:r>
      <w:r w:rsidR="00057DD2" w:rsidRPr="00D339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2016</w:t>
      </w:r>
      <w:r w:rsidRPr="00D339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</w:p>
    <w:p w:rsidR="00DD718E" w:rsidRPr="003561BA" w:rsidRDefault="00AC17B2" w:rsidP="00F40184">
      <w:pPr>
        <w:spacing w:before="60" w:after="0" w:line="240" w:lineRule="auto"/>
        <w:rPr>
          <w:color w:val="17365D" w:themeColor="text2" w:themeShade="BF"/>
          <w:sz w:val="16"/>
          <w:szCs w:val="16"/>
        </w:rPr>
      </w:pPr>
      <w:r>
        <w:rPr>
          <w:noProof/>
          <w:color w:val="1F497D" w:themeColor="text2"/>
          <w:sz w:val="16"/>
          <w:szCs w:val="16"/>
          <w:lang w:eastAsia="hr-HR"/>
        </w:rPr>
        <w:drawing>
          <wp:inline distT="0" distB="0" distL="0" distR="0" wp14:anchorId="5807D0D6">
            <wp:extent cx="6192000" cy="2235600"/>
            <wp:effectExtent l="0" t="0" r="0" b="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2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D9" w:rsidRPr="003561BA" w:rsidRDefault="00D218D9" w:rsidP="005B7EF5">
      <w:pPr>
        <w:spacing w:before="4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3561BA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 podataka: Fina, Registar godišnjih financijskih izvještaja</w:t>
      </w:r>
    </w:p>
    <w:p w:rsidR="005B7EF5" w:rsidRDefault="005B7EF5" w:rsidP="006D137C">
      <w:pPr>
        <w:spacing w:before="180" w:after="0" w:line="264" w:lineRule="auto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Promatrano na razini područja djelatnosti</w:t>
      </w:r>
      <w:r w:rsidR="00A7547E" w:rsidRP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najvećom ostvarenom dobiti razdoblja</w:t>
      </w:r>
      <w:r w:rsidRP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A7547E" w:rsidRP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išu prosječnu mjesečnu plaću obračunali su poduzetnici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električnom energijom, plinom, parom i klimatizacij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i,</w:t>
      </w:r>
      <w:r w:rsidR="003D3B0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to u iznosu od 7.365 k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una</w:t>
      </w:r>
      <w:r w:rsidR="003D3B0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(43,3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od prosječne plaće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 kod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RH) i poduzetnici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nformacij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a,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7.313 k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una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(42,3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od prosječne plaće 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 kod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RH</w:t>
      </w:r>
      <w:r w:rsidR="005B374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A754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24140C" w:rsidRDefault="0024140C" w:rsidP="0024140C">
      <w:pPr>
        <w:pBdr>
          <w:bottom w:val="single" w:sz="12" w:space="1" w:color="auto"/>
        </w:pBdr>
        <w:spacing w:after="0"/>
        <w:jc w:val="both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24140C" w:rsidRDefault="0024140C" w:rsidP="0024140C">
      <w:pPr>
        <w:spacing w:before="120" w:after="0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1" w:history="1">
        <w:r>
          <w:rPr>
            <w:rStyle w:val="Hyperlink"/>
            <w:rFonts w:ascii="Arial" w:eastAsia="Times New Roman" w:hAnsi="Arial" w:cs="Arial"/>
            <w:i/>
            <w:color w:val="0000BF"/>
            <w:sz w:val="17"/>
            <w:szCs w:val="17"/>
            <w:lang w:eastAsia="hr-HR"/>
          </w:rPr>
          <w:t>standardnim analizama</w:t>
        </w:r>
      </w:hyperlink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2016. g. </w:t>
      </w:r>
    </w:p>
    <w:sectPr w:rsidR="0024140C" w:rsidSect="006B2EA2">
      <w:headerReference w:type="first" r:id="rId22"/>
      <w:type w:val="continuous"/>
      <w:pgSz w:w="11906" w:h="16838" w:code="9"/>
      <w:pgMar w:top="907" w:right="907" w:bottom="794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12" w:rsidRDefault="00D60C12" w:rsidP="00782F63">
      <w:pPr>
        <w:spacing w:after="0" w:line="240" w:lineRule="auto"/>
      </w:pPr>
      <w:r>
        <w:separator/>
      </w:r>
    </w:p>
  </w:endnote>
  <w:endnote w:type="continuationSeparator" w:id="0">
    <w:p w:rsidR="00D60C12" w:rsidRDefault="00D60C12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12" w:rsidRDefault="00D60C12" w:rsidP="00782F63">
      <w:pPr>
        <w:spacing w:after="0" w:line="240" w:lineRule="auto"/>
      </w:pPr>
      <w:r>
        <w:separator/>
      </w:r>
    </w:p>
  </w:footnote>
  <w:footnote w:type="continuationSeparator" w:id="0">
    <w:p w:rsidR="00D60C12" w:rsidRDefault="00D60C12" w:rsidP="00782F63">
      <w:pPr>
        <w:spacing w:after="0" w:line="240" w:lineRule="auto"/>
      </w:pPr>
      <w:r>
        <w:continuationSeparator/>
      </w:r>
    </w:p>
  </w:footnote>
  <w:footnote w:id="1">
    <w:p w:rsidR="005B3748" w:rsidRPr="005B3748" w:rsidRDefault="005B3748" w:rsidP="005B3748">
      <w:pPr>
        <w:pStyle w:val="FootnoteText"/>
        <w:rPr>
          <w:rFonts w:ascii="Arial" w:eastAsia="Calibri" w:hAnsi="Arial" w:cs="Arial"/>
          <w:color w:val="244061" w:themeColor="accent1" w:themeShade="80"/>
          <w:sz w:val="17"/>
          <w:szCs w:val="17"/>
        </w:rPr>
      </w:pPr>
      <w:r w:rsidRPr="005B3748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 U taj rezultat nisu ubrojeni rezultati 27 </w:t>
      </w:r>
      <w:r w:rsidRPr="005B3748">
        <w:rPr>
          <w:rFonts w:ascii="Arial" w:eastAsia="Calibri" w:hAnsi="Arial" w:cs="Arial"/>
          <w:color w:val="244061" w:themeColor="accent1" w:themeShade="80"/>
          <w:sz w:val="17"/>
          <w:szCs w:val="17"/>
        </w:rPr>
        <w:t>od 35 društava iz KONCERNA AGROKOR, od kojih je njih osam u Registar podnijelo godišnji financijski izvještaj (GFI) za statističke i dr</w:t>
      </w:r>
      <w:r>
        <w:rPr>
          <w:rFonts w:ascii="Arial" w:eastAsia="Calibri" w:hAnsi="Arial" w:cs="Arial"/>
          <w:color w:val="244061" w:themeColor="accent1" w:themeShade="80"/>
          <w:sz w:val="17"/>
          <w:szCs w:val="17"/>
        </w:rPr>
        <w:t>.</w:t>
      </w:r>
      <w:r w:rsidRPr="005B3748">
        <w:rPr>
          <w:rFonts w:ascii="Arial" w:eastAsia="Calibri" w:hAnsi="Arial" w:cs="Arial"/>
          <w:color w:val="244061" w:themeColor="accent1" w:themeShade="80"/>
          <w:sz w:val="17"/>
          <w:szCs w:val="17"/>
        </w:rPr>
        <w:t xml:space="preserve"> potrebe za 2016. godinu, a preostalih 27 to nisu učinili zbog izvanredne revizije. </w:t>
      </w:r>
    </w:p>
    <w:p w:rsidR="005B3748" w:rsidRPr="005B3748" w:rsidRDefault="005B3748">
      <w:pPr>
        <w:pStyle w:val="FootnoteText"/>
        <w:rPr>
          <w:rFonts w:ascii="Arial" w:hAnsi="Arial" w:cs="Arial"/>
          <w:sz w:val="17"/>
          <w:szCs w:val="17"/>
        </w:rPr>
      </w:pPr>
    </w:p>
  </w:footnote>
  <w:footnote w:id="2">
    <w:p w:rsidR="005B3748" w:rsidRPr="005B3748" w:rsidRDefault="005B3748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5B3748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>HS PRODUKT d.o.o.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iz Karlovca je dobitnik Zlatne bilance za 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najuspješnijeg poduzetnika u 2015. godini u djelatnosti 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p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>rerađivačk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e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 industrij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e i 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sveukupni pobjednik, najuspješniji poduzetnik prema financijskom rejtingu u 2015. 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g</w:t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>odini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12" w:rsidRDefault="006D2212" w:rsidP="005B3748">
    <w:pPr>
      <w:pStyle w:val="Header"/>
      <w:spacing w:after="60"/>
    </w:pPr>
    <w:r w:rsidRPr="006B2EA2">
      <w:rPr>
        <w:noProof/>
        <w:sz w:val="16"/>
        <w:szCs w:val="16"/>
        <w:lang w:eastAsia="hr-HR"/>
      </w:rPr>
      <w:drawing>
        <wp:inline distT="0" distB="0" distL="0" distR="0" wp14:anchorId="6A15C3D3" wp14:editId="60066DE9">
          <wp:extent cx="1095375" cy="228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8"/>
    <w:rsid w:val="00001A58"/>
    <w:rsid w:val="000334CF"/>
    <w:rsid w:val="00057DD2"/>
    <w:rsid w:val="00094460"/>
    <w:rsid w:val="000E577B"/>
    <w:rsid w:val="000F1D7E"/>
    <w:rsid w:val="001039C1"/>
    <w:rsid w:val="00116E9B"/>
    <w:rsid w:val="00121E3C"/>
    <w:rsid w:val="001341AE"/>
    <w:rsid w:val="00160175"/>
    <w:rsid w:val="00180DB2"/>
    <w:rsid w:val="001E10F8"/>
    <w:rsid w:val="00201903"/>
    <w:rsid w:val="00202535"/>
    <w:rsid w:val="00207396"/>
    <w:rsid w:val="00210206"/>
    <w:rsid w:val="00235BAD"/>
    <w:rsid w:val="00235C40"/>
    <w:rsid w:val="0024140C"/>
    <w:rsid w:val="0024675D"/>
    <w:rsid w:val="002C31E5"/>
    <w:rsid w:val="002E5EFF"/>
    <w:rsid w:val="00322466"/>
    <w:rsid w:val="003561BA"/>
    <w:rsid w:val="00370033"/>
    <w:rsid w:val="0038009F"/>
    <w:rsid w:val="003B52C4"/>
    <w:rsid w:val="003D3B0B"/>
    <w:rsid w:val="00432DCE"/>
    <w:rsid w:val="00440EFA"/>
    <w:rsid w:val="004751C3"/>
    <w:rsid w:val="00486B1E"/>
    <w:rsid w:val="004C579E"/>
    <w:rsid w:val="005120F2"/>
    <w:rsid w:val="00533DAC"/>
    <w:rsid w:val="0055366B"/>
    <w:rsid w:val="00555962"/>
    <w:rsid w:val="00561493"/>
    <w:rsid w:val="00573883"/>
    <w:rsid w:val="0059103E"/>
    <w:rsid w:val="005B3748"/>
    <w:rsid w:val="005B7EF5"/>
    <w:rsid w:val="005C38AC"/>
    <w:rsid w:val="006123ED"/>
    <w:rsid w:val="00621BA0"/>
    <w:rsid w:val="00625987"/>
    <w:rsid w:val="0065476B"/>
    <w:rsid w:val="00655FB5"/>
    <w:rsid w:val="0068626C"/>
    <w:rsid w:val="006B2EA2"/>
    <w:rsid w:val="006B7622"/>
    <w:rsid w:val="006D137C"/>
    <w:rsid w:val="006D2212"/>
    <w:rsid w:val="006F04C3"/>
    <w:rsid w:val="00782F63"/>
    <w:rsid w:val="00795B3E"/>
    <w:rsid w:val="007A087E"/>
    <w:rsid w:val="007C5144"/>
    <w:rsid w:val="007C6414"/>
    <w:rsid w:val="00823B45"/>
    <w:rsid w:val="00826562"/>
    <w:rsid w:val="008474E5"/>
    <w:rsid w:val="0086657F"/>
    <w:rsid w:val="00875932"/>
    <w:rsid w:val="00891E12"/>
    <w:rsid w:val="008979D3"/>
    <w:rsid w:val="008D7AE2"/>
    <w:rsid w:val="00927C18"/>
    <w:rsid w:val="00942A15"/>
    <w:rsid w:val="00A30E7F"/>
    <w:rsid w:val="00A4033D"/>
    <w:rsid w:val="00A7547E"/>
    <w:rsid w:val="00AB5EF3"/>
    <w:rsid w:val="00AC17B2"/>
    <w:rsid w:val="00AD4DFE"/>
    <w:rsid w:val="00AF071E"/>
    <w:rsid w:val="00B0407F"/>
    <w:rsid w:val="00B214AE"/>
    <w:rsid w:val="00B2539D"/>
    <w:rsid w:val="00B468CD"/>
    <w:rsid w:val="00B7798B"/>
    <w:rsid w:val="00B854EF"/>
    <w:rsid w:val="00BD69BA"/>
    <w:rsid w:val="00C12103"/>
    <w:rsid w:val="00C173DD"/>
    <w:rsid w:val="00C24B24"/>
    <w:rsid w:val="00C47326"/>
    <w:rsid w:val="00C633B2"/>
    <w:rsid w:val="00C65943"/>
    <w:rsid w:val="00C80C98"/>
    <w:rsid w:val="00CA0B47"/>
    <w:rsid w:val="00CA4FB7"/>
    <w:rsid w:val="00CE5180"/>
    <w:rsid w:val="00D218D9"/>
    <w:rsid w:val="00D33967"/>
    <w:rsid w:val="00D34F8A"/>
    <w:rsid w:val="00D37B28"/>
    <w:rsid w:val="00D60C12"/>
    <w:rsid w:val="00D90407"/>
    <w:rsid w:val="00DB5805"/>
    <w:rsid w:val="00DD4E5E"/>
    <w:rsid w:val="00DD718E"/>
    <w:rsid w:val="00E062A2"/>
    <w:rsid w:val="00E24EFE"/>
    <w:rsid w:val="00E308E6"/>
    <w:rsid w:val="00E45C10"/>
    <w:rsid w:val="00E6371B"/>
    <w:rsid w:val="00E914E0"/>
    <w:rsid w:val="00ED1D9B"/>
    <w:rsid w:val="00F11BFF"/>
    <w:rsid w:val="00F13115"/>
    <w:rsid w:val="00F40184"/>
    <w:rsid w:val="00F6701B"/>
    <w:rsid w:val="00F67FBB"/>
    <w:rsid w:val="00F73182"/>
    <w:rsid w:val="00FD377E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63"/>
  </w:style>
  <w:style w:type="paragraph" w:styleId="Footer">
    <w:name w:val="footer"/>
    <w:basedOn w:val="Normal"/>
    <w:link w:val="Foot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63"/>
  </w:style>
  <w:style w:type="paragraph" w:styleId="BalloonText">
    <w:name w:val="Balloon Text"/>
    <w:basedOn w:val="Normal"/>
    <w:link w:val="BalloonText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7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63"/>
  </w:style>
  <w:style w:type="paragraph" w:styleId="Footer">
    <w:name w:val="footer"/>
    <w:basedOn w:val="Normal"/>
    <w:link w:val="Foot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63"/>
  </w:style>
  <w:style w:type="paragraph" w:styleId="BalloonText">
    <w:name w:val="Balloon Text"/>
    <w:basedOn w:val="Normal"/>
    <w:link w:val="BalloonText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44205501677/adc9d1075fe4b723707c880a9e6fa34ccb6c863c61a30af810fa57f13ceb3dd54f7da86a4988cd21b827d4293806c41dee8602392de8b0fe7d4ce8476254616a" TargetMode="External"/><Relationship Id="rId13" Type="http://schemas.openxmlformats.org/officeDocument/2006/relationships/hyperlink" Target="https://www.transparentno.hr/pregled/18928523252/25b74c1d26b844eebc3a8a969d70917c9caf7840f71ddcea121840883968d1f8c45d7179f226364eb8808739993b65ddfdfc796f7f6245f4ef6862a1a2663052" TargetMode="External"/><Relationship Id="rId18" Type="http://schemas.openxmlformats.org/officeDocument/2006/relationships/hyperlink" Target="https://www.transparentno.hr/pregled/00278260010/ca1d8c667b463c587e69eda0e7a00ad1e8bd8f009917bb5588235c96f3934e269fb6a87d8be1548e464c9180f04a3b94f1651f39cd983bca23ff930fbd8927e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na.hr/Default.aspx?sec=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99175363728/bded3ad813575f2ab030f39ef71608cbba88dfbbb2e7a059130fa8bf083f0f9347f6b50580b264d28f4dc0cdc5958794bb8934d9af1ac2582abae0d690ca1372" TargetMode="External"/><Relationship Id="rId17" Type="http://schemas.openxmlformats.org/officeDocument/2006/relationships/hyperlink" Target="https://www.transparentno.hr/pregled/66089976432/341b1bc1a5d728049497c9f5d1bfcb9e0a8711d6fdab182ba5a951bed81a4f7399b75f9ae43147d438ce6634d1645aa49184e4b575f45eab469dffc0f49416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5550985023/c46bdf9875e75c0a648232ed118ffdab684c869bdc309961387ba087dbfd2dfecae1622b01b0fe660c79d4d5c77a742060af947efacc30e27b8f9837286bb42e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44205501677/adc9d1075fe4b723707c880a9e6fa34ccb6c863c61a30af810fa57f13ceb3dd54f7da86a4988cd21b827d4293806c41dee8602392de8b0fe7d4ce8476254616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0278260010/ca1d8c667b463c587e69eda0e7a00ad1e8bd8f009917bb5588235c96f3934e269fb6a87d8be1548e464c9180f04a3b94f1651f39cd983bca23ff930fbd8927e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parentno.hr/pregled/18928523252/25b74c1d26b844eebc3a8a969d70917c9caf7840f71ddcea121840883968d1f8c45d7179f226364eb8808739993b65ddfdfc796f7f6245f4ef6862a1a2663052" TargetMode="External"/><Relationship Id="rId19" Type="http://schemas.openxmlformats.org/officeDocument/2006/relationships/hyperlink" Target="https://www.transparentno.hr/pregled/75550985023/c46bdf9875e75c0a648232ed118ffdab684c869bdc309961387ba087dbfd2dfecae1622b01b0fe660c79d4d5c77a742060af947efacc30e27b8f9837286bb4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99175363728/bded3ad813575f2ab030f39ef71608cbba88dfbbb2e7a059130fa8bf083f0f9347f6b50580b264d28f4dc0cdc5958794bb8934d9af1ac2582abae0d690ca1372" TargetMode="External"/><Relationship Id="rId14" Type="http://schemas.openxmlformats.org/officeDocument/2006/relationships/hyperlink" Target="https://www.transparentno.hr/pregled/66089976432/341b1bc1a5d728049497c9f5d1bfcb9e0a8711d6fdab182ba5a951bed81a4f7399b75f9ae43147d438ce6634d1645aa49184e4b575f45eab469dffc0f494169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92C4-020A-4698-AEDE-F79CE988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1279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2017-11-09T14:10:00Z</dcterms:created>
  <dcterms:modified xsi:type="dcterms:W3CDTF">2017-11-09T14:11:00Z</dcterms:modified>
</cp:coreProperties>
</file>