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EB" w:rsidRDefault="00B65250" w:rsidP="008925FC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BROJ</w:t>
      </w:r>
      <w:r w:rsidRPr="00FE4CBA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PODUZETNIKA U TRGOVIN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I</w:t>
      </w:r>
      <w:r w:rsidRPr="00FE4CBA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NA MALO PREKO POŠTE ILI INTERNETA</w:t>
      </w:r>
      <w:bookmarkStart w:id="0" w:name="_GoBack"/>
      <w:bookmarkEnd w:id="0"/>
      <w:r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</w:t>
      </w:r>
    </w:p>
    <w:p w:rsidR="00835BC1" w:rsidRPr="00FE4CBA" w:rsidRDefault="00B65250" w:rsidP="008925FC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U ŠEST GODINA PORASTAO ZA 256 %</w:t>
      </w:r>
    </w:p>
    <w:p w:rsidR="00FD4916" w:rsidRPr="009E2B04" w:rsidRDefault="00CC5972" w:rsidP="002B66EE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Prema procjenama Hrvatske gospodarske komore, potrošnja u prosincu 2017.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godine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iznosit će 12,5 milijardi kuna, što je u odnosu na isto razdoblje prošle godine porast za 500 m</w:t>
      </w:r>
      <w:r w:rsidR="0020502A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ilijuna kuna, odnosno 4,2 %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Rast procjene za 2017. 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godinu 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temelji se na rastu prometa u trgovini na malo već 37 mjeseci za redom</w:t>
      </w:r>
      <w:r w:rsidR="00FD491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D491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Potrošnja građana za ovogodišnji </w:t>
      </w:r>
      <w:proofErr w:type="spellStart"/>
      <w:r w:rsidR="00FD4916" w:rsidRPr="009E2B04">
        <w:rPr>
          <w:rFonts w:ascii="Arial" w:eastAsia="Times New Roman" w:hAnsi="Arial" w:cs="Arial"/>
          <w:i/>
          <w:iCs/>
          <w:color w:val="17365D" w:themeColor="text2" w:themeShade="BF"/>
          <w:sz w:val="20"/>
          <w:szCs w:val="20"/>
          <w:lang w:eastAsia="hr-HR"/>
        </w:rPr>
        <w:t>Black</w:t>
      </w:r>
      <w:proofErr w:type="spellEnd"/>
      <w:r w:rsidR="00FD4916" w:rsidRPr="009E2B04">
        <w:rPr>
          <w:rFonts w:ascii="Arial" w:eastAsia="Times New Roman" w:hAnsi="Arial" w:cs="Arial"/>
          <w:i/>
          <w:iCs/>
          <w:color w:val="17365D" w:themeColor="text2" w:themeShade="BF"/>
          <w:sz w:val="20"/>
          <w:szCs w:val="20"/>
          <w:lang w:eastAsia="hr-HR"/>
        </w:rPr>
        <w:t xml:space="preserve"> </w:t>
      </w:r>
      <w:proofErr w:type="spellStart"/>
      <w:r w:rsidR="00FD4916" w:rsidRPr="009E2B04">
        <w:rPr>
          <w:rFonts w:ascii="Arial" w:eastAsia="Times New Roman" w:hAnsi="Arial" w:cs="Arial"/>
          <w:i/>
          <w:iCs/>
          <w:color w:val="17365D" w:themeColor="text2" w:themeShade="BF"/>
          <w:sz w:val="20"/>
          <w:szCs w:val="20"/>
          <w:lang w:eastAsia="hr-HR"/>
        </w:rPr>
        <w:t>Friday</w:t>
      </w:r>
      <w:proofErr w:type="spellEnd"/>
      <w:r w:rsidR="00FD491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procjenjuje se na oko 500 mi</w:t>
      </w:r>
      <w:r w:rsidR="0020502A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lijuna kuna, što je oko 15 %</w:t>
      </w:r>
      <w:r w:rsidR="00FD491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više u odnosu na prošlu godinu, a među proizvodima koji se najviše kupuju za blagdane su </w:t>
      </w:r>
      <w:r w:rsidR="0020502A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dječje igračke, kozmetika, odjeća i obuća, hrana, </w:t>
      </w:r>
      <w:r w:rsidR="00FD491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alkoholna i bezalkoholna pića. Dosta je zastupljena i potrošačka elektronika poput mobitela, videoigara, računala i sl., a česti blagdanski pokloni su i knjige te božićne dekoracije</w:t>
      </w:r>
      <w:r w:rsidR="00FD4916" w:rsidRPr="009E2B04">
        <w:rPr>
          <w:rStyle w:val="FootnoteReference"/>
          <w:rFonts w:ascii="Arial" w:hAnsi="Arial" w:cs="Arial"/>
          <w:color w:val="17365D" w:themeColor="text2" w:themeShade="BF"/>
          <w:sz w:val="20"/>
          <w:szCs w:val="20"/>
        </w:rPr>
        <w:footnoteReference w:id="1"/>
      </w:r>
      <w:r w:rsidR="00FD4916" w:rsidRPr="009E2B04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F27899" w:rsidRPr="009E2B04" w:rsidRDefault="00FD4916" w:rsidP="0044414A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Digitalna ekonomija postala je </w:t>
      </w:r>
      <w:r w:rsidR="00D32C6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neizostavan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dio života i rada građana Hrvatske što potvrđuju rezultati ankete „Povjerenje u digitalnu ekonomiju“</w:t>
      </w:r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koja je provedena drugu godinu za redom </w:t>
      </w:r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tvrtke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Perpetuum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Mobile, u suradnji s partnerima PBZ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Card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Emmezeta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Symantec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časopisom BUG.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Gotovo tri četvrtine ili 73 </w:t>
      </w:r>
      <w:r w:rsidR="00FC47B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ispitanika koristi </w:t>
      </w:r>
      <w:proofErr w:type="spellStart"/>
      <w:r w:rsidR="0020502A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internet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odnosno mobilni telefon za kupovinu roba ili usluga, a 60 % ispitanika izjavilo je kako je u proteklih godinu dana na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internetu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kupovalo pet ili više puta. Najviše se kupovalo proizvode (73 %), plaćalo račune (78 %) te rezerviralo godišnji odmor (39 %). Najomiljeniji je način plaćanja na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internetu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kreditna kartica (63,5 %), internetsko bankarstvo (54,4 %), ali i servis </w:t>
      </w:r>
      <w:proofErr w:type="spellStart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PayPal</w:t>
      </w:r>
      <w:proofErr w:type="spellEnd"/>
      <w:r w:rsidR="00F2789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(48 %).</w:t>
      </w:r>
    </w:p>
    <w:p w:rsidR="008007C9" w:rsidRPr="009E2B04" w:rsidRDefault="00504C8A" w:rsidP="00830F1B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</w:t>
      </w:r>
      <w:r w:rsidR="00835BC1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rema podacima iz obrađenih godišnjih financijskih izvještaja za sta</w:t>
      </w:r>
      <w:r w:rsidR="00FC47B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tističke i druge potrebe za 2016</w:t>
      </w:r>
      <w:r w:rsidR="00835BC1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godinu</w:t>
      </w:r>
      <w:r w:rsidR="00835BC1" w:rsidRPr="009E2B04">
        <w:rPr>
          <w:rFonts w:ascii="Arial" w:eastAsia="Times New Roman" w:hAnsi="Arial" w:cs="Arial"/>
          <w:color w:val="17365D" w:themeColor="text2" w:themeShade="BF"/>
          <w:sz w:val="16"/>
          <w:szCs w:val="16"/>
          <w:vertAlign w:val="superscript"/>
          <w:lang w:eastAsia="hr-HR"/>
        </w:rPr>
        <w:footnoteReference w:id="2"/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5504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513</w:t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848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poduzetnik</w:t>
      </w:r>
      <w:r w:rsidR="000C4E19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E27BD3" w:rsidRPr="009E2B04">
        <w:rPr>
          <w:rFonts w:ascii="Arial" w:eastAsia="Times New Roman" w:hAnsi="Arial" w:cs="Arial"/>
          <w:color w:val="17365D" w:themeColor="text2" w:themeShade="BF"/>
          <w:sz w:val="16"/>
          <w:szCs w:val="16"/>
          <w:vertAlign w:val="superscript"/>
          <w:lang w:eastAsia="hr-HR"/>
        </w:rPr>
        <w:footnoteReference w:id="3"/>
      </w:r>
      <w:r w:rsidR="00E27BD3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čija je pretežita djelatnost 47.91 – trgovina na malo preko pošte ili interneta</w:t>
      </w:r>
      <w:r w:rsidR="00A642C8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O</w:t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 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toga</w:t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</w:t>
      </w:r>
      <w:r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njih</w:t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504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255</w:t>
      </w:r>
      <w:r w:rsidR="009778F5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poslovalo je s dobiti</w:t>
      </w:r>
      <w:r w:rsidR="00FC7BF8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5504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49,7</w:t>
      </w:r>
      <w:r w:rsidR="00941747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C7BF8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%)</w:t>
      </w:r>
      <w:r w:rsidR="00987DA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a </w:t>
      </w:r>
      <w:r w:rsidR="005504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258</w:t>
      </w:r>
      <w:r w:rsidR="00987DA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 gubitkom</w:t>
      </w:r>
      <w:r w:rsidR="00FC7BF8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5504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50</w:t>
      </w:r>
      <w:r w:rsidR="008C333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,3</w:t>
      </w:r>
      <w:r w:rsidR="00941747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C7BF8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%)</w:t>
      </w:r>
      <w:r w:rsidR="00987DA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2602F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Promatrajući</w:t>
      </w:r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 veličini poduzetnika, u razredu djelatnosti 47.91,</w:t>
      </w:r>
      <w:r w:rsidR="0052602F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201</w:t>
      </w:r>
      <w:r w:rsidR="00550476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poslovala su 504 mikro poduzetnika, </w:t>
      </w:r>
      <w:r w:rsid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sedam</w:t>
      </w:r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malih i </w:t>
      </w:r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dva</w:t>
      </w:r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srednj</w:t>
      </w:r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 velika</w:t>
      </w:r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</w:t>
      </w:r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hyperlink r:id="rId8" w:history="1">
        <w:r w:rsidR="00A84876" w:rsidRPr="00BD00B0">
          <w:rPr>
            <w:rStyle w:val="Hyperlink"/>
            <w:rFonts w:ascii="Arial" w:hAnsi="Arial" w:cs="Arial"/>
            <w:sz w:val="20"/>
            <w:szCs w:val="20"/>
          </w:rPr>
          <w:t>STUDIO MODERNA - TV PRODAJA d.o.o.</w:t>
        </w:r>
      </w:hyperlink>
      <w:r w:rsidR="009731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Zagreba</w:t>
      </w:r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</w:t>
      </w:r>
      <w:hyperlink r:id="rId9" w:history="1">
        <w:r w:rsidR="009E2B04" w:rsidRPr="00BD00B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EINHELL CROATIA d.o.o.</w:t>
        </w:r>
      </w:hyperlink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Svetog Križa </w:t>
      </w:r>
      <w:proofErr w:type="spellStart"/>
      <w:r w:rsidR="009E2B04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Začretje</w:t>
      </w:r>
      <w:proofErr w:type="spellEnd"/>
      <w:r w:rsidR="00830F1B" w:rsidRPr="009E2B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4F69D6" w:rsidRPr="003B6202" w:rsidRDefault="00E0104A" w:rsidP="00755E2D">
      <w:pPr>
        <w:tabs>
          <w:tab w:val="left" w:pos="7088"/>
        </w:tabs>
        <w:spacing w:before="180" w:after="40" w:line="240" w:lineRule="auto"/>
        <w:ind w:left="1134" w:hanging="1134"/>
        <w:rPr>
          <w:rFonts w:ascii="Arial" w:hAnsi="Arial" w:cs="Arial"/>
          <w:color w:val="17365D" w:themeColor="text2" w:themeShade="BF"/>
          <w:sz w:val="18"/>
          <w:szCs w:val="18"/>
        </w:rPr>
      </w:pPr>
      <w:r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Tablica 1</w:t>
      </w:r>
      <w:r w:rsidR="007324CA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832D26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D16E58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Osnovni financijski rezultati poslovanja poduzetnika </w:t>
      </w:r>
      <w:r w:rsidR="007A127A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razreda</w:t>
      </w:r>
      <w:r w:rsidR="00D16E58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djelatnosti </w:t>
      </w:r>
      <w:r w:rsidR="007A127A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47.91</w:t>
      </w:r>
      <w:r w:rsidR="00D16E58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– </w:t>
      </w:r>
      <w:r w:rsidR="007A127A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trgovina na malo preko pošte ili </w:t>
      </w:r>
      <w:r w:rsidR="003A333C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Interneta</w:t>
      </w:r>
      <w:r w:rsidR="00BE14D6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u razdoblju od 2011</w:t>
      </w:r>
      <w:r w:rsidR="001658C3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. do 201</w:t>
      </w:r>
      <w:r w:rsidR="00BE14D6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6</w:t>
      </w:r>
      <w:r w:rsidR="00B94582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6D604D" w:rsidRPr="003B620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godine</w:t>
      </w:r>
      <w:r w:rsidR="00040981" w:rsidRPr="003B6202">
        <w:rPr>
          <w:rStyle w:val="FootnoteReference"/>
          <w:rFonts w:ascii="Arial" w:hAnsi="Arial" w:cs="Arial"/>
          <w:color w:val="17365D" w:themeColor="text2" w:themeShade="BF"/>
          <w:sz w:val="19"/>
          <w:szCs w:val="19"/>
        </w:rPr>
        <w:footnoteReference w:id="4"/>
      </w:r>
      <w:r w:rsidRPr="003B6202">
        <w:rPr>
          <w:rFonts w:ascii="Arial" w:hAnsi="Arial" w:cs="Arial"/>
          <w:color w:val="17365D" w:themeColor="text2" w:themeShade="BF"/>
          <w:sz w:val="18"/>
          <w:szCs w:val="18"/>
        </w:rPr>
        <w:tab/>
      </w:r>
      <w:r w:rsidR="00B94582" w:rsidRPr="003B6202">
        <w:rPr>
          <w:rFonts w:ascii="Arial" w:hAnsi="Arial" w:cs="Arial"/>
          <w:color w:val="17365D" w:themeColor="text2" w:themeShade="BF"/>
          <w:sz w:val="18"/>
          <w:szCs w:val="18"/>
        </w:rPr>
        <w:tab/>
      </w:r>
      <w:r w:rsidR="00B94582" w:rsidRPr="003B6202">
        <w:rPr>
          <w:rFonts w:ascii="Arial" w:hAnsi="Arial" w:cs="Arial"/>
          <w:color w:val="17365D" w:themeColor="text2" w:themeShade="BF"/>
          <w:sz w:val="16"/>
          <w:szCs w:val="16"/>
        </w:rPr>
        <w:t>(Iznosi u tisućama kuna)</w:t>
      </w:r>
    </w:p>
    <w:tbl>
      <w:tblPr>
        <w:tblW w:w="9809" w:type="dxa"/>
        <w:jc w:val="center"/>
        <w:tblInd w:w="-28" w:type="dxa"/>
        <w:tblLayout w:type="fixed"/>
        <w:tblLook w:val="04A0" w:firstRow="1" w:lastRow="0" w:firstColumn="1" w:lastColumn="0" w:noHBand="0" w:noVBand="1"/>
      </w:tblPr>
      <w:tblGrid>
        <w:gridCol w:w="3288"/>
        <w:gridCol w:w="1247"/>
        <w:gridCol w:w="879"/>
        <w:gridCol w:w="879"/>
        <w:gridCol w:w="879"/>
        <w:gridCol w:w="879"/>
        <w:gridCol w:w="879"/>
        <w:gridCol w:w="879"/>
      </w:tblGrid>
      <w:tr w:rsidR="00B558C7" w:rsidRPr="00B558C7" w:rsidTr="00755E2D">
        <w:trPr>
          <w:trHeight w:val="454"/>
          <w:jc w:val="center"/>
        </w:trPr>
        <w:tc>
          <w:tcPr>
            <w:tcW w:w="3288" w:type="dxa"/>
            <w:vMerge w:val="restart"/>
            <w:tcBorders>
              <w:top w:val="single" w:sz="4" w:space="0" w:color="00325A"/>
              <w:left w:val="nil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B94582" w:rsidRPr="00B558C7" w:rsidRDefault="00B94582" w:rsidP="00482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B94582" w:rsidRPr="00B558C7" w:rsidRDefault="00B94582" w:rsidP="00482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Područje </w:t>
            </w:r>
            <w:r w:rsidR="00E0104A"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5274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B94582" w:rsidRPr="00B558C7" w:rsidRDefault="00B94582" w:rsidP="00482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GODINA </w:t>
            </w: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br/>
            </w:r>
            <w:r w:rsidRPr="00B558C7">
              <w:rPr>
                <w:rFonts w:ascii="Arial" w:eastAsia="Times New Roman" w:hAnsi="Arial" w:cs="Arial"/>
                <w:bCs/>
                <w:i/>
                <w:color w:val="FFFFFF" w:themeColor="background1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331551" w:rsidRPr="00B558C7" w:rsidTr="00755E2D">
        <w:trPr>
          <w:trHeight w:val="283"/>
          <w:jc w:val="center"/>
        </w:trPr>
        <w:tc>
          <w:tcPr>
            <w:tcW w:w="3288" w:type="dxa"/>
            <w:vMerge/>
            <w:tcBorders>
              <w:top w:val="single" w:sz="4" w:space="0" w:color="00325A"/>
              <w:left w:val="nil"/>
              <w:bottom w:val="single" w:sz="4" w:space="0" w:color="00325A"/>
              <w:right w:val="single" w:sz="4" w:space="0" w:color="FFFFFF"/>
            </w:tcBorders>
            <w:vAlign w:val="center"/>
            <w:hideMark/>
          </w:tcPr>
          <w:p w:rsidR="00331551" w:rsidRPr="00B558C7" w:rsidRDefault="00331551" w:rsidP="00482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</w:tcPr>
          <w:p w:rsidR="00331551" w:rsidRPr="00B558C7" w:rsidRDefault="00331551" w:rsidP="00482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</w:t>
            </w: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331551" w:rsidRPr="00B558C7" w:rsidRDefault="00331551" w:rsidP="004B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2011.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331551" w:rsidRPr="00B558C7" w:rsidRDefault="00331551" w:rsidP="004B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2012.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331551" w:rsidRPr="00B558C7" w:rsidRDefault="00331551" w:rsidP="004B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2013.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331551" w:rsidRPr="00B558C7" w:rsidRDefault="00331551" w:rsidP="004B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B558C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2014.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331551" w:rsidRPr="00B558C7" w:rsidRDefault="00331551" w:rsidP="004B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</w:tcPr>
          <w:p w:rsidR="00331551" w:rsidRPr="00B558C7" w:rsidRDefault="00331551" w:rsidP="00482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2016.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Broj poduzetnika </w:t>
            </w:r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27.209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144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170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251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320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377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513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Broj dobitaša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18.318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63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76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115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150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195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255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Broj gubitaša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8.891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81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94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136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170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182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258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Broj zaposlenih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170.639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477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678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692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620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847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1.004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Ukupni prihodi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213.898.833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426.067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426.208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445.603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573.677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673.786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884.703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Ukupni rashodi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207.510.945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412.735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426.786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436.512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550.762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653.845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857.220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8.954.313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30.122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16.136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15.337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38.828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34.805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37.502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2.566.426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16.790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16.715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6.247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15.914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14.864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10.019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Porez na dobit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1.530.353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2.231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1.019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1.635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2.339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2.577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5.017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Dobit razdoblja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7.419.553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28.885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15.119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13.720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36.489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32.221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32.485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Gubitak razdoblja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2.562.019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17.784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16.716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6.265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15.914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14.857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10.019</w:t>
            </w:r>
          </w:p>
        </w:tc>
      </w:tr>
      <w:tr w:rsidR="00550476" w:rsidRPr="00550476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Dobit ili gubitak razdoblja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b/>
                <w:color w:val="00325A"/>
                <w:sz w:val="18"/>
                <w:szCs w:val="18"/>
              </w:rPr>
              <w:t>4.857.534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11.101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848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-1.597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7.455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b/>
                <w:bCs/>
                <w:color w:val="17375E"/>
                <w:sz w:val="18"/>
                <w:szCs w:val="18"/>
              </w:rPr>
              <w:t>20.575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b/>
                <w:bCs/>
                <w:color w:val="17375E"/>
                <w:sz w:val="18"/>
                <w:szCs w:val="18"/>
              </w:rPr>
              <w:t>17.364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b/>
                <w:color w:val="17375E"/>
                <w:sz w:val="18"/>
                <w:szCs w:val="18"/>
              </w:rPr>
              <w:t>22.466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Izvoz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18.511.122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27.377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20.626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27.059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36.806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61.837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86.477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Uvoz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40.816.403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68.940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29.705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32.419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43.752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154.304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57.696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A84876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FF0000"/>
                <w:sz w:val="18"/>
                <w:szCs w:val="18"/>
              </w:rPr>
              <w:t>-22.305.281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FF0000"/>
                <w:sz w:val="18"/>
                <w:szCs w:val="18"/>
              </w:rPr>
              <w:t>-41.563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FF0000"/>
                <w:sz w:val="18"/>
                <w:szCs w:val="18"/>
              </w:rPr>
              <w:t>-9.079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FF0000"/>
                <w:sz w:val="18"/>
                <w:szCs w:val="18"/>
              </w:rPr>
              <w:t>-5.360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FF0000"/>
                <w:sz w:val="18"/>
                <w:szCs w:val="18"/>
              </w:rPr>
              <w:t>-6.945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FF0000"/>
                <w:sz w:val="18"/>
                <w:szCs w:val="18"/>
              </w:rPr>
              <w:t>-92.467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28.781</w:t>
            </w:r>
          </w:p>
        </w:tc>
      </w:tr>
      <w:tr w:rsidR="00550476" w:rsidRPr="00B558C7" w:rsidTr="00755E2D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755E2D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Investicije u novu dugot</w:t>
            </w:r>
            <w:r w:rsidR="00755E2D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rajnu</w:t>
            </w:r>
            <w:r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imovinu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3.789.793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2.144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1.149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2.482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3.226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11.509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2.917</w:t>
            </w:r>
          </w:p>
        </w:tc>
      </w:tr>
      <w:tr w:rsidR="00550476" w:rsidRPr="00B558C7" w:rsidTr="006B1AEB">
        <w:trPr>
          <w:trHeight w:val="283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C36738" w:rsidP="00755E2D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Pros</w:t>
            </w:r>
            <w:r w:rsidR="00755E2D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ječ</w:t>
            </w:r>
            <w:proofErr w:type="spellEnd"/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mj</w:t>
            </w:r>
            <w:r w:rsidR="00755E2D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es</w:t>
            </w:r>
            <w:proofErr w:type="spellEnd"/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  <w:r w:rsidR="00550476"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neto plaće po </w:t>
            </w:r>
            <w:proofErr w:type="spellStart"/>
            <w:r w:rsidR="00550476"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zaposl</w:t>
            </w:r>
            <w:proofErr w:type="spellEnd"/>
            <w:r w:rsidR="00755E2D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  <w:r w:rsidR="00550476" w:rsidRPr="00A848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00325A"/>
                <w:sz w:val="18"/>
                <w:szCs w:val="18"/>
              </w:rPr>
              <w:t>4.855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3.754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3.789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00325A"/>
                <w:sz w:val="18"/>
                <w:szCs w:val="18"/>
              </w:rPr>
              <w:t>3.834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4.395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A84876" w:rsidRDefault="00550476" w:rsidP="004B13A9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A84876">
              <w:rPr>
                <w:rFonts w:ascii="Arial" w:hAnsi="Arial" w:cs="Arial"/>
                <w:color w:val="17375E"/>
                <w:sz w:val="18"/>
                <w:szCs w:val="18"/>
              </w:rPr>
              <w:t>3.831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DF3F9"/>
            <w:vAlign w:val="center"/>
          </w:tcPr>
          <w:p w:rsidR="00550476" w:rsidRPr="00550476" w:rsidRDefault="00550476" w:rsidP="00550476">
            <w:pPr>
              <w:spacing w:after="0" w:line="240" w:lineRule="auto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 w:rsidRPr="00550476">
              <w:rPr>
                <w:rFonts w:ascii="Arial" w:hAnsi="Arial" w:cs="Arial"/>
                <w:color w:val="17375E"/>
                <w:sz w:val="18"/>
                <w:szCs w:val="18"/>
              </w:rPr>
              <w:t>3.965</w:t>
            </w:r>
          </w:p>
        </w:tc>
      </w:tr>
    </w:tbl>
    <w:p w:rsidR="001D45F3" w:rsidRPr="00B558C7" w:rsidRDefault="001D45F3" w:rsidP="00832D26">
      <w:pPr>
        <w:spacing w:before="6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B558C7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Financijska agencija </w:t>
      </w:r>
      <w:r w:rsidR="00832D26" w:rsidRPr="00B558C7">
        <w:rPr>
          <w:rFonts w:ascii="Arial" w:hAnsi="Arial" w:cs="Arial"/>
          <w:i/>
          <w:color w:val="17365D" w:themeColor="text2" w:themeShade="BF"/>
          <w:sz w:val="16"/>
          <w:szCs w:val="16"/>
        </w:rPr>
        <w:t>– Registar godišnjih financijskih izvještaja</w:t>
      </w:r>
    </w:p>
    <w:p w:rsidR="000A2ED2" w:rsidRPr="00D31BB3" w:rsidRDefault="00493342" w:rsidP="00755E2D">
      <w:pPr>
        <w:pageBreakBefore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 xml:space="preserve">Broj poduzetnika čija je osnovna djelatnost trgovina putem pošte ili </w:t>
      </w:r>
      <w:r w:rsid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nterneta bilježi rast</w:t>
      </w:r>
      <w:r w:rsidR="00D31BB3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godine u godinu te je u 2016</w:t>
      </w: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u tom razredu djelat</w:t>
      </w:r>
      <w:r w:rsidR="00F54137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nosti poslovalo </w:t>
      </w:r>
      <w:r w:rsidR="00D31BB3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513</w:t>
      </w:r>
      <w:r w:rsidR="00E27BD3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poduzetnika, </w:t>
      </w:r>
      <w:r w:rsidR="00D632D5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je povećanje od </w:t>
      </w:r>
      <w:r w:rsidR="00D31BB3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256,3</w:t>
      </w:r>
      <w:r w:rsidR="00941747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632D5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početnu promatranu godinu</w:t>
      </w:r>
      <w:r w:rsidR="00D31BB3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(2011</w:t>
      </w:r>
      <w:r w:rsidR="006257A9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.).</w:t>
      </w:r>
    </w:p>
    <w:p w:rsidR="004A3C19" w:rsidRPr="003B6202" w:rsidRDefault="002D383C" w:rsidP="00433745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Poduzetnici </w:t>
      </w:r>
      <w:r w:rsidR="00A84876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razredu </w:t>
      </w:r>
      <w:r w:rsidR="00A84876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 trgovin</w:t>
      </w:r>
      <w:r w:rsid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A84876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malo preko pošte ili interneta </w:t>
      </w: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činili su </w:t>
      </w:r>
      <w:r w:rsid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1,9</w:t>
      </w:r>
      <w:r w:rsidR="00941747"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D31B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područja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</w:t>
      </w:r>
      <w:r w:rsidR="00941747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 G - trgovin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941747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veliko i malo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</w:t>
      </w:r>
      <w:r w:rsid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zapošljavali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1004</w:t>
      </w:r>
      <w:r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radnika, odnosno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0,6</w:t>
      </w:r>
      <w:r w:rsidR="00941747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od ukupno zaposlenih kod poduzetnika u 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području </w:t>
      </w:r>
      <w:r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trgovine (</w:t>
      </w:r>
      <w:r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="006A20AC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- trgovina na veliko i malo; poprav</w:t>
      </w:r>
      <w:r w:rsidR="004522D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ak motornih vozila i motocikala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4522D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DD4A9D" w:rsidRPr="003B6202" w:rsidRDefault="00D32C65" w:rsidP="00433745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Prosječna mjesečna neto plaća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obračunata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2016</w:t>
      </w:r>
      <w:r w:rsidR="005850D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</w:t>
      </w:r>
      <w:r w:rsidR="004A3C19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odini </w:t>
      </w:r>
      <w:r w:rsidR="005850D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iznosila je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3.965</w:t>
      </w:r>
      <w:r w:rsidR="005850D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una</w:t>
      </w:r>
      <w:r w:rsidR="005850D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bila je </w:t>
      </w:r>
      <w:r w:rsidR="001C565D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5,6</w:t>
      </w:r>
      <w:r w:rsidR="00941747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850D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0061C9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veća</w:t>
      </w:r>
      <w:r w:rsidR="005850D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prosječnu mjesečnu neto plaću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2011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4A3C19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godini (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754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une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 i </w:t>
      </w:r>
      <w:r w:rsidR="001C565D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8,3</w:t>
      </w:r>
      <w:r w:rsidR="00941747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E854CB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manja 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odnosu na prosječnu mjesečnu </w:t>
      </w:r>
      <w:r w:rsidR="001C565D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neto </w:t>
      </w:r>
      <w:r w:rsidR="0039342F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plaću obračunatu</w:t>
      </w:r>
      <w:r w:rsidR="00A41BA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zaposlenima </w:t>
      </w:r>
      <w:r w:rsidR="00A41BA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kod poduzetnika </w:t>
      </w:r>
      <w:r w:rsidR="004A3C19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području </w:t>
      </w:r>
      <w:r w:rsidR="00A41BA4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A80698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trgovine. 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odnosu na prethodnu godinu prosječna mjesečna plaća 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kod 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 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čija je pretežita djelatnost 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92D1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trgovin</w:t>
      </w:r>
      <w:r w:rsid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992D1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malo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preko</w:t>
      </w:r>
      <w:r w:rsidR="00992D1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pošte ili interneta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992D1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povećana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za </w:t>
      </w:r>
      <w:r w:rsidR="003B6202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3,5</w:t>
      </w:r>
      <w:r w:rsidR="00941747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30006" w:rsidRPr="003B620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</w:p>
    <w:p w:rsidR="00652B0B" w:rsidRPr="00663EF8" w:rsidRDefault="00D32C65" w:rsidP="00433745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Ukupan</w:t>
      </w:r>
      <w:r w:rsidR="00663EF8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 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</w:t>
      </w:r>
      <w:r w:rsidR="00652B0B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najboljih poduzetn</w:t>
      </w:r>
      <w:r w:rsidR="00D06AE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ika 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D06AE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razred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D06AE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djelatnosti trgovin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652B0B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malo preko pošte ili </w:t>
      </w:r>
      <w:r w:rsidR="00992D16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652B0B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nterneta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590744" w:rsidRPr="00590744">
        <w:t xml:space="preserve"> </w:t>
      </w:r>
      <w:r w:rsidR="00590744" w:rsidRP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2016. godini</w:t>
      </w:r>
      <w:r w:rsidR="0059074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</w:t>
      </w:r>
      <w:r w:rsidR="00652B0B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</w:t>
      </w:r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="00652B0B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63EF8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651,5</w:t>
      </w:r>
      <w:r w:rsidR="00652B0B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s tim da su na vrhu rang liste </w:t>
      </w:r>
      <w:hyperlink r:id="rId10" w:history="1">
        <w:r w:rsidR="00A80698" w:rsidRPr="00642CA4">
          <w:rPr>
            <w:rStyle w:val="Hyperlink"/>
            <w:rFonts w:ascii="Arial" w:hAnsi="Arial" w:cs="Arial"/>
            <w:sz w:val="20"/>
            <w:szCs w:val="20"/>
          </w:rPr>
          <w:t>STUDIO MODERNA - TV PRODAJA d.o.o.</w:t>
        </w:r>
      </w:hyperlink>
      <w:r w:rsidR="00A80698" w:rsidRPr="00663EF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973104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(srednje veliki poduzetnik), </w:t>
      </w:r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sa </w:t>
      </w:r>
      <w:r w:rsidR="00663EF8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232,6</w:t>
      </w:r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</w:t>
      </w:r>
      <w:r w:rsidR="00663EF8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</w:t>
      </w:r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prihoda</w:t>
      </w:r>
      <w:r w:rsidR="00D06AE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356 zaposlenih te</w:t>
      </w:r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1" w:history="1">
        <w:r w:rsidR="00A80698" w:rsidRPr="00642CA4">
          <w:rPr>
            <w:rStyle w:val="Hyperlink"/>
            <w:rFonts w:ascii="Arial" w:hAnsi="Arial" w:cs="Arial"/>
            <w:sz w:val="20"/>
            <w:szCs w:val="20"/>
          </w:rPr>
          <w:t>EKUPI d.o.o.</w:t>
        </w:r>
      </w:hyperlink>
      <w:r w:rsidR="00144A5F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sa </w:t>
      </w:r>
      <w:r w:rsidR="00663EF8" w:rsidRPr="00663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188,1 milijun kuna prihoda </w:t>
      </w:r>
      <w:r w:rsidR="00D06AE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 53 zaposlena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7324CA" w:rsidRPr="00D15FBD" w:rsidRDefault="006913D6" w:rsidP="00E27BD3">
      <w:pPr>
        <w:tabs>
          <w:tab w:val="left" w:pos="1134"/>
        </w:tabs>
        <w:spacing w:before="240" w:after="0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T</w:t>
      </w:r>
      <w:r w:rsidR="00A432D8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ablica 2</w:t>
      </w:r>
      <w:r w:rsidR="00622B5A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DF42F1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Top 10 poduzetnika </w:t>
      </w:r>
      <w:r w:rsidR="004A7CAD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u</w:t>
      </w:r>
      <w:r w:rsidR="00D82778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7D0DBC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razredu</w:t>
      </w:r>
      <w:r w:rsidR="00DF42F1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7D0DBC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djelatnosti 47.91</w:t>
      </w:r>
      <w:r w:rsidR="00DF42F1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, </w:t>
      </w:r>
      <w:r w:rsidR="004A7CAD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rangirani </w:t>
      </w:r>
      <w:r w:rsidR="00622B5A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prema </w:t>
      </w:r>
      <w:r w:rsidR="00877AB2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ukupnom prihodu</w:t>
      </w:r>
      <w:r w:rsidR="00622B5A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D15FBD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u 2016</w:t>
      </w:r>
      <w:r w:rsidR="00377394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. g</w:t>
      </w:r>
      <w:r w:rsidR="00DF42F1" w:rsidRPr="00D15FBD">
        <w:rPr>
          <w:rFonts w:ascii="Arial" w:hAnsi="Arial" w:cs="Arial"/>
          <w:b/>
          <w:color w:val="17365D" w:themeColor="text2" w:themeShade="BF"/>
          <w:sz w:val="18"/>
          <w:szCs w:val="18"/>
        </w:rPr>
        <w:t>odini</w:t>
      </w:r>
    </w:p>
    <w:p w:rsidR="0047025B" w:rsidRPr="00D15FBD" w:rsidRDefault="0047025B" w:rsidP="00E57F2A">
      <w:pPr>
        <w:spacing w:after="20" w:line="240" w:lineRule="auto"/>
        <w:jc w:val="right"/>
        <w:rPr>
          <w:rFonts w:ascii="Arial" w:hAnsi="Arial" w:cs="Arial"/>
          <w:color w:val="17365D" w:themeColor="text2" w:themeShade="BF"/>
          <w:sz w:val="16"/>
          <w:szCs w:val="16"/>
        </w:rPr>
      </w:pPr>
      <w:r w:rsidRPr="00D15FBD">
        <w:rPr>
          <w:rFonts w:ascii="Arial" w:hAnsi="Arial" w:cs="Arial"/>
          <w:color w:val="17365D" w:themeColor="text2" w:themeShade="BF"/>
          <w:sz w:val="16"/>
          <w:szCs w:val="16"/>
        </w:rPr>
        <w:t>(Iznosi u tisućama kuna)</w:t>
      </w:r>
    </w:p>
    <w:tbl>
      <w:tblPr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332"/>
        <w:gridCol w:w="3628"/>
        <w:gridCol w:w="1588"/>
        <w:gridCol w:w="826"/>
        <w:gridCol w:w="964"/>
        <w:gridCol w:w="964"/>
      </w:tblGrid>
      <w:tr w:rsidR="004B2C74" w:rsidRPr="00630006" w:rsidTr="00755E2D">
        <w:trPr>
          <w:trHeight w:val="482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877AB2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R. br.</w:t>
            </w:r>
          </w:p>
        </w:tc>
        <w:tc>
          <w:tcPr>
            <w:tcW w:w="1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877AB2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877AB2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877AB2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1A737E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Br</w:t>
            </w:r>
            <w:r w:rsidR="00D12CD8"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oj</w:t>
            </w:r>
            <w:r w:rsidR="00663EF8"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  <w:proofErr w:type="spellStart"/>
            <w:r w:rsidR="00663EF8"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zaposl</w:t>
            </w:r>
            <w:proofErr w:type="spellEnd"/>
            <w:r w:rsidR="00663EF8"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935BD5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663EF8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877AB2" w:rsidRPr="00663EF8" w:rsidRDefault="00503893" w:rsidP="00D15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bookmarkStart w:id="2" w:name="_Hlk500237888"/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32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97587356297</w:t>
            </w:r>
          </w:p>
        </w:tc>
        <w:tc>
          <w:tcPr>
            <w:tcW w:w="362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2" w:history="1">
              <w:r w:rsidR="00D15FBD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STUDIO MODERNA - TV PRODAJA </w:t>
              </w:r>
              <w:r w:rsidR="004B2C74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>d.o.o</w:t>
              </w:r>
            </w:hyperlink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82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232.572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518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67567085531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3" w:history="1">
              <w:r w:rsidR="00755E2D">
                <w:rPr>
                  <w:rStyle w:val="Hyperlink"/>
                  <w:rFonts w:ascii="Arial" w:hAnsi="Arial" w:cs="Arial"/>
                  <w:sz w:val="18"/>
                  <w:szCs w:val="18"/>
                </w:rPr>
                <w:t>E</w:t>
              </w:r>
              <w:r w:rsidR="00D15FBD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KUPI </w:t>
              </w:r>
              <w:r w:rsidR="004B2C74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53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188.118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706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89224272027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4" w:history="1">
              <w:r w:rsidR="00D15FBD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EINHELL CROATIA </w:t>
              </w:r>
              <w:r w:rsidR="004B2C74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Sv. Križ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Začretje</w:t>
            </w:r>
            <w:proofErr w:type="spellEnd"/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17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82.533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6.986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78621196903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5" w:history="1">
              <w:r w:rsidR="00D15FBD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MOBILNA I WEB TRGOVINA TIA </w:t>
              </w:r>
              <w:r w:rsidR="004B2C74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Jastrebarsko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77.116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1.881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73686688673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6" w:history="1">
              <w:r w:rsidR="00D15FBD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SALES PERITIAS </w:t>
              </w:r>
              <w:r w:rsidR="004B2C74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32C65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15.537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74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98538704453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7" w:history="1">
              <w:r w:rsidR="00D15FBD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MEDIACOM </w:t>
              </w:r>
              <w:r w:rsidR="004B2C74" w:rsidRPr="00642CA4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32C65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Poreč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14.195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1.196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28466564680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8" w:history="1">
              <w:r w:rsidR="00D15FBD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DIREKT </w:t>
              </w:r>
              <w:r w:rsidR="004B2C74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Sesvete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12.776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10.023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61910888798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9" w:history="1">
              <w:r w:rsidR="00D15FBD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FIRST DEMAND </w:t>
              </w:r>
              <w:r w:rsidR="004B2C74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10.353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247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67993303914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0" w:history="1">
              <w:r w:rsidR="00D15FBD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ARHITEH </w:t>
              </w:r>
              <w:r w:rsidR="004B2C74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9.283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85</w:t>
            </w:r>
          </w:p>
        </w:tc>
      </w:tr>
      <w:tr w:rsidR="004B2C74" w:rsidRPr="00630006" w:rsidTr="006B1AEB">
        <w:trPr>
          <w:trHeight w:val="272"/>
          <w:jc w:val="center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45954179753</w:t>
            </w:r>
          </w:p>
        </w:tc>
        <w:tc>
          <w:tcPr>
            <w:tcW w:w="3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B65250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1" w:history="1">
              <w:r w:rsidR="00D15FBD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KUPI KEY </w:t>
              </w:r>
              <w:r w:rsidR="004B2C74" w:rsidRPr="00DA607B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663EF8" w:rsidP="00D15FBD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Lepoglava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8.995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D15FBD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660</w:t>
            </w:r>
          </w:p>
        </w:tc>
      </w:tr>
      <w:bookmarkEnd w:id="2"/>
      <w:tr w:rsidR="00D15FBD" w:rsidRPr="00630006" w:rsidTr="006B1AEB">
        <w:trPr>
          <w:trHeight w:val="283"/>
          <w:jc w:val="center"/>
        </w:trPr>
        <w:tc>
          <w:tcPr>
            <w:tcW w:w="705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D15FBD" w:rsidRPr="00663EF8" w:rsidRDefault="00D15FBD" w:rsidP="00D15FBD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63EF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Ukupno</w:t>
            </w:r>
          </w:p>
        </w:tc>
        <w:tc>
          <w:tcPr>
            <w:tcW w:w="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D15FBD" w:rsidRPr="00663EF8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63EF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455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D15FBD" w:rsidRPr="00663EF8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63EF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651.478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D15FBD" w:rsidRPr="00663EF8" w:rsidRDefault="00D15FBD" w:rsidP="00D15FB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63EF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22.376</w:t>
            </w:r>
          </w:p>
        </w:tc>
      </w:tr>
    </w:tbl>
    <w:p w:rsidR="001D45F3" w:rsidRPr="00630006" w:rsidRDefault="001D45F3" w:rsidP="00DF42F1">
      <w:pPr>
        <w:spacing w:before="6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630006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Financijska agencija </w:t>
      </w:r>
      <w:r w:rsidR="00DF42F1" w:rsidRPr="00630006">
        <w:rPr>
          <w:rFonts w:ascii="Arial" w:hAnsi="Arial" w:cs="Arial"/>
          <w:i/>
          <w:color w:val="17365D" w:themeColor="text2" w:themeShade="BF"/>
          <w:sz w:val="16"/>
          <w:szCs w:val="16"/>
        </w:rPr>
        <w:t>– Registar godišnjih financijskih izvještaja</w:t>
      </w:r>
    </w:p>
    <w:p w:rsidR="000A2ED2" w:rsidRPr="004B2C74" w:rsidRDefault="006B0F80" w:rsidP="00755E2D">
      <w:pPr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Najveći</w:t>
      </w:r>
      <w:r w:rsidR="00D06AEF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4699F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gubitak razdoblja u iznosu od </w:t>
      </w:r>
      <w:r w:rsidR="003C10A8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>1,8</w:t>
      </w:r>
      <w:r w:rsidR="00935BD5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3C10A8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>a</w:t>
      </w:r>
      <w:r w:rsidR="0054699F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3C10A8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 (18,2 % gubitka razreda</w:t>
      </w:r>
      <w:r w:rsid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 djelatnosti</w:t>
      </w:r>
      <w:r w:rsidR="003C10A8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>)</w:t>
      </w:r>
      <w:r w:rsidR="0054699F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iskazao je </w:t>
      </w:r>
      <w:r w:rsidR="003C10A8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mikro</w:t>
      </w:r>
      <w:r w:rsidR="0054699F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</w:t>
      </w:r>
      <w:r w:rsidR="0058692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duzetnik u privatnom vlasništvu </w:t>
      </w:r>
      <w:hyperlink r:id="rId22" w:history="1">
        <w:r w:rsidR="003C10A8" w:rsidRPr="00586921">
          <w:rPr>
            <w:rStyle w:val="Hyperlink"/>
            <w:rFonts w:ascii="Arial" w:hAnsi="Arial" w:cs="Arial"/>
            <w:sz w:val="20"/>
            <w:szCs w:val="20"/>
          </w:rPr>
          <w:t>ASPIDA</w:t>
        </w:r>
        <w:r w:rsidR="00A80698" w:rsidRPr="0058692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3C10A8" w:rsidRPr="00586921">
          <w:rPr>
            <w:rStyle w:val="Hyperlink"/>
            <w:rFonts w:ascii="Arial" w:hAnsi="Arial" w:cs="Arial"/>
            <w:sz w:val="20"/>
            <w:szCs w:val="20"/>
          </w:rPr>
          <w:t>j.</w:t>
        </w:r>
        <w:r w:rsidR="00A80698" w:rsidRPr="00586921">
          <w:rPr>
            <w:rStyle w:val="Hyperlink"/>
            <w:rFonts w:ascii="Arial" w:hAnsi="Arial" w:cs="Arial"/>
            <w:sz w:val="20"/>
            <w:szCs w:val="20"/>
          </w:rPr>
          <w:t>d.o.o</w:t>
        </w:r>
      </w:hyperlink>
      <w:r w:rsidR="00A80698" w:rsidRPr="003C10A8">
        <w:rPr>
          <w:rStyle w:val="Hyperlink"/>
          <w:rFonts w:ascii="Arial" w:hAnsi="Arial" w:cs="Arial"/>
          <w:color w:val="17365D" w:themeColor="text2" w:themeShade="BF"/>
          <w:sz w:val="20"/>
          <w:szCs w:val="20"/>
        </w:rPr>
        <w:t>.</w:t>
      </w:r>
      <w:r w:rsidR="0054699F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 xml:space="preserve"> koji je zapošljavao </w:t>
      </w:r>
      <w:r w:rsidR="003C10A8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>pet radnika u 2016</w:t>
      </w:r>
      <w:r w:rsidR="0054699F" w:rsidRPr="003C10A8">
        <w:rPr>
          <w:rStyle w:val="c44"/>
          <w:rFonts w:ascii="Arial" w:hAnsi="Arial" w:cs="Arial"/>
          <w:color w:val="17365D" w:themeColor="text2" w:themeShade="BF"/>
          <w:sz w:val="20"/>
          <w:szCs w:val="20"/>
        </w:rPr>
        <w:t>.</w:t>
      </w:r>
      <w:r w:rsidR="004B2C7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A2ED2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</w:t>
      </w:r>
      <w:r w:rsidR="003C10A8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 ostvario je</w:t>
      </w:r>
      <w:r w:rsidR="000A2ED2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 </w:t>
      </w:r>
      <w:hyperlink r:id="rId23" w:history="1">
        <w:r w:rsidR="00A80698" w:rsidRPr="00586921">
          <w:rPr>
            <w:rStyle w:val="Hyperlink"/>
            <w:rFonts w:ascii="Arial" w:hAnsi="Arial" w:cs="Arial"/>
            <w:sz w:val="20"/>
            <w:szCs w:val="20"/>
          </w:rPr>
          <w:t>DIREKT d.o.o.</w:t>
        </w:r>
      </w:hyperlink>
      <w:r w:rsidR="00973104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sa </w:t>
      </w:r>
      <w:r w:rsidR="00A80698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jednim</w:t>
      </w:r>
      <w:r w:rsidR="003C10A8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zaposlenim</w:t>
      </w:r>
      <w:r w:rsidR="000A2ED2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ona je iznosila </w:t>
      </w:r>
      <w:r w:rsidR="003C10A8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10,0</w:t>
      </w:r>
      <w:r w:rsidR="000A2ED2" w:rsidRPr="003C10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="000A2ED2" w:rsidRPr="0050389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je </w:t>
      </w:r>
      <w:r w:rsidR="00503893" w:rsidRPr="0050389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44,8</w:t>
      </w:r>
      <w:r w:rsidR="00941747" w:rsidRPr="0050389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A2ED2" w:rsidRPr="0050389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ukupno ostvarene dobiti top 10 </w:t>
      </w:r>
      <w:r w:rsidR="000A2ED2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poduzetnika. Na drugom </w:t>
      </w:r>
      <w:r w:rsidR="00973104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0A2ED2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mjestu </w:t>
      </w:r>
      <w:hyperlink r:id="rId24" w:history="1">
        <w:r w:rsidR="00A80698" w:rsidRPr="00586921">
          <w:rPr>
            <w:rStyle w:val="Hyperlink"/>
            <w:rFonts w:ascii="Arial" w:hAnsi="Arial" w:cs="Arial"/>
            <w:sz w:val="20"/>
            <w:szCs w:val="20"/>
          </w:rPr>
          <w:t>EINHELL CROATIA d.o.o.</w:t>
        </w:r>
      </w:hyperlink>
      <w:r w:rsidR="000A2ED2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koji je zapošljavao </w:t>
      </w:r>
      <w:r w:rsidR="004B2C74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</w:t>
      </w:r>
      <w:r w:rsidR="000A2ED2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radnika i ostvario dobit u iznosu </w:t>
      </w:r>
      <w:r w:rsidR="004B2C74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gotovo 7,0</w:t>
      </w:r>
      <w:r w:rsidR="000A2ED2" w:rsidRPr="004B2C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0A2ED2" w:rsidRPr="00EC63B8" w:rsidRDefault="00A432D8" w:rsidP="006B1AEB">
      <w:pPr>
        <w:tabs>
          <w:tab w:val="left" w:pos="0"/>
          <w:tab w:val="left" w:pos="1134"/>
        </w:tabs>
        <w:spacing w:before="180" w:after="6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>Tablica 3</w:t>
      </w:r>
      <w:r w:rsidR="000A2ED2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0A2ED2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hyperlink r:id="rId25" w:history="1">
        <w:r w:rsidR="000A2ED2" w:rsidRPr="00586921">
          <w:rPr>
            <w:rStyle w:val="Hyperlink"/>
            <w:rFonts w:ascii="Arial" w:hAnsi="Arial" w:cs="Arial"/>
            <w:b/>
            <w:sz w:val="18"/>
            <w:szCs w:val="18"/>
          </w:rPr>
          <w:t xml:space="preserve">DIREKT </w:t>
        </w:r>
        <w:r w:rsidR="00A80698" w:rsidRPr="00586921">
          <w:rPr>
            <w:rStyle w:val="Hyperlink"/>
            <w:rFonts w:ascii="Arial" w:hAnsi="Arial" w:cs="Arial"/>
            <w:b/>
            <w:sz w:val="18"/>
            <w:szCs w:val="18"/>
          </w:rPr>
          <w:t>d.o.o.</w:t>
        </w:r>
      </w:hyperlink>
      <w:r w:rsidR="000A2ED2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na 1.-om je mjestu po dobiti među poduzetnicima u djelatnosti (47.91)</w:t>
      </w:r>
      <w:r w:rsidR="00C005A8" w:rsidRPr="00EC63B8">
        <w:rPr>
          <w:rStyle w:val="FootnoteReference"/>
          <w:rFonts w:ascii="Arial" w:hAnsi="Arial" w:cs="Arial"/>
          <w:b/>
          <w:color w:val="17365D" w:themeColor="text2" w:themeShade="BF"/>
          <w:sz w:val="18"/>
          <w:szCs w:val="18"/>
        </w:rPr>
        <w:footnoteReference w:id="5"/>
      </w:r>
      <w:r w:rsidR="000A2ED2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i na </w:t>
      </w:r>
      <w:r w:rsidR="00EC63B8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>499</w:t>
      </w:r>
      <w:r w:rsidR="00FD35B1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>.-om</w:t>
      </w:r>
      <w:r w:rsidR="000A2ED2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mjestu na razini RH </w:t>
      </w:r>
      <w:r w:rsidR="00EC63B8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>u 2016</w:t>
      </w:r>
      <w:r w:rsidR="000A2ED2" w:rsidRPr="00EC63B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. g. – niže prikazani podaci objavljeni su na </w:t>
      </w:r>
      <w:hyperlink r:id="rId26" w:history="1">
        <w:r w:rsidR="000A2ED2" w:rsidRPr="00EC63B8">
          <w:rPr>
            <w:rStyle w:val="Hyperlink"/>
            <w:rFonts w:ascii="Arial" w:hAnsi="Arial" w:cs="Arial"/>
            <w:b/>
            <w:color w:val="17365D" w:themeColor="text2" w:themeShade="BF"/>
            <w:sz w:val="18"/>
            <w:szCs w:val="18"/>
          </w:rPr>
          <w:t>Transparentno.hr</w:t>
        </w:r>
      </w:hyperlink>
      <w:r w:rsidR="000A2ED2" w:rsidRPr="00EC63B8">
        <w:rPr>
          <w:rStyle w:val="FootnoteReference"/>
          <w:rFonts w:ascii="Arial" w:hAnsi="Arial" w:cs="Arial"/>
          <w:b/>
          <w:color w:val="17365D" w:themeColor="text2" w:themeShade="BF"/>
          <w:sz w:val="18"/>
          <w:szCs w:val="18"/>
        </w:rPr>
        <w:footnoteReference w:id="6"/>
      </w:r>
    </w:p>
    <w:tbl>
      <w:tblPr>
        <w:tblW w:w="975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548"/>
        <w:gridCol w:w="1959"/>
      </w:tblGrid>
      <w:tr w:rsidR="00FD35B1" w:rsidRPr="00FD35B1" w:rsidTr="006B1AEB">
        <w:trPr>
          <w:trHeight w:val="292"/>
          <w:jc w:val="center"/>
        </w:trPr>
        <w:tc>
          <w:tcPr>
            <w:tcW w:w="5246" w:type="dxa"/>
            <w:vMerge w:val="restart"/>
            <w:shd w:val="clear" w:color="auto" w:fill="auto"/>
          </w:tcPr>
          <w:p w:rsidR="000A2ED2" w:rsidRPr="003B73C6" w:rsidRDefault="003A5BDB" w:rsidP="00EC63B8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CE804F" wp14:editId="0B1D1AAA">
                  <wp:extent cx="3190875" cy="904875"/>
                  <wp:effectExtent l="19050" t="19050" r="28575" b="2857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416" cy="9053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28466564680</w:t>
            </w:r>
          </w:p>
        </w:tc>
      </w:tr>
      <w:tr w:rsidR="00FD35B1" w:rsidRPr="00FD35B1" w:rsidTr="006B1AEB">
        <w:trPr>
          <w:trHeight w:val="292"/>
          <w:jc w:val="center"/>
        </w:trPr>
        <w:tc>
          <w:tcPr>
            <w:tcW w:w="5246" w:type="dxa"/>
            <w:vMerge/>
            <w:shd w:val="clear" w:color="auto" w:fill="auto"/>
          </w:tcPr>
          <w:p w:rsidR="000A2ED2" w:rsidRPr="003B73C6" w:rsidRDefault="000A2ED2" w:rsidP="00574BF2">
            <w:pPr>
              <w:widowControl w:val="0"/>
              <w:spacing w:after="0" w:line="240" w:lineRule="auto"/>
              <w:jc w:val="both"/>
              <w:rPr>
                <w:noProof/>
                <w:color w:val="FF0000"/>
                <w:lang w:eastAsia="hr-HR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 xml:space="preserve">Veličina 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Mali</w:t>
            </w:r>
          </w:p>
        </w:tc>
      </w:tr>
      <w:tr w:rsidR="00FD35B1" w:rsidRPr="00FD35B1" w:rsidTr="006B1AEB">
        <w:trPr>
          <w:trHeight w:val="292"/>
          <w:jc w:val="center"/>
        </w:trPr>
        <w:tc>
          <w:tcPr>
            <w:tcW w:w="5246" w:type="dxa"/>
            <w:vMerge/>
            <w:shd w:val="clear" w:color="auto" w:fill="auto"/>
          </w:tcPr>
          <w:p w:rsidR="000A2ED2" w:rsidRPr="003B73C6" w:rsidRDefault="000A2ED2" w:rsidP="00574BF2">
            <w:pPr>
              <w:widowControl w:val="0"/>
              <w:spacing w:after="0" w:line="240" w:lineRule="auto"/>
              <w:jc w:val="both"/>
              <w:rPr>
                <w:noProof/>
                <w:color w:val="FF0000"/>
                <w:lang w:eastAsia="hr-HR"/>
              </w:rPr>
            </w:pPr>
          </w:p>
        </w:tc>
        <w:tc>
          <w:tcPr>
            <w:tcW w:w="2548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 xml:space="preserve">Temeljni kapital </w:t>
            </w:r>
          </w:p>
        </w:tc>
        <w:tc>
          <w:tcPr>
            <w:tcW w:w="1959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0A2ED2" w:rsidRPr="00FD35B1" w:rsidRDefault="00FD35B1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941747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14.920.000</w:t>
            </w:r>
            <w:r w:rsidR="000A2ED2" w:rsidRPr="00941747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 xml:space="preserve"> kn</w:t>
            </w:r>
          </w:p>
        </w:tc>
      </w:tr>
      <w:tr w:rsidR="00FD35B1" w:rsidRPr="00FD35B1" w:rsidTr="006B1AEB">
        <w:trPr>
          <w:trHeight w:val="292"/>
          <w:jc w:val="center"/>
        </w:trPr>
        <w:tc>
          <w:tcPr>
            <w:tcW w:w="5246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0A2ED2" w:rsidRPr="003B73C6" w:rsidRDefault="000A2ED2" w:rsidP="00574BF2">
            <w:pPr>
              <w:widowControl w:val="0"/>
              <w:spacing w:after="0" w:line="240" w:lineRule="auto"/>
              <w:jc w:val="both"/>
              <w:rPr>
                <w:noProof/>
                <w:color w:val="FF0000"/>
                <w:lang w:eastAsia="hr-HR"/>
              </w:rPr>
            </w:pPr>
          </w:p>
        </w:tc>
        <w:tc>
          <w:tcPr>
            <w:tcW w:w="25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Korisnik koncesije</w:t>
            </w:r>
            <w:r w:rsidRPr="00FD35B1">
              <w:rPr>
                <w:rStyle w:val="FootnoteReference"/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footnoteReference w:id="7"/>
            </w: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Style w:val="fmt-boolean"/>
                <w:rFonts w:ascii="Arial" w:hAnsi="Arial" w:cs="Arial"/>
                <w:color w:val="17365D" w:themeColor="text2" w:themeShade="BF"/>
                <w:sz w:val="18"/>
                <w:szCs w:val="18"/>
              </w:rPr>
              <w:t>Ne</w:t>
            </w:r>
          </w:p>
        </w:tc>
      </w:tr>
      <w:tr w:rsidR="00FD35B1" w:rsidRPr="00FD35B1" w:rsidTr="006B1AEB">
        <w:trPr>
          <w:trHeight w:val="292"/>
          <w:jc w:val="center"/>
        </w:trPr>
        <w:tc>
          <w:tcPr>
            <w:tcW w:w="5246" w:type="dxa"/>
            <w:vMerge/>
            <w:shd w:val="clear" w:color="auto" w:fill="auto"/>
          </w:tcPr>
          <w:p w:rsidR="000A2ED2" w:rsidRPr="003B73C6" w:rsidRDefault="000A2ED2" w:rsidP="00574BF2">
            <w:pPr>
              <w:widowControl w:val="0"/>
              <w:spacing w:after="0" w:line="240" w:lineRule="auto"/>
              <w:jc w:val="both"/>
              <w:rPr>
                <w:noProof/>
                <w:color w:val="FF0000"/>
                <w:lang w:eastAsia="hr-HR"/>
              </w:rPr>
            </w:pPr>
          </w:p>
        </w:tc>
        <w:tc>
          <w:tcPr>
            <w:tcW w:w="2548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 xml:space="preserve">U predstečajnoj nagodbi </w:t>
            </w:r>
          </w:p>
        </w:tc>
        <w:tc>
          <w:tcPr>
            <w:tcW w:w="1959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0A2ED2" w:rsidRPr="00FD35B1" w:rsidRDefault="000A2ED2" w:rsidP="00574BF2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 w:rsidRPr="00FD35B1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Ne</w:t>
            </w:r>
          </w:p>
        </w:tc>
      </w:tr>
    </w:tbl>
    <w:p w:rsidR="000A2ED2" w:rsidRPr="000B28A1" w:rsidRDefault="000A2ED2" w:rsidP="006B1AEB">
      <w:pPr>
        <w:spacing w:before="40" w:after="0"/>
        <w:rPr>
          <w:rStyle w:val="Hyperlink"/>
          <w:rFonts w:ascii="Arial" w:eastAsia="Times New Roman" w:hAnsi="Arial"/>
          <w:i/>
          <w:color w:val="17365D" w:themeColor="text2" w:themeShade="BF"/>
          <w:sz w:val="18"/>
          <w:szCs w:val="18"/>
          <w:lang w:eastAsia="hr-HR"/>
        </w:rPr>
      </w:pPr>
      <w:r w:rsidRPr="000B28A1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 xml:space="preserve">Izvor: Financijska agencija – Registar godišnjih financijskih izvještaja, </w:t>
      </w:r>
      <w:hyperlink r:id="rId28" w:history="1">
        <w:r w:rsidRPr="000B28A1">
          <w:rPr>
            <w:rStyle w:val="Hyperlink"/>
            <w:rFonts w:ascii="Arial" w:eastAsia="Times New Roman" w:hAnsi="Arial"/>
            <w:i/>
            <w:color w:val="17365D" w:themeColor="text2" w:themeShade="BF"/>
            <w:sz w:val="18"/>
            <w:szCs w:val="18"/>
            <w:lang w:eastAsia="hr-HR"/>
          </w:rPr>
          <w:t>Transparentno.hr</w:t>
        </w:r>
      </w:hyperlink>
    </w:p>
    <w:p w:rsidR="00755E2D" w:rsidRDefault="00EB33F8" w:rsidP="00FC47B5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>Analizira</w:t>
      </w:r>
      <w:r w:rsidR="00755E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aposlenih u šest</w:t>
      </w:r>
      <w:r w:rsidR="00755E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godišnjem razdoblju</w:t>
      </w:r>
      <w:r w:rsidR="00755E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pokazala je da je njihov broj rastao u svim godinama osim u 2014. godini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Najman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</w:t>
      </w:r>
      <w:r w:rsidR="00755E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e 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zaposlenih bi</w:t>
      </w:r>
      <w:r w:rsidR="00755E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l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 je u 2011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(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477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), a najv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iše 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(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1004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). U odnosu na 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2011. godinu broj zaposlenih </w:t>
      </w:r>
      <w:r w:rsidR="00755E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2016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povećan za 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110,5</w:t>
      </w:r>
      <w:r w:rsidR="00941747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%. </w:t>
      </w:r>
    </w:p>
    <w:p w:rsidR="00EB33F8" w:rsidRPr="000878F5" w:rsidRDefault="00EB33F8" w:rsidP="00FC47B5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Najveći prih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 i rashodi iskazani su u 2016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 to prihodi u iznosu od </w:t>
      </w:r>
      <w:r w:rsidR="00DB0C8E"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884,7</w:t>
      </w:r>
      <w:r w:rsidRPr="00DB0C8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 (</w:t>
      </w:r>
      <w:r w:rsidR="00DB0C8E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31,3</w:t>
      </w:r>
      <w:r w:rsidR="0094174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574C6D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više u odnosu na prihode u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prethodnoj</w:t>
      </w:r>
      <w:r w:rsidR="00992D1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godini) i rashodi u iznosu od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857,2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(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31,1</w:t>
      </w:r>
      <w:r w:rsidR="0094174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C3CCE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više u odnosu na rashode u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2015.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godini). </w:t>
      </w:r>
      <w:r w:rsidR="0083683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ob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it razdoblja ostvarena u 2016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iznosila je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32,5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 gubitak razdoblja 10,0 milijuna kuna</w:t>
      </w:r>
      <w:r w:rsidR="0083683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2016</w:t>
      </w:r>
      <w:r w:rsidR="0083683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o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stv</w:t>
      </w:r>
      <w:r w:rsidR="00E27BD3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arena </w:t>
      </w:r>
      <w:r w:rsidR="0083683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</w:t>
      </w:r>
      <w:r w:rsidR="00E27BD3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neto dobit 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22,5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E27BD3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3683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koja je bila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878F5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201,4</w:t>
      </w:r>
      <w:r w:rsidR="0094174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0571A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veća</w:t>
      </w:r>
      <w:r w:rsidR="00836836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odnosu </w:t>
      </w:r>
      <w:r w:rsidR="000571A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</w:t>
      </w:r>
      <w:r w:rsidR="00A14D4F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neto do</w:t>
      </w:r>
      <w:r w:rsidR="000571A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bit u 2013. godini (najmanja</w:t>
      </w:r>
      <w:r w:rsidR="00A14D4F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ostvarena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neto dobit </w:t>
      </w:r>
      <w:r w:rsidR="00A14D4F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promatranom šestogodišnjem razdoblju</w:t>
      </w:r>
      <w:r w:rsidR="000571A7"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Pr="000878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EB33F8" w:rsidRPr="0097516F" w:rsidRDefault="00EB33F8" w:rsidP="00992D16">
      <w:pPr>
        <w:tabs>
          <w:tab w:val="left" w:pos="1134"/>
        </w:tabs>
        <w:spacing w:before="180" w:after="60" w:line="240" w:lineRule="auto"/>
        <w:jc w:val="both"/>
        <w:rPr>
          <w:rFonts w:ascii="Arial" w:hAnsi="Arial" w:cs="Arial"/>
          <w:i/>
          <w:color w:val="17365D" w:themeColor="text2" w:themeShade="BF"/>
          <w:sz w:val="17"/>
          <w:szCs w:val="17"/>
        </w:rPr>
      </w:pPr>
      <w:r w:rsidRPr="0097516F"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 w:rsidRPr="0097516F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Neto dobit/gubitak poduzetnika razreda djelatnosti 47.91 u razdoblju od </w:t>
      </w:r>
      <w:r w:rsidR="0097516F" w:rsidRPr="0097516F">
        <w:rPr>
          <w:rFonts w:ascii="Arial" w:hAnsi="Arial" w:cs="Arial"/>
          <w:b/>
          <w:color w:val="17365D" w:themeColor="text2" w:themeShade="BF"/>
          <w:sz w:val="18"/>
          <w:szCs w:val="18"/>
        </w:rPr>
        <w:t>2011</w:t>
      </w:r>
      <w:r w:rsidRPr="0097516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.- </w:t>
      </w:r>
      <w:r w:rsidR="0097516F" w:rsidRPr="0097516F">
        <w:rPr>
          <w:rFonts w:ascii="Arial" w:hAnsi="Arial" w:cs="Arial"/>
          <w:b/>
          <w:color w:val="17365D" w:themeColor="text2" w:themeShade="BF"/>
          <w:sz w:val="18"/>
          <w:szCs w:val="18"/>
        </w:rPr>
        <w:t>2016</w:t>
      </w:r>
      <w:r w:rsidRPr="0097516F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97516F">
        <w:rPr>
          <w:rFonts w:ascii="Arial" w:hAnsi="Arial" w:cs="Arial"/>
          <w:color w:val="17365D" w:themeColor="text2" w:themeShade="BF"/>
          <w:sz w:val="18"/>
          <w:szCs w:val="18"/>
        </w:rPr>
        <w:t xml:space="preserve"> </w:t>
      </w:r>
      <w:r w:rsidRPr="0097516F">
        <w:rPr>
          <w:rFonts w:ascii="Arial" w:hAnsi="Arial" w:cs="Arial"/>
          <w:i/>
          <w:color w:val="17365D" w:themeColor="text2" w:themeShade="BF"/>
          <w:sz w:val="17"/>
          <w:szCs w:val="17"/>
        </w:rPr>
        <w:t xml:space="preserve">(iznosi u </w:t>
      </w:r>
      <w:proofErr w:type="spellStart"/>
      <w:r w:rsidRPr="0097516F">
        <w:rPr>
          <w:rFonts w:ascii="Arial" w:hAnsi="Arial" w:cs="Arial"/>
          <w:i/>
          <w:color w:val="17365D" w:themeColor="text2" w:themeShade="BF"/>
          <w:sz w:val="17"/>
          <w:szCs w:val="17"/>
        </w:rPr>
        <w:t>tisuć</w:t>
      </w:r>
      <w:proofErr w:type="spellEnd"/>
      <w:r w:rsidR="00A84876" w:rsidRPr="0097516F">
        <w:rPr>
          <w:rFonts w:ascii="Arial" w:hAnsi="Arial" w:cs="Arial"/>
          <w:i/>
          <w:color w:val="17365D" w:themeColor="text2" w:themeShade="BF"/>
          <w:sz w:val="17"/>
          <w:szCs w:val="17"/>
        </w:rPr>
        <w:t>.</w:t>
      </w:r>
      <w:r w:rsidRPr="0097516F">
        <w:rPr>
          <w:rFonts w:ascii="Arial" w:hAnsi="Arial" w:cs="Arial"/>
          <w:i/>
          <w:color w:val="17365D" w:themeColor="text2" w:themeShade="BF"/>
          <w:sz w:val="17"/>
          <w:szCs w:val="17"/>
        </w:rPr>
        <w:t xml:space="preserve"> kn)</w:t>
      </w:r>
    </w:p>
    <w:p w:rsidR="00EB33F8" w:rsidRPr="00935BD5" w:rsidRDefault="0015755F" w:rsidP="00EB33F8">
      <w:pPr>
        <w:spacing w:before="120" w:after="0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5E328E32">
            <wp:extent cx="6146257" cy="2667000"/>
            <wp:effectExtent l="0" t="0" r="698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22" cy="266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3F8" w:rsidRPr="0097516F" w:rsidRDefault="00EB33F8" w:rsidP="00EB33F8">
      <w:pPr>
        <w:spacing w:before="6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97516F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 xml:space="preserve">Izvor: </w:t>
      </w:r>
      <w:r w:rsidRPr="0097516F">
        <w:rPr>
          <w:rFonts w:ascii="Arial" w:hAnsi="Arial" w:cs="Arial"/>
          <w:i/>
          <w:color w:val="17365D" w:themeColor="text2" w:themeShade="BF"/>
          <w:sz w:val="16"/>
          <w:szCs w:val="16"/>
        </w:rPr>
        <w:t>Financijska agencija – Registar godišnjih financijskih izvještaja</w:t>
      </w:r>
    </w:p>
    <w:p w:rsidR="00E27BD3" w:rsidRPr="00380058" w:rsidRDefault="00EB33F8" w:rsidP="00433745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Promatra li se ukupno ostvareni financijski rezultat u šestogodišnjem razdoblju, vidno je da su poduzetnici u trgovini na malo putem pošte ili Interneta 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samo u 2012.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godini 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poslovali neg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ativno i iskazali neto gubitak (1,6 milijuna kuna).</w:t>
      </w:r>
    </w:p>
    <w:p w:rsidR="00380058" w:rsidRDefault="00EB33F8" w:rsidP="00062B1D">
      <w:pPr>
        <w:spacing w:before="120"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Izvoz je u promatranom šestogodišn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jem razdoblju bio najveći u 2016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DC5F22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86,5</w:t>
      </w:r>
      <w:r w:rsidR="00DC5F22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što je za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39,8</w:t>
      </w:r>
      <w:r w:rsidR="00941747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ostvarenog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izvoz</w:t>
      </w:r>
      <w:r w:rsidR="00380058"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u 2015</w:t>
      </w:r>
      <w:r w:rsidRP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Najveći uvoza 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ostvaren je</w:t>
      </w:r>
      <w:r w:rsid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2015. godini</w:t>
      </w:r>
      <w:r w:rsidR="006B1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38005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1383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154,3 milijuna kuna. U 2016. godini uvoz je u odnosu na prethodnu godinu smanjen za 62,6 %.</w:t>
      </w:r>
    </w:p>
    <w:p w:rsidR="009C771F" w:rsidRPr="00062B1D" w:rsidRDefault="009C771F" w:rsidP="00D64185">
      <w:pPr>
        <w:pBdr>
          <w:top w:val="single" w:sz="4" w:space="1" w:color="auto"/>
        </w:pBdr>
        <w:spacing w:before="240" w:after="0"/>
        <w:jc w:val="both"/>
        <w:rPr>
          <w:rFonts w:ascii="Arial" w:eastAsia="Times New Roman" w:hAnsi="Arial" w:cs="Arial"/>
          <w:i/>
          <w:color w:val="17365D" w:themeColor="text2" w:themeShade="BF"/>
          <w:sz w:val="4"/>
          <w:szCs w:val="4"/>
          <w:lang w:eastAsia="hr-HR"/>
        </w:rPr>
      </w:pPr>
    </w:p>
    <w:p w:rsidR="008C123C" w:rsidRPr="008C123C" w:rsidRDefault="008C123C" w:rsidP="008C123C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8C123C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30" w:history="1">
        <w:r w:rsidRPr="008C123C">
          <w:rPr>
            <w:rFonts w:ascii="Arial" w:eastAsia="Times New Roman" w:hAnsi="Arial"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8C123C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2016. g. </w:t>
      </w:r>
    </w:p>
    <w:p w:rsidR="008C123C" w:rsidRPr="008C123C" w:rsidRDefault="008C123C" w:rsidP="008C123C">
      <w:pPr>
        <w:spacing w:before="120" w:after="0" w:line="240" w:lineRule="auto"/>
        <w:jc w:val="both"/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</w:pPr>
      <w:r w:rsidRPr="008C123C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8C123C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31" w:history="1">
        <w:r w:rsidRPr="008C123C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8C123C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8C123C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8C123C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32" w:history="1">
        <w:r w:rsidRPr="008C123C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p w:rsidR="008C123C" w:rsidRPr="008C123C" w:rsidRDefault="008C123C" w:rsidP="008C123C">
      <w:pPr>
        <w:spacing w:before="120" w:after="0" w:line="264" w:lineRule="auto"/>
        <w:jc w:val="both"/>
        <w:rPr>
          <w:rFonts w:ascii="Arial" w:eastAsia="Times New Roman" w:hAnsi="Arial" w:cs="Arial"/>
          <w:i/>
          <w:color w:val="17365D" w:themeColor="text2" w:themeShade="BF"/>
          <w:sz w:val="17"/>
          <w:szCs w:val="17"/>
          <w:lang w:eastAsia="hr-HR"/>
        </w:rPr>
      </w:pPr>
      <w:r w:rsidRPr="008C123C">
        <w:rPr>
          <w:rFonts w:ascii="Arial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33" w:history="1">
        <w:r w:rsidRPr="008C123C">
          <w:rPr>
            <w:rFonts w:ascii="Arial" w:hAnsi="Arial"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Pr="008C123C">
        <w:rPr>
          <w:rFonts w:ascii="Arial" w:hAnsi="Arial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34" w:history="1">
        <w:r w:rsidRPr="008C123C">
          <w:rPr>
            <w:rFonts w:ascii="Arial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8C123C">
        <w:rPr>
          <w:rFonts w:ascii="Arial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35" w:history="1">
        <w:r w:rsidRPr="008C123C">
          <w:rPr>
            <w:rFonts w:ascii="Arial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8C123C">
        <w:rPr>
          <w:rFonts w:ascii="Arial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</w:t>
      </w:r>
      <w:r w:rsidRPr="008C123C">
        <w:rPr>
          <w:rFonts w:ascii="Arial" w:hAnsi="Arial" w:cs="Arial"/>
          <w:bCs/>
          <w:i/>
          <w:color w:val="17365D" w:themeColor="text2" w:themeShade="BF"/>
          <w:sz w:val="17"/>
          <w:szCs w:val="17"/>
        </w:rPr>
        <w:t>.</w:t>
      </w:r>
    </w:p>
    <w:sectPr w:rsidR="008C123C" w:rsidRPr="008C123C" w:rsidSect="00755E2D">
      <w:headerReference w:type="default" r:id="rId36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73" w:rsidRDefault="00286273" w:rsidP="009866FC">
      <w:pPr>
        <w:spacing w:after="0" w:line="240" w:lineRule="auto"/>
      </w:pPr>
      <w:r>
        <w:separator/>
      </w:r>
    </w:p>
  </w:endnote>
  <w:endnote w:type="continuationSeparator" w:id="0">
    <w:p w:rsidR="00286273" w:rsidRDefault="00286273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73" w:rsidRDefault="00286273" w:rsidP="009866FC">
      <w:pPr>
        <w:spacing w:after="0" w:line="240" w:lineRule="auto"/>
      </w:pPr>
      <w:r>
        <w:separator/>
      </w:r>
    </w:p>
  </w:footnote>
  <w:footnote w:type="continuationSeparator" w:id="0">
    <w:p w:rsidR="00286273" w:rsidRDefault="00286273" w:rsidP="009866FC">
      <w:pPr>
        <w:spacing w:after="0" w:line="240" w:lineRule="auto"/>
      </w:pPr>
      <w:r>
        <w:continuationSeparator/>
      </w:r>
    </w:p>
  </w:footnote>
  <w:footnote w:id="1">
    <w:p w:rsidR="00FD4916" w:rsidRPr="00331551" w:rsidRDefault="00FD4916" w:rsidP="00331551">
      <w:pPr>
        <w:pStyle w:val="FootnoteText"/>
        <w:spacing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331551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331551">
        <w:rPr>
          <w:rFonts w:ascii="Arial" w:hAnsi="Arial" w:cs="Arial"/>
          <w:color w:val="17365D" w:themeColor="text2" w:themeShade="BF"/>
          <w:sz w:val="17"/>
          <w:szCs w:val="17"/>
        </w:rPr>
        <w:t xml:space="preserve"> https://www.hgk.hr/blagdanska-potrosnja-ove-godine-porast-ce-za-500-milijuna-kuna</w:t>
      </w:r>
    </w:p>
  </w:footnote>
  <w:footnote w:id="2">
    <w:p w:rsidR="00B93A87" w:rsidRPr="006257A9" w:rsidRDefault="00B93A87" w:rsidP="006257A9">
      <w:pPr>
        <w:pStyle w:val="FootnoteText"/>
        <w:spacing w:before="4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6257A9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 xml:space="preserve"> U Registar godišnjih financijskih izvještaja</w:t>
      </w:r>
      <w:r w:rsidR="009A76E5" w:rsidRPr="006257A9">
        <w:rPr>
          <w:rFonts w:ascii="Arial" w:hAnsi="Arial" w:cs="Arial"/>
          <w:color w:val="17365D" w:themeColor="text2" w:themeShade="BF"/>
          <w:sz w:val="17"/>
          <w:szCs w:val="17"/>
        </w:rPr>
        <w:t xml:space="preserve"> (RGFI)</w:t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>, godišnji fin</w:t>
      </w:r>
      <w:r w:rsidR="00FC47B5">
        <w:rPr>
          <w:rFonts w:ascii="Arial" w:hAnsi="Arial" w:cs="Arial"/>
          <w:color w:val="17365D" w:themeColor="text2" w:themeShade="BF"/>
          <w:sz w:val="17"/>
          <w:szCs w:val="17"/>
        </w:rPr>
        <w:t>ancijski izvještaj (GFI) za 2016</w:t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>. godinu za statističke i dr</w:t>
      </w:r>
      <w:r w:rsidR="00725FDA" w:rsidRPr="006257A9">
        <w:rPr>
          <w:rFonts w:ascii="Arial" w:hAnsi="Arial" w:cs="Arial"/>
          <w:color w:val="17365D" w:themeColor="text2" w:themeShade="BF"/>
          <w:sz w:val="17"/>
          <w:szCs w:val="17"/>
        </w:rPr>
        <w:t>.</w:t>
      </w:r>
      <w:r w:rsidR="0052602F" w:rsidRPr="006257A9">
        <w:rPr>
          <w:rFonts w:ascii="Arial" w:hAnsi="Arial" w:cs="Arial"/>
          <w:color w:val="17365D" w:themeColor="text2" w:themeShade="BF"/>
          <w:sz w:val="17"/>
          <w:szCs w:val="17"/>
        </w:rPr>
        <w:t xml:space="preserve"> potrebe, podnijelo je </w:t>
      </w:r>
      <w:r w:rsidR="00FC47B5">
        <w:rPr>
          <w:rFonts w:ascii="Arial" w:hAnsi="Arial" w:cs="Arial"/>
          <w:color w:val="17365D" w:themeColor="text2" w:themeShade="BF"/>
          <w:sz w:val="17"/>
          <w:szCs w:val="17"/>
        </w:rPr>
        <w:t>114</w:t>
      </w:r>
      <w:r w:rsidR="00697153">
        <w:rPr>
          <w:rFonts w:ascii="Arial" w:hAnsi="Arial" w:cs="Arial"/>
          <w:color w:val="17365D" w:themeColor="text2" w:themeShade="BF"/>
          <w:sz w:val="17"/>
          <w:szCs w:val="17"/>
        </w:rPr>
        <w:t>.</w:t>
      </w:r>
      <w:r w:rsidR="00FC47B5">
        <w:rPr>
          <w:rFonts w:ascii="Arial" w:hAnsi="Arial" w:cs="Arial"/>
          <w:color w:val="17365D" w:themeColor="text2" w:themeShade="BF"/>
          <w:sz w:val="17"/>
          <w:szCs w:val="17"/>
        </w:rPr>
        <w:t>483</w:t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 xml:space="preserve"> poduzetnik</w:t>
      </w:r>
      <w:r w:rsidR="0052602F" w:rsidRPr="006257A9">
        <w:rPr>
          <w:rFonts w:ascii="Arial" w:hAnsi="Arial" w:cs="Arial"/>
          <w:color w:val="17365D" w:themeColor="text2" w:themeShade="BF"/>
          <w:sz w:val="17"/>
          <w:szCs w:val="17"/>
        </w:rPr>
        <w:t>a, pravnih i fizičkih osoba (obrtnika</w:t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>) koji su obveznici poreza na dobit.</w:t>
      </w:r>
    </w:p>
  </w:footnote>
  <w:footnote w:id="3">
    <w:p w:rsidR="00E27BD3" w:rsidRPr="006257A9" w:rsidRDefault="00E27BD3" w:rsidP="006257A9">
      <w:pPr>
        <w:pStyle w:val="FootnoteText"/>
        <w:spacing w:before="4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6257A9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 xml:space="preserve"> Broj poduzetnika čija je pretežita djelatnost u razredu djelatnosti 47.91 (NKD 2007), koji</w:t>
      </w:r>
      <w:r w:rsidR="00FC47B5">
        <w:rPr>
          <w:rFonts w:ascii="Arial" w:hAnsi="Arial" w:cs="Arial"/>
          <w:color w:val="17365D" w:themeColor="text2" w:themeShade="BF"/>
          <w:sz w:val="17"/>
          <w:szCs w:val="17"/>
        </w:rPr>
        <w:t xml:space="preserve"> su u RGFI podnijeli GFI za 2016.</w:t>
      </w:r>
    </w:p>
  </w:footnote>
  <w:footnote w:id="4">
    <w:p w:rsidR="00040981" w:rsidRPr="006257A9" w:rsidRDefault="00040981" w:rsidP="006257A9">
      <w:pPr>
        <w:pStyle w:val="FootnoteText"/>
        <w:spacing w:before="4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6257A9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bookmarkStart w:id="1" w:name="OLE_LINK1"/>
      <w:r w:rsidRPr="006257A9">
        <w:rPr>
          <w:rFonts w:ascii="Arial" w:hAnsi="Arial" w:cs="Arial"/>
          <w:color w:val="17365D" w:themeColor="text2" w:themeShade="BF"/>
          <w:sz w:val="17"/>
          <w:szCs w:val="17"/>
        </w:rPr>
        <w:t>Serija podataka u tablici za sve godine prikazana je iz godišnjeg financijskog izvještaja iz kolone tekuće godine.</w:t>
      </w:r>
      <w:bookmarkEnd w:id="1"/>
    </w:p>
  </w:footnote>
  <w:footnote w:id="5">
    <w:p w:rsidR="00C005A8" w:rsidRPr="00433745" w:rsidRDefault="00C005A8" w:rsidP="00433745">
      <w:pPr>
        <w:pStyle w:val="FootnoteText"/>
        <w:spacing w:before="40" w:after="0" w:line="240" w:lineRule="auto"/>
        <w:rPr>
          <w:rFonts w:ascii="Arial" w:hAnsi="Arial" w:cs="Arial"/>
          <w:sz w:val="17"/>
          <w:szCs w:val="17"/>
        </w:rPr>
      </w:pPr>
      <w:r w:rsidRPr="00433745">
        <w:rPr>
          <w:rStyle w:val="FootnoteReference"/>
          <w:rFonts w:ascii="Arial" w:hAnsi="Arial" w:cs="Arial"/>
          <w:sz w:val="17"/>
          <w:szCs w:val="17"/>
        </w:rPr>
        <w:footnoteRef/>
      </w:r>
      <w:r w:rsidRPr="00433745">
        <w:rPr>
          <w:rFonts w:ascii="Arial" w:hAnsi="Arial" w:cs="Arial"/>
          <w:sz w:val="17"/>
          <w:szCs w:val="17"/>
        </w:rPr>
        <w:t xml:space="preserve"> </w:t>
      </w:r>
      <w:r w:rsidRPr="00433745">
        <w:rPr>
          <w:rFonts w:ascii="Arial" w:hAnsi="Arial" w:cs="Arial"/>
          <w:color w:val="17365D" w:themeColor="text2" w:themeShade="BF"/>
          <w:sz w:val="17"/>
          <w:szCs w:val="17"/>
        </w:rPr>
        <w:t>Broj poduzetnika čija je pretežita djelatnost u razredu djelatnosti 47.91 (NKD 2007), koji</w:t>
      </w:r>
      <w:r w:rsidR="004B2C74">
        <w:rPr>
          <w:rFonts w:ascii="Arial" w:hAnsi="Arial" w:cs="Arial"/>
          <w:color w:val="17365D" w:themeColor="text2" w:themeShade="BF"/>
          <w:sz w:val="17"/>
          <w:szCs w:val="17"/>
        </w:rPr>
        <w:t xml:space="preserve"> su u RGFI podnijeli GFI za 2016</w:t>
      </w:r>
      <w:r w:rsidRPr="00433745">
        <w:rPr>
          <w:rFonts w:ascii="Arial" w:hAnsi="Arial" w:cs="Arial"/>
          <w:color w:val="17365D" w:themeColor="text2" w:themeShade="BF"/>
          <w:sz w:val="17"/>
          <w:szCs w:val="17"/>
        </w:rPr>
        <w:t>. g. u svrhu javne objave</w:t>
      </w:r>
    </w:p>
  </w:footnote>
  <w:footnote w:id="6">
    <w:p w:rsidR="000A2ED2" w:rsidRPr="00433745" w:rsidRDefault="000A2ED2" w:rsidP="00433745">
      <w:pPr>
        <w:pStyle w:val="FootnoteText"/>
        <w:spacing w:before="4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433745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433745">
        <w:rPr>
          <w:rFonts w:ascii="Arial" w:hAnsi="Arial" w:cs="Arial"/>
          <w:color w:val="17365D" w:themeColor="text2" w:themeShade="BF"/>
          <w:sz w:val="17"/>
          <w:szCs w:val="17"/>
        </w:rPr>
        <w:t xml:space="preserve"> Informacije o osnovnim rezultatima poslovanja društava te kolika je prosječna mjesečna neto plaća zaposlenih, dostupne su na </w:t>
      </w:r>
      <w:hyperlink r:id="rId1" w:history="1">
        <w:r w:rsidRPr="00433745">
          <w:rPr>
            <w:rStyle w:val="Hyperlink"/>
            <w:rFonts w:ascii="Arial" w:hAnsi="Arial" w:cs="Arial"/>
            <w:color w:val="17365D" w:themeColor="text2" w:themeShade="BF"/>
            <w:sz w:val="17"/>
            <w:szCs w:val="17"/>
          </w:rPr>
          <w:t>Transparentno.hr</w:t>
        </w:r>
      </w:hyperlink>
      <w:r w:rsidRPr="00433745">
        <w:rPr>
          <w:rFonts w:ascii="Arial" w:hAnsi="Arial" w:cs="Arial"/>
          <w:color w:val="17365D" w:themeColor="text2" w:themeShade="BF"/>
          <w:sz w:val="17"/>
          <w:szCs w:val="17"/>
        </w:rPr>
        <w:t>, jednostavno i bez novca, korištenjem VINGD bodova.</w:t>
      </w:r>
    </w:p>
  </w:footnote>
  <w:footnote w:id="7">
    <w:p w:rsidR="000A2ED2" w:rsidRPr="00433745" w:rsidRDefault="000A2ED2" w:rsidP="00433745">
      <w:pPr>
        <w:pStyle w:val="FootnoteText"/>
        <w:spacing w:before="40" w:after="0" w:line="240" w:lineRule="auto"/>
        <w:rPr>
          <w:rFonts w:ascii="Arial" w:hAnsi="Arial" w:cs="Arial"/>
          <w:sz w:val="17"/>
          <w:szCs w:val="17"/>
        </w:rPr>
      </w:pPr>
      <w:r w:rsidRPr="00433745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433745">
        <w:rPr>
          <w:rFonts w:ascii="Arial" w:hAnsi="Arial" w:cs="Arial"/>
          <w:color w:val="17365D" w:themeColor="text2" w:themeShade="BF"/>
          <w:sz w:val="17"/>
          <w:szCs w:val="17"/>
        </w:rPr>
        <w:t xml:space="preserve"> Objavljeno na WEB stranici Registra koncesija </w:t>
      </w:r>
      <w:hyperlink r:id="rId2" w:history="1">
        <w:r w:rsidRPr="00433745">
          <w:rPr>
            <w:rStyle w:val="Hyperlink"/>
            <w:rFonts w:ascii="Arial" w:hAnsi="Arial" w:cs="Arial"/>
            <w:color w:val="17365D" w:themeColor="text2" w:themeShade="BF"/>
            <w:sz w:val="17"/>
            <w:szCs w:val="17"/>
          </w:rPr>
          <w:t>http://servisi.fina.hr/regkonc/index.do</w:t>
        </w:r>
      </w:hyperlink>
      <w:r w:rsidRPr="00433745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87" w:rsidRDefault="002C23B7" w:rsidP="00FA332A">
    <w:pPr>
      <w:pStyle w:val="Header"/>
      <w:ind w:firstLine="708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79799235" wp14:editId="47EAF71C">
          <wp:simplePos x="0" y="0"/>
          <wp:positionH relativeFrom="column">
            <wp:posOffset>-31115</wp:posOffset>
          </wp:positionH>
          <wp:positionV relativeFrom="paragraph">
            <wp:posOffset>16510</wp:posOffset>
          </wp:positionV>
          <wp:extent cx="1266432" cy="252000"/>
          <wp:effectExtent l="0" t="0" r="0" b="0"/>
          <wp:wrapNone/>
          <wp:docPr id="10" name="Slika 10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432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61C9"/>
    <w:rsid w:val="000129AC"/>
    <w:rsid w:val="00016F30"/>
    <w:rsid w:val="0001738D"/>
    <w:rsid w:val="00020B71"/>
    <w:rsid w:val="00021B69"/>
    <w:rsid w:val="00021E20"/>
    <w:rsid w:val="0002437E"/>
    <w:rsid w:val="00040981"/>
    <w:rsid w:val="00043546"/>
    <w:rsid w:val="00054DB8"/>
    <w:rsid w:val="00056AD0"/>
    <w:rsid w:val="000571A7"/>
    <w:rsid w:val="00060E23"/>
    <w:rsid w:val="00062B1D"/>
    <w:rsid w:val="00087711"/>
    <w:rsid w:val="000878F5"/>
    <w:rsid w:val="00095D47"/>
    <w:rsid w:val="000A1313"/>
    <w:rsid w:val="000A2ED2"/>
    <w:rsid w:val="000A52C5"/>
    <w:rsid w:val="000B28A1"/>
    <w:rsid w:val="000B7EF1"/>
    <w:rsid w:val="000C2F82"/>
    <w:rsid w:val="000C4E19"/>
    <w:rsid w:val="000E0AB8"/>
    <w:rsid w:val="000E19F7"/>
    <w:rsid w:val="000E208A"/>
    <w:rsid w:val="000E77AE"/>
    <w:rsid w:val="000E7849"/>
    <w:rsid w:val="00130887"/>
    <w:rsid w:val="00132502"/>
    <w:rsid w:val="001402DE"/>
    <w:rsid w:val="00142FD1"/>
    <w:rsid w:val="0014301C"/>
    <w:rsid w:val="00144A5F"/>
    <w:rsid w:val="00146AD3"/>
    <w:rsid w:val="0015755F"/>
    <w:rsid w:val="00160DF4"/>
    <w:rsid w:val="001627C1"/>
    <w:rsid w:val="001658C3"/>
    <w:rsid w:val="0016695E"/>
    <w:rsid w:val="0017054F"/>
    <w:rsid w:val="001840FF"/>
    <w:rsid w:val="001A583E"/>
    <w:rsid w:val="001A737E"/>
    <w:rsid w:val="001B4D36"/>
    <w:rsid w:val="001C385E"/>
    <w:rsid w:val="001C565D"/>
    <w:rsid w:val="001D4169"/>
    <w:rsid w:val="001D45F3"/>
    <w:rsid w:val="001E5362"/>
    <w:rsid w:val="00200540"/>
    <w:rsid w:val="0020502A"/>
    <w:rsid w:val="00207D8D"/>
    <w:rsid w:val="0021336A"/>
    <w:rsid w:val="00223590"/>
    <w:rsid w:val="002247A4"/>
    <w:rsid w:val="00230B47"/>
    <w:rsid w:val="00231346"/>
    <w:rsid w:val="002367F7"/>
    <w:rsid w:val="00244A8E"/>
    <w:rsid w:val="002457E5"/>
    <w:rsid w:val="00250840"/>
    <w:rsid w:val="00256DB6"/>
    <w:rsid w:val="002608E5"/>
    <w:rsid w:val="00263151"/>
    <w:rsid w:val="0027262F"/>
    <w:rsid w:val="00280A27"/>
    <w:rsid w:val="00285BF7"/>
    <w:rsid w:val="00286273"/>
    <w:rsid w:val="00293BD3"/>
    <w:rsid w:val="002A45F2"/>
    <w:rsid w:val="002A4AF7"/>
    <w:rsid w:val="002B0215"/>
    <w:rsid w:val="002B5222"/>
    <w:rsid w:val="002B66EE"/>
    <w:rsid w:val="002C23B7"/>
    <w:rsid w:val="002C4B61"/>
    <w:rsid w:val="002C50DE"/>
    <w:rsid w:val="002C6232"/>
    <w:rsid w:val="002D383C"/>
    <w:rsid w:val="002D47BD"/>
    <w:rsid w:val="002D6998"/>
    <w:rsid w:val="002E47A8"/>
    <w:rsid w:val="00300082"/>
    <w:rsid w:val="00301744"/>
    <w:rsid w:val="003066DD"/>
    <w:rsid w:val="003175FA"/>
    <w:rsid w:val="00331551"/>
    <w:rsid w:val="003503EE"/>
    <w:rsid w:val="00357E85"/>
    <w:rsid w:val="003602C7"/>
    <w:rsid w:val="00365A6C"/>
    <w:rsid w:val="0037221C"/>
    <w:rsid w:val="00372770"/>
    <w:rsid w:val="003742DE"/>
    <w:rsid w:val="00377394"/>
    <w:rsid w:val="00377F42"/>
    <w:rsid w:val="00380058"/>
    <w:rsid w:val="00385FB8"/>
    <w:rsid w:val="0039342F"/>
    <w:rsid w:val="00394C9E"/>
    <w:rsid w:val="003A2CA2"/>
    <w:rsid w:val="003A333C"/>
    <w:rsid w:val="003A5BDB"/>
    <w:rsid w:val="003A6B07"/>
    <w:rsid w:val="003B6202"/>
    <w:rsid w:val="003B73C6"/>
    <w:rsid w:val="003C01F2"/>
    <w:rsid w:val="003C10A8"/>
    <w:rsid w:val="003C3EAA"/>
    <w:rsid w:val="003C415F"/>
    <w:rsid w:val="003C6AF1"/>
    <w:rsid w:val="003E70E3"/>
    <w:rsid w:val="003E7C33"/>
    <w:rsid w:val="003E7E41"/>
    <w:rsid w:val="0040225A"/>
    <w:rsid w:val="0040412F"/>
    <w:rsid w:val="004044AE"/>
    <w:rsid w:val="004162DE"/>
    <w:rsid w:val="00423275"/>
    <w:rsid w:val="00426852"/>
    <w:rsid w:val="00433745"/>
    <w:rsid w:val="004434F3"/>
    <w:rsid w:val="00443C97"/>
    <w:rsid w:val="0044414A"/>
    <w:rsid w:val="004522D8"/>
    <w:rsid w:val="00452C54"/>
    <w:rsid w:val="0047025B"/>
    <w:rsid w:val="0048256A"/>
    <w:rsid w:val="0049177B"/>
    <w:rsid w:val="004923F4"/>
    <w:rsid w:val="0049263A"/>
    <w:rsid w:val="00493342"/>
    <w:rsid w:val="00495D44"/>
    <w:rsid w:val="0049638E"/>
    <w:rsid w:val="004974C5"/>
    <w:rsid w:val="00497B9F"/>
    <w:rsid w:val="004A13A7"/>
    <w:rsid w:val="004A1E47"/>
    <w:rsid w:val="004A3C19"/>
    <w:rsid w:val="004A3F30"/>
    <w:rsid w:val="004A7CAD"/>
    <w:rsid w:val="004B2C74"/>
    <w:rsid w:val="004B3554"/>
    <w:rsid w:val="004C0D56"/>
    <w:rsid w:val="004C2AEF"/>
    <w:rsid w:val="004C6374"/>
    <w:rsid w:val="004D7754"/>
    <w:rsid w:val="004E26FE"/>
    <w:rsid w:val="004E2738"/>
    <w:rsid w:val="004E4104"/>
    <w:rsid w:val="004E53EF"/>
    <w:rsid w:val="004F09CF"/>
    <w:rsid w:val="004F69D6"/>
    <w:rsid w:val="004F7A04"/>
    <w:rsid w:val="00503893"/>
    <w:rsid w:val="00504C8A"/>
    <w:rsid w:val="00506D3C"/>
    <w:rsid w:val="0052602F"/>
    <w:rsid w:val="0053199E"/>
    <w:rsid w:val="00533997"/>
    <w:rsid w:val="00535095"/>
    <w:rsid w:val="00536D60"/>
    <w:rsid w:val="00536FE7"/>
    <w:rsid w:val="00540717"/>
    <w:rsid w:val="0054257E"/>
    <w:rsid w:val="00544E5F"/>
    <w:rsid w:val="0054699F"/>
    <w:rsid w:val="00550476"/>
    <w:rsid w:val="00551336"/>
    <w:rsid w:val="005673C6"/>
    <w:rsid w:val="00570D92"/>
    <w:rsid w:val="00571C2D"/>
    <w:rsid w:val="00574C6D"/>
    <w:rsid w:val="00577B31"/>
    <w:rsid w:val="00582C61"/>
    <w:rsid w:val="005850D4"/>
    <w:rsid w:val="005863DD"/>
    <w:rsid w:val="00586921"/>
    <w:rsid w:val="005904F5"/>
    <w:rsid w:val="00590744"/>
    <w:rsid w:val="00592E0E"/>
    <w:rsid w:val="005A0DC0"/>
    <w:rsid w:val="005B08FD"/>
    <w:rsid w:val="005C0F7F"/>
    <w:rsid w:val="005C28D1"/>
    <w:rsid w:val="005D6F21"/>
    <w:rsid w:val="005D7C6B"/>
    <w:rsid w:val="005E0EF3"/>
    <w:rsid w:val="005E4739"/>
    <w:rsid w:val="005E5F41"/>
    <w:rsid w:val="005F267A"/>
    <w:rsid w:val="005F38C2"/>
    <w:rsid w:val="005F7431"/>
    <w:rsid w:val="0060191D"/>
    <w:rsid w:val="00602DA4"/>
    <w:rsid w:val="00612DA9"/>
    <w:rsid w:val="0061383C"/>
    <w:rsid w:val="006138B3"/>
    <w:rsid w:val="00621C98"/>
    <w:rsid w:val="00622B5A"/>
    <w:rsid w:val="00623722"/>
    <w:rsid w:val="0062481D"/>
    <w:rsid w:val="006257A9"/>
    <w:rsid w:val="00625B8E"/>
    <w:rsid w:val="00630006"/>
    <w:rsid w:val="00642CA4"/>
    <w:rsid w:val="00652B0B"/>
    <w:rsid w:val="006541BF"/>
    <w:rsid w:val="006541E6"/>
    <w:rsid w:val="00663EF8"/>
    <w:rsid w:val="006649D4"/>
    <w:rsid w:val="006738C4"/>
    <w:rsid w:val="00677800"/>
    <w:rsid w:val="006913D6"/>
    <w:rsid w:val="00692287"/>
    <w:rsid w:val="00697153"/>
    <w:rsid w:val="006A20AC"/>
    <w:rsid w:val="006A77DA"/>
    <w:rsid w:val="006B0F80"/>
    <w:rsid w:val="006B1AEB"/>
    <w:rsid w:val="006B28CA"/>
    <w:rsid w:val="006B3E8F"/>
    <w:rsid w:val="006B4877"/>
    <w:rsid w:val="006B53EA"/>
    <w:rsid w:val="006C2572"/>
    <w:rsid w:val="006D31E2"/>
    <w:rsid w:val="006D5DA6"/>
    <w:rsid w:val="006D604D"/>
    <w:rsid w:val="006F143B"/>
    <w:rsid w:val="006F36FB"/>
    <w:rsid w:val="006F37FF"/>
    <w:rsid w:val="007000AE"/>
    <w:rsid w:val="00711EF1"/>
    <w:rsid w:val="0071282D"/>
    <w:rsid w:val="0072575A"/>
    <w:rsid w:val="00725FDA"/>
    <w:rsid w:val="007324CA"/>
    <w:rsid w:val="00732B1C"/>
    <w:rsid w:val="00733224"/>
    <w:rsid w:val="00735415"/>
    <w:rsid w:val="00755E2D"/>
    <w:rsid w:val="007632DD"/>
    <w:rsid w:val="0077397A"/>
    <w:rsid w:val="0078338E"/>
    <w:rsid w:val="00790E08"/>
    <w:rsid w:val="0079584D"/>
    <w:rsid w:val="007A127A"/>
    <w:rsid w:val="007B20D7"/>
    <w:rsid w:val="007B75A9"/>
    <w:rsid w:val="007C1CFF"/>
    <w:rsid w:val="007C5DA2"/>
    <w:rsid w:val="007D0DBC"/>
    <w:rsid w:val="007D1809"/>
    <w:rsid w:val="007E3C15"/>
    <w:rsid w:val="007F06EF"/>
    <w:rsid w:val="008007C9"/>
    <w:rsid w:val="008022C3"/>
    <w:rsid w:val="00810251"/>
    <w:rsid w:val="0081162D"/>
    <w:rsid w:val="00813D6C"/>
    <w:rsid w:val="00820447"/>
    <w:rsid w:val="008227AC"/>
    <w:rsid w:val="008261B6"/>
    <w:rsid w:val="00830F1B"/>
    <w:rsid w:val="00832D26"/>
    <w:rsid w:val="00835BC1"/>
    <w:rsid w:val="00836836"/>
    <w:rsid w:val="00847179"/>
    <w:rsid w:val="008504F8"/>
    <w:rsid w:val="00853A46"/>
    <w:rsid w:val="008548D0"/>
    <w:rsid w:val="008567F1"/>
    <w:rsid w:val="0086764A"/>
    <w:rsid w:val="00877AB2"/>
    <w:rsid w:val="00881A0A"/>
    <w:rsid w:val="00885F21"/>
    <w:rsid w:val="008925FC"/>
    <w:rsid w:val="008951F9"/>
    <w:rsid w:val="008A1D32"/>
    <w:rsid w:val="008B0351"/>
    <w:rsid w:val="008B2926"/>
    <w:rsid w:val="008B6884"/>
    <w:rsid w:val="008C123C"/>
    <w:rsid w:val="008C3334"/>
    <w:rsid w:val="008D4E45"/>
    <w:rsid w:val="008E7A26"/>
    <w:rsid w:val="008F5233"/>
    <w:rsid w:val="00907BF5"/>
    <w:rsid w:val="00924732"/>
    <w:rsid w:val="00935BD5"/>
    <w:rsid w:val="00936EE9"/>
    <w:rsid w:val="00936FD0"/>
    <w:rsid w:val="00941747"/>
    <w:rsid w:val="0096427D"/>
    <w:rsid w:val="00967AA8"/>
    <w:rsid w:val="00973104"/>
    <w:rsid w:val="0097516F"/>
    <w:rsid w:val="009778F5"/>
    <w:rsid w:val="00981CB9"/>
    <w:rsid w:val="009866FC"/>
    <w:rsid w:val="00987D5E"/>
    <w:rsid w:val="00987DA4"/>
    <w:rsid w:val="00987E75"/>
    <w:rsid w:val="00992D16"/>
    <w:rsid w:val="0099408C"/>
    <w:rsid w:val="00995125"/>
    <w:rsid w:val="009A2CD2"/>
    <w:rsid w:val="009A76E5"/>
    <w:rsid w:val="009B53CA"/>
    <w:rsid w:val="009C3CCE"/>
    <w:rsid w:val="009C50F2"/>
    <w:rsid w:val="009C5B3B"/>
    <w:rsid w:val="009C5D06"/>
    <w:rsid w:val="009C771F"/>
    <w:rsid w:val="009D282A"/>
    <w:rsid w:val="009E2B04"/>
    <w:rsid w:val="00A101C6"/>
    <w:rsid w:val="00A14D4F"/>
    <w:rsid w:val="00A22432"/>
    <w:rsid w:val="00A234E3"/>
    <w:rsid w:val="00A32894"/>
    <w:rsid w:val="00A41BA4"/>
    <w:rsid w:val="00A432D8"/>
    <w:rsid w:val="00A459EB"/>
    <w:rsid w:val="00A47641"/>
    <w:rsid w:val="00A47C5B"/>
    <w:rsid w:val="00A642C8"/>
    <w:rsid w:val="00A70367"/>
    <w:rsid w:val="00A726F4"/>
    <w:rsid w:val="00A80698"/>
    <w:rsid w:val="00A81B6B"/>
    <w:rsid w:val="00A84876"/>
    <w:rsid w:val="00A90044"/>
    <w:rsid w:val="00AA6752"/>
    <w:rsid w:val="00AB297E"/>
    <w:rsid w:val="00AC0C16"/>
    <w:rsid w:val="00AC4201"/>
    <w:rsid w:val="00AD4CDE"/>
    <w:rsid w:val="00AF2F80"/>
    <w:rsid w:val="00B011D9"/>
    <w:rsid w:val="00B05FDD"/>
    <w:rsid w:val="00B3380B"/>
    <w:rsid w:val="00B3420F"/>
    <w:rsid w:val="00B42C83"/>
    <w:rsid w:val="00B558C7"/>
    <w:rsid w:val="00B62D06"/>
    <w:rsid w:val="00B64B26"/>
    <w:rsid w:val="00B65250"/>
    <w:rsid w:val="00B652E7"/>
    <w:rsid w:val="00B70DFD"/>
    <w:rsid w:val="00B74577"/>
    <w:rsid w:val="00B754C9"/>
    <w:rsid w:val="00B76386"/>
    <w:rsid w:val="00B80EB0"/>
    <w:rsid w:val="00B8509B"/>
    <w:rsid w:val="00B87CE2"/>
    <w:rsid w:val="00B92254"/>
    <w:rsid w:val="00B93525"/>
    <w:rsid w:val="00B93A87"/>
    <w:rsid w:val="00B94582"/>
    <w:rsid w:val="00B94E22"/>
    <w:rsid w:val="00B968D5"/>
    <w:rsid w:val="00BA0E08"/>
    <w:rsid w:val="00BA3956"/>
    <w:rsid w:val="00BB020C"/>
    <w:rsid w:val="00BB1A92"/>
    <w:rsid w:val="00BB24B9"/>
    <w:rsid w:val="00BC1C1C"/>
    <w:rsid w:val="00BD00B0"/>
    <w:rsid w:val="00BD02A2"/>
    <w:rsid w:val="00BD5E94"/>
    <w:rsid w:val="00BE14D6"/>
    <w:rsid w:val="00BE73A5"/>
    <w:rsid w:val="00BF738C"/>
    <w:rsid w:val="00C005A8"/>
    <w:rsid w:val="00C02060"/>
    <w:rsid w:val="00C02AFE"/>
    <w:rsid w:val="00C04FA0"/>
    <w:rsid w:val="00C10AC2"/>
    <w:rsid w:val="00C12114"/>
    <w:rsid w:val="00C16C82"/>
    <w:rsid w:val="00C21115"/>
    <w:rsid w:val="00C25C31"/>
    <w:rsid w:val="00C36738"/>
    <w:rsid w:val="00C456E0"/>
    <w:rsid w:val="00C5015B"/>
    <w:rsid w:val="00C5070A"/>
    <w:rsid w:val="00C55E40"/>
    <w:rsid w:val="00C63A25"/>
    <w:rsid w:val="00C64FA2"/>
    <w:rsid w:val="00C66555"/>
    <w:rsid w:val="00C83ECB"/>
    <w:rsid w:val="00C8707F"/>
    <w:rsid w:val="00C92B44"/>
    <w:rsid w:val="00C93E4D"/>
    <w:rsid w:val="00CC2FC0"/>
    <w:rsid w:val="00CC4A9C"/>
    <w:rsid w:val="00CC5972"/>
    <w:rsid w:val="00CE0A60"/>
    <w:rsid w:val="00CE6AA8"/>
    <w:rsid w:val="00CF3336"/>
    <w:rsid w:val="00CF45E8"/>
    <w:rsid w:val="00CF6A20"/>
    <w:rsid w:val="00CF7E9B"/>
    <w:rsid w:val="00D06AEF"/>
    <w:rsid w:val="00D12335"/>
    <w:rsid w:val="00D12CD8"/>
    <w:rsid w:val="00D15FBD"/>
    <w:rsid w:val="00D16E58"/>
    <w:rsid w:val="00D31BB3"/>
    <w:rsid w:val="00D32C65"/>
    <w:rsid w:val="00D345CE"/>
    <w:rsid w:val="00D34B7E"/>
    <w:rsid w:val="00D44EB0"/>
    <w:rsid w:val="00D46FD2"/>
    <w:rsid w:val="00D52D9A"/>
    <w:rsid w:val="00D54267"/>
    <w:rsid w:val="00D612E7"/>
    <w:rsid w:val="00D632D5"/>
    <w:rsid w:val="00D64185"/>
    <w:rsid w:val="00D71CF3"/>
    <w:rsid w:val="00D74E64"/>
    <w:rsid w:val="00D82778"/>
    <w:rsid w:val="00D8674B"/>
    <w:rsid w:val="00D86AC5"/>
    <w:rsid w:val="00D973E6"/>
    <w:rsid w:val="00DA22F6"/>
    <w:rsid w:val="00DA4893"/>
    <w:rsid w:val="00DA607B"/>
    <w:rsid w:val="00DA7DB1"/>
    <w:rsid w:val="00DB0C8E"/>
    <w:rsid w:val="00DB376C"/>
    <w:rsid w:val="00DC0603"/>
    <w:rsid w:val="00DC5F22"/>
    <w:rsid w:val="00DD4A9D"/>
    <w:rsid w:val="00DD76B6"/>
    <w:rsid w:val="00DE5D03"/>
    <w:rsid w:val="00DF0C1F"/>
    <w:rsid w:val="00DF2B95"/>
    <w:rsid w:val="00DF32A5"/>
    <w:rsid w:val="00DF3FB3"/>
    <w:rsid w:val="00DF42F1"/>
    <w:rsid w:val="00DF784D"/>
    <w:rsid w:val="00E0104A"/>
    <w:rsid w:val="00E0515E"/>
    <w:rsid w:val="00E06105"/>
    <w:rsid w:val="00E06F9D"/>
    <w:rsid w:val="00E1052F"/>
    <w:rsid w:val="00E12415"/>
    <w:rsid w:val="00E14763"/>
    <w:rsid w:val="00E2242E"/>
    <w:rsid w:val="00E27162"/>
    <w:rsid w:val="00E27BD3"/>
    <w:rsid w:val="00E31978"/>
    <w:rsid w:val="00E43E32"/>
    <w:rsid w:val="00E52F13"/>
    <w:rsid w:val="00E54AF3"/>
    <w:rsid w:val="00E567C4"/>
    <w:rsid w:val="00E57F2A"/>
    <w:rsid w:val="00E62C0C"/>
    <w:rsid w:val="00E66483"/>
    <w:rsid w:val="00E66C76"/>
    <w:rsid w:val="00E854CB"/>
    <w:rsid w:val="00E92905"/>
    <w:rsid w:val="00E95666"/>
    <w:rsid w:val="00EB33F8"/>
    <w:rsid w:val="00EC07A8"/>
    <w:rsid w:val="00EC63B8"/>
    <w:rsid w:val="00EE0AF6"/>
    <w:rsid w:val="00EE3B9B"/>
    <w:rsid w:val="00F0075E"/>
    <w:rsid w:val="00F035C6"/>
    <w:rsid w:val="00F05F29"/>
    <w:rsid w:val="00F10F05"/>
    <w:rsid w:val="00F2038C"/>
    <w:rsid w:val="00F2052F"/>
    <w:rsid w:val="00F207F0"/>
    <w:rsid w:val="00F21961"/>
    <w:rsid w:val="00F27899"/>
    <w:rsid w:val="00F30686"/>
    <w:rsid w:val="00F31B24"/>
    <w:rsid w:val="00F4244B"/>
    <w:rsid w:val="00F4629A"/>
    <w:rsid w:val="00F47876"/>
    <w:rsid w:val="00F53ADA"/>
    <w:rsid w:val="00F54137"/>
    <w:rsid w:val="00F568B2"/>
    <w:rsid w:val="00F578AF"/>
    <w:rsid w:val="00F65DF5"/>
    <w:rsid w:val="00F70CAD"/>
    <w:rsid w:val="00F72584"/>
    <w:rsid w:val="00F93221"/>
    <w:rsid w:val="00FA332A"/>
    <w:rsid w:val="00FA5700"/>
    <w:rsid w:val="00FB3D66"/>
    <w:rsid w:val="00FB7C84"/>
    <w:rsid w:val="00FC413C"/>
    <w:rsid w:val="00FC47B5"/>
    <w:rsid w:val="00FC7BF8"/>
    <w:rsid w:val="00FD35B1"/>
    <w:rsid w:val="00FD4916"/>
    <w:rsid w:val="00FE4CBA"/>
    <w:rsid w:val="00FF1618"/>
    <w:rsid w:val="00FF2C5E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866FC"/>
    <w:rPr>
      <w:lang w:eastAsia="en-US"/>
    </w:rPr>
  </w:style>
  <w:style w:type="character" w:styleId="FootnoteReference">
    <w:name w:val="footnote reference"/>
    <w:uiPriority w:val="99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2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778F5"/>
    <w:pPr>
      <w:ind w:left="720"/>
      <w:contextualSpacing/>
    </w:pPr>
  </w:style>
  <w:style w:type="character" w:customStyle="1" w:styleId="fmt-zeropad8">
    <w:name w:val="fmt-zeropad8"/>
    <w:basedOn w:val="DefaultParagraphFont"/>
    <w:rsid w:val="00BD5E94"/>
  </w:style>
  <w:style w:type="character" w:customStyle="1" w:styleId="fmt-integer">
    <w:name w:val="fmt-integer"/>
    <w:basedOn w:val="DefaultParagraphFont"/>
    <w:rsid w:val="00BD5E94"/>
  </w:style>
  <w:style w:type="character" w:customStyle="1" w:styleId="fmt-boolean">
    <w:name w:val="fmt-boolean"/>
    <w:basedOn w:val="DefaultParagraphFont"/>
    <w:rsid w:val="00BD5E94"/>
  </w:style>
  <w:style w:type="character" w:customStyle="1" w:styleId="c44">
    <w:name w:val="c44"/>
    <w:basedOn w:val="DefaultParagraphFont"/>
    <w:rsid w:val="00D44EB0"/>
  </w:style>
  <w:style w:type="character" w:styleId="FollowedHyperlink">
    <w:name w:val="FollowedHyperlink"/>
    <w:basedOn w:val="DefaultParagraphFont"/>
    <w:uiPriority w:val="99"/>
    <w:semiHidden/>
    <w:unhideWhenUsed/>
    <w:rsid w:val="00D74E6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D49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866FC"/>
    <w:rPr>
      <w:lang w:eastAsia="en-US"/>
    </w:rPr>
  </w:style>
  <w:style w:type="character" w:styleId="FootnoteReference">
    <w:name w:val="footnote reference"/>
    <w:uiPriority w:val="99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2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778F5"/>
    <w:pPr>
      <w:ind w:left="720"/>
      <w:contextualSpacing/>
    </w:pPr>
  </w:style>
  <w:style w:type="character" w:customStyle="1" w:styleId="fmt-zeropad8">
    <w:name w:val="fmt-zeropad8"/>
    <w:basedOn w:val="DefaultParagraphFont"/>
    <w:rsid w:val="00BD5E94"/>
  </w:style>
  <w:style w:type="character" w:customStyle="1" w:styleId="fmt-integer">
    <w:name w:val="fmt-integer"/>
    <w:basedOn w:val="DefaultParagraphFont"/>
    <w:rsid w:val="00BD5E94"/>
  </w:style>
  <w:style w:type="character" w:customStyle="1" w:styleId="fmt-boolean">
    <w:name w:val="fmt-boolean"/>
    <w:basedOn w:val="DefaultParagraphFont"/>
    <w:rsid w:val="00BD5E94"/>
  </w:style>
  <w:style w:type="character" w:customStyle="1" w:styleId="c44">
    <w:name w:val="c44"/>
    <w:basedOn w:val="DefaultParagraphFont"/>
    <w:rsid w:val="00D44EB0"/>
  </w:style>
  <w:style w:type="character" w:styleId="FollowedHyperlink">
    <w:name w:val="FollowedHyperlink"/>
    <w:basedOn w:val="DefaultParagraphFont"/>
    <w:uiPriority w:val="99"/>
    <w:semiHidden/>
    <w:unhideWhenUsed/>
    <w:rsid w:val="00D74E6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D4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67567085531/a82f7134b4107f62c2903b9a797a602f86d1314618b05423a1e03176078c9537b608e08870ff2592a53a2c32007e05af7fd3279514fb4f2203b36a6435af81f1" TargetMode="External"/><Relationship Id="rId18" Type="http://schemas.openxmlformats.org/officeDocument/2006/relationships/hyperlink" Target="https://www.transparentno.hr/pregled/28466564680/2df1ab58e6da9153707bea15d895ae3c660e45f5a06d6dd45a7afb4599d8861d7833077f74d5fcc2e323028fe4033c76fd647be7b25dddbda2fa2334dc2363d8" TargetMode="External"/><Relationship Id="rId26" Type="http://schemas.openxmlformats.org/officeDocument/2006/relationships/hyperlink" Target="https://www.transparentno.hr/" TargetMode="External"/><Relationship Id="rId21" Type="http://schemas.openxmlformats.org/officeDocument/2006/relationships/hyperlink" Target="https://www.transparentno.hr/pregled/45954179753/720c7556a0a01b7504321ed954d456f4312e50f0c303c041ebb8b55dfb3f2856411535d6edc916d0d601cb1bec2dedb4bb99a0542617f0eb908ebc25fefaaa4f" TargetMode="External"/><Relationship Id="rId34" Type="http://schemas.openxmlformats.org/officeDocument/2006/relationships/hyperlink" Target="https://jrr.fina.h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97587356297/98a545f834abbfa2deecd6dbe17ae2b9b1f91d672e8264f9b7182fd9e5728f221cad2eed379e5da34754db24de3c86ec1981fa4a93be718298ccdc5c94c0f190" TargetMode="External"/><Relationship Id="rId17" Type="http://schemas.openxmlformats.org/officeDocument/2006/relationships/hyperlink" Target="https://www.transparentno.hr/pregled/98538704453/52cd42b64e2d913b95fb71e40e8567025a847cc1845d400ead92cc0c57c7cb2e8090d234a2b8cbacd646a585040fdf2fef396581bd42bef22a72de7f4d6f7475" TargetMode="External"/><Relationship Id="rId25" Type="http://schemas.openxmlformats.org/officeDocument/2006/relationships/hyperlink" Target="https://www.transparentno.hr/pregled/28466564680/2df1ab58e6da9153707bea15d895ae3c660e45f5a06d6dd45a7afb4599d8861d7833077f74d5fcc2e323028fe4033c76fd647be7b25dddbda2fa2334dc2363d8" TargetMode="External"/><Relationship Id="rId33" Type="http://schemas.openxmlformats.org/officeDocument/2006/relationships/hyperlink" Target="http://rgfi.fina.hr/JavnaObjava-web/jsp/prijavaKorisnika.jsp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3686688673/0bf668a92e2a6d4be60b187a3d153dcb9c5d841aeb8d02c9a2c836e8cb4da7998f28c5cb435927355378877d13650c14ca7bb8f12cb9f50dacadb8f7ddb1fef3" TargetMode="External"/><Relationship Id="rId20" Type="http://schemas.openxmlformats.org/officeDocument/2006/relationships/hyperlink" Target="https://www.transparentno.hr/pregled/67993303914/ae4c42139739346c4747816a501a4673a1bb9873f0093ff4b1eb0fa4b6e6c0068c5aed217d4929a34ff5daf0ff06ecc05ee3012ee6965b5f8ac20189acc205ce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67567085531/a82f7134b4107f62c2903b9a797a602f86d1314618b05423a1e03176078c9537b608e08870ff2592a53a2c32007e05af7fd3279514fb4f2203b36a6435af81f1" TargetMode="External"/><Relationship Id="rId24" Type="http://schemas.openxmlformats.org/officeDocument/2006/relationships/hyperlink" Target="https://www.transparentno.hr/pregled/89224272027/304630be7c415660d7398a1e8ed50e2009299034a45ee04e5bb0133c2144a03d8162f67aa5629f957e3af140f50ddb6bcf45a69f3d782562074b854de8f6fbff" TargetMode="External"/><Relationship Id="rId32" Type="http://schemas.openxmlformats.org/officeDocument/2006/relationships/hyperlink" Target="https://www.transparentno.hr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78621196903/26f8418ca542b8ec1e3a0b84a6f38eb78bdb597bedb2ee44531b5a8003543174cb19208b4647f7bd19d655c6138ae5fec6189ce3d3a9a5be8c8de6aec4a8aff5" TargetMode="External"/><Relationship Id="rId23" Type="http://schemas.openxmlformats.org/officeDocument/2006/relationships/hyperlink" Target="https://www.transparentno.hr/pregled/28466564680/2df1ab58e6da9153707bea15d895ae3c660e45f5a06d6dd45a7afb4599d8861d7833077f74d5fcc2e323028fe4033c76fd647be7b25dddbda2fa2334dc2363d8" TargetMode="External"/><Relationship Id="rId28" Type="http://schemas.openxmlformats.org/officeDocument/2006/relationships/hyperlink" Target="https://www.transparentno.hr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transparentno.hr/pregled/97587356297/98a545f834abbfa2deecd6dbe17ae2b9b1f91d672e8264f9b7182fd9e5728f221cad2eed379e5da34754db24de3c86ec1981fa4a93be718298ccdc5c94c0f190" TargetMode="External"/><Relationship Id="rId19" Type="http://schemas.openxmlformats.org/officeDocument/2006/relationships/hyperlink" Target="https://www.transparentno.hr/pregled/61910888798/65fb7b79adb35e946c680e7c91b23d8237595aa9d9589ee97a9e0ac53e955440b3ea71d1379e0c5142ad82020ac9587ad95acdbffb3c3ef0c305bbbe1e162a8e" TargetMode="External"/><Relationship Id="rId31" Type="http://schemas.openxmlformats.org/officeDocument/2006/relationships/hyperlink" Target="http://rgfi.fina.hr/JavnaObjava-web/jsp/prijavaKorisnika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89224272027/304630be7c415660d7398a1e8ed50e2009299034a45ee04e5bb0133c2144a03d8162f67aa5629f957e3af140f50ddb6bcf45a69f3d782562074b854de8f6fbff" TargetMode="External"/><Relationship Id="rId14" Type="http://schemas.openxmlformats.org/officeDocument/2006/relationships/hyperlink" Target="https://www.transparentno.hr/pregled/89224272027/304630be7c415660d7398a1e8ed50e2009299034a45ee04e5bb0133c2144a03d8162f67aa5629f957e3af140f50ddb6bcf45a69f3d782562074b854de8f6fbff" TargetMode="External"/><Relationship Id="rId22" Type="http://schemas.openxmlformats.org/officeDocument/2006/relationships/hyperlink" Target="https://www.transparentno.hr/pregled/29641553028/b4291f932e0b80ff9ae42f2c1173565b4fff0fa931ef95172e8c881a47ce1b9ee2cfc8aa0e4adb2df60b131bef77ef17f172d5a09a21464df7cb319bf7bdafa6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://www.fina.hr/Default.aspx?sec=1279" TargetMode="External"/><Relationship Id="rId35" Type="http://schemas.openxmlformats.org/officeDocument/2006/relationships/hyperlink" Target="http://www.fina.hr/Default.aspx?sec=972" TargetMode="External"/><Relationship Id="rId8" Type="http://schemas.openxmlformats.org/officeDocument/2006/relationships/hyperlink" Target="https://www.transparentno.hr/pregled/97587356297/98a545f834abbfa2deecd6dbe17ae2b9b1f91d672e8264f9b7182fd9e5728f221cad2eed379e5da34754db24de3c86ec1981fa4a93be718298ccdc5c94c0f190" TargetMode="External"/><Relationship Id="rId3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ervisi.fina.hr/regkonc/index.do" TargetMode="External"/><Relationship Id="rId1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4E0D-C61A-4D1B-83FE-32EE23A6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1967</Words>
  <Characters>11212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13153</CharactersWithSpaces>
  <SharedDoc>false</SharedDoc>
  <HLinks>
    <vt:vector size="36" baseType="variant">
      <vt:variant>
        <vt:i4>917568</vt:i4>
      </vt:variant>
      <vt:variant>
        <vt:i4>18</vt:i4>
      </vt:variant>
      <vt:variant>
        <vt:i4>0</vt:i4>
      </vt:variant>
      <vt:variant>
        <vt:i4>5</vt:i4>
      </vt:variant>
      <vt:variant>
        <vt:lpwstr>http://www.fina.hr/Default.aspx?sec=1733</vt:lpwstr>
      </vt:variant>
      <vt:variant>
        <vt:lpwstr/>
      </vt:variant>
      <vt:variant>
        <vt:i4>983044</vt:i4>
      </vt:variant>
      <vt:variant>
        <vt:i4>15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  <vt:variant>
        <vt:i4>65604</vt:i4>
      </vt:variant>
      <vt:variant>
        <vt:i4>6</vt:i4>
      </vt:variant>
      <vt:variant>
        <vt:i4>0</vt:i4>
      </vt:variant>
      <vt:variant>
        <vt:i4>5</vt:i4>
      </vt:variant>
      <vt:variant>
        <vt:lpwstr>http://www.fina.hr/Default.aspx?sec=1279</vt:lpwstr>
      </vt:variant>
      <vt:variant>
        <vt:lpwstr/>
      </vt:variant>
      <vt:variant>
        <vt:i4>983044</vt:i4>
      </vt:variant>
      <vt:variant>
        <vt:i4>3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Sandra Fabrični</dc:creator>
  <cp:lastModifiedBy>admin</cp:lastModifiedBy>
  <cp:revision>3</cp:revision>
  <cp:lastPrinted>2014-12-18T13:06:00Z</cp:lastPrinted>
  <dcterms:created xsi:type="dcterms:W3CDTF">2017-12-12T09:03:00Z</dcterms:created>
  <dcterms:modified xsi:type="dcterms:W3CDTF">2017-12-12T09:17:00Z</dcterms:modified>
</cp:coreProperties>
</file>